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2B4" w:rsidRPr="00CE42B4" w:rsidRDefault="00CE42B4" w:rsidP="00CE42B4">
      <w:pPr>
        <w:spacing w:before="240"/>
        <w:jc w:val="both"/>
        <w:rPr>
          <w:rFonts w:ascii="Calibri" w:eastAsia="Times New Roman" w:hAnsi="Calibri" w:cs="Times New Roman"/>
          <w:b/>
          <w:szCs w:val="24"/>
          <w:lang w:eastAsia="en-GB"/>
        </w:rPr>
      </w:pPr>
      <w:r w:rsidRPr="00CE42B4">
        <w:rPr>
          <w:rFonts w:ascii="Calibri" w:eastAsia="Times New Roman" w:hAnsi="Calibri" w:cs="Times New Roman"/>
          <w:b/>
          <w:szCs w:val="24"/>
          <w:lang w:eastAsia="en-GB"/>
        </w:rPr>
        <w:t xml:space="preserve">Curricular strategies to support </w:t>
      </w:r>
      <w:r>
        <w:rPr>
          <w:rFonts w:ascii="Calibri" w:eastAsia="Times New Roman" w:hAnsi="Calibri" w:cs="Times New Roman"/>
          <w:b/>
          <w:szCs w:val="24"/>
          <w:lang w:eastAsia="en-GB"/>
        </w:rPr>
        <w:t xml:space="preserve">mathematics </w:t>
      </w:r>
      <w:r w:rsidRPr="00CE42B4">
        <w:rPr>
          <w:rFonts w:ascii="Calibri" w:eastAsia="Times New Roman" w:hAnsi="Calibri" w:cs="Times New Roman"/>
          <w:b/>
          <w:szCs w:val="24"/>
          <w:lang w:eastAsia="en-GB"/>
        </w:rPr>
        <w:t>students' transition into employment</w:t>
      </w:r>
    </w:p>
    <w:p w:rsidR="00CE42B4" w:rsidRDefault="00A64A41" w:rsidP="00CE42B4">
      <w:pPr>
        <w:jc w:val="both"/>
        <w:rPr>
          <w:rFonts w:ascii="Calibri" w:eastAsia="Times New Roman" w:hAnsi="Calibri" w:cs="Times New Roman"/>
          <w:sz w:val="22"/>
          <w:lang w:eastAsia="en-GB"/>
        </w:rPr>
      </w:pPr>
      <w:r>
        <w:rPr>
          <w:rFonts w:ascii="Calibri" w:eastAsia="Times New Roman" w:hAnsi="Calibri" w:cs="Times New Roman"/>
          <w:sz w:val="22"/>
          <w:lang w:eastAsia="en-GB"/>
        </w:rPr>
        <w:t>Jeff Waldock (</w:t>
      </w:r>
      <w:r w:rsidR="00CE42B4">
        <w:rPr>
          <w:rFonts w:ascii="Calibri" w:eastAsia="Times New Roman" w:hAnsi="Calibri" w:cs="Times New Roman"/>
          <w:sz w:val="22"/>
          <w:lang w:eastAsia="en-GB"/>
        </w:rPr>
        <w:t>Sheffield Hallam University</w:t>
      </w:r>
      <w:r>
        <w:rPr>
          <w:rFonts w:ascii="Calibri" w:eastAsia="Times New Roman" w:hAnsi="Calibri" w:cs="Times New Roman"/>
          <w:sz w:val="22"/>
          <w:lang w:eastAsia="en-GB"/>
        </w:rPr>
        <w:t>)</w:t>
      </w:r>
    </w:p>
    <w:p w:rsidR="00CD6C34" w:rsidRPr="00A0309E" w:rsidRDefault="00D95648" w:rsidP="00820972">
      <w:pPr>
        <w:spacing w:before="240"/>
        <w:jc w:val="both"/>
        <w:rPr>
          <w:rFonts w:ascii="Calibri" w:eastAsia="Times New Roman" w:hAnsi="Calibri" w:cs="Times New Roman"/>
          <w:sz w:val="22"/>
          <w:lang w:eastAsia="en-GB"/>
        </w:rPr>
      </w:pPr>
      <w:r w:rsidRPr="00A0309E">
        <w:rPr>
          <w:rFonts w:ascii="Calibri" w:eastAsia="Times New Roman" w:hAnsi="Calibri" w:cs="Times New Roman"/>
          <w:sz w:val="22"/>
          <w:lang w:eastAsia="en-GB"/>
        </w:rPr>
        <w:t xml:space="preserve">At a time when </w:t>
      </w:r>
      <w:r w:rsidR="00FC26FA" w:rsidRPr="00A0309E">
        <w:rPr>
          <w:rFonts w:ascii="Calibri" w:eastAsia="Times New Roman" w:hAnsi="Calibri" w:cs="Times New Roman"/>
          <w:sz w:val="22"/>
          <w:lang w:eastAsia="en-GB"/>
        </w:rPr>
        <w:t xml:space="preserve">graduates </w:t>
      </w:r>
      <w:r w:rsidRPr="00A0309E">
        <w:rPr>
          <w:rFonts w:ascii="Calibri" w:eastAsia="Times New Roman" w:hAnsi="Calibri" w:cs="Times New Roman"/>
          <w:sz w:val="22"/>
          <w:lang w:eastAsia="en-GB"/>
        </w:rPr>
        <w:t xml:space="preserve">can expect to leave university with debts of upwards of £40,000 applicants are looking closely at what </w:t>
      </w:r>
      <w:r w:rsidR="00FC26FA" w:rsidRPr="00A0309E">
        <w:rPr>
          <w:rFonts w:ascii="Calibri" w:eastAsia="Times New Roman" w:hAnsi="Calibri" w:cs="Times New Roman"/>
          <w:sz w:val="22"/>
          <w:lang w:eastAsia="en-GB"/>
        </w:rPr>
        <w:t xml:space="preserve">each </w:t>
      </w:r>
      <w:r w:rsidRPr="00A0309E">
        <w:rPr>
          <w:rFonts w:ascii="Calibri" w:eastAsia="Times New Roman" w:hAnsi="Calibri" w:cs="Times New Roman"/>
          <w:sz w:val="22"/>
          <w:lang w:eastAsia="en-GB"/>
        </w:rPr>
        <w:t>course and institution offers</w:t>
      </w:r>
      <w:r w:rsidR="00FC26FA" w:rsidRPr="00A0309E">
        <w:rPr>
          <w:rFonts w:ascii="Calibri" w:eastAsia="Times New Roman" w:hAnsi="Calibri" w:cs="Times New Roman"/>
          <w:sz w:val="22"/>
          <w:lang w:eastAsia="en-GB"/>
        </w:rPr>
        <w:t xml:space="preserve"> – over and above</w:t>
      </w:r>
      <w:r w:rsidRPr="00A0309E">
        <w:rPr>
          <w:rFonts w:ascii="Calibri" w:eastAsia="Times New Roman" w:hAnsi="Calibri" w:cs="Times New Roman"/>
          <w:sz w:val="22"/>
          <w:lang w:eastAsia="en-GB"/>
        </w:rPr>
        <w:t xml:space="preserve"> the degree programme itself.  </w:t>
      </w:r>
      <w:r w:rsidR="00DC7998" w:rsidRPr="00A0309E">
        <w:rPr>
          <w:sz w:val="22"/>
        </w:rPr>
        <w:t xml:space="preserve">High tuition fees lead to equally high student expectations, </w:t>
      </w:r>
      <w:r w:rsidR="00455E26" w:rsidRPr="00A0309E">
        <w:rPr>
          <w:sz w:val="22"/>
        </w:rPr>
        <w:t xml:space="preserve">which </w:t>
      </w:r>
      <w:r w:rsidR="00DC7998" w:rsidRPr="00A0309E">
        <w:rPr>
          <w:sz w:val="22"/>
        </w:rPr>
        <w:t xml:space="preserve">are likely to focus on graduate job prospects.  </w:t>
      </w:r>
      <w:r w:rsidR="00CE42B4">
        <w:rPr>
          <w:sz w:val="22"/>
        </w:rPr>
        <w:t>Some of the practical skills needed to help secure graduate employment can be met by institutional careers services; other important personal skills take longer to develo</w:t>
      </w:r>
      <w:bookmarkStart w:id="0" w:name="_GoBack"/>
      <w:bookmarkEnd w:id="0"/>
      <w:r w:rsidR="00CE42B4">
        <w:rPr>
          <w:sz w:val="22"/>
        </w:rPr>
        <w:t>p.  Careful adaptation of the curriculum and the learning and teaching activities that deliver it can help</w:t>
      </w:r>
      <w:r w:rsidR="00F31AF0">
        <w:rPr>
          <w:sz w:val="22"/>
        </w:rPr>
        <w:t>; the challenge is to find a strategy of doing this without significant loss of course content.</w:t>
      </w:r>
    </w:p>
    <w:p w:rsidR="00E5421B" w:rsidRPr="00A0309E" w:rsidRDefault="00455E26" w:rsidP="00455E26">
      <w:pPr>
        <w:jc w:val="both"/>
        <w:rPr>
          <w:rFonts w:ascii="Calibri" w:eastAsia="Times New Roman" w:hAnsi="Calibri" w:cs="Times New Roman"/>
          <w:sz w:val="22"/>
          <w:lang w:eastAsia="en-GB"/>
        </w:rPr>
      </w:pPr>
      <w:r w:rsidRPr="00A0309E">
        <w:rPr>
          <w:rFonts w:ascii="Calibri" w:eastAsia="Times New Roman" w:hAnsi="Calibri" w:cs="Times New Roman"/>
          <w:sz w:val="22"/>
          <w:lang w:eastAsia="en-GB"/>
        </w:rPr>
        <w:t xml:space="preserve">A key stage in the design of any programme of study is to identify the skills its graduates should possess.  </w:t>
      </w:r>
      <w:r w:rsidR="00F31AF0">
        <w:rPr>
          <w:rFonts w:ascii="Calibri" w:eastAsia="Times New Roman" w:hAnsi="Calibri" w:cs="Times New Roman"/>
          <w:sz w:val="22"/>
          <w:lang w:eastAsia="en-GB"/>
        </w:rPr>
        <w:t>Many of these skills are likely to be mathematical</w:t>
      </w:r>
      <w:r w:rsidRPr="00A0309E">
        <w:rPr>
          <w:rFonts w:ascii="Calibri" w:eastAsia="Times New Roman" w:hAnsi="Calibri" w:cs="Times New Roman"/>
          <w:sz w:val="22"/>
          <w:lang w:eastAsia="en-GB"/>
        </w:rPr>
        <w:t xml:space="preserve">, however </w:t>
      </w:r>
      <w:r w:rsidR="00F31AF0">
        <w:rPr>
          <w:rFonts w:ascii="Calibri" w:eastAsia="Times New Roman" w:hAnsi="Calibri" w:cs="Times New Roman"/>
          <w:sz w:val="22"/>
          <w:lang w:eastAsia="en-GB"/>
        </w:rPr>
        <w:t xml:space="preserve">- as the </w:t>
      </w:r>
      <w:r w:rsidR="00142FFB">
        <w:rPr>
          <w:rFonts w:ascii="Calibri" w:eastAsia="Times New Roman" w:hAnsi="Calibri" w:cs="Times New Roman"/>
          <w:sz w:val="22"/>
          <w:lang w:eastAsia="en-GB"/>
        </w:rPr>
        <w:t xml:space="preserve">Mathematics </w:t>
      </w:r>
      <w:r w:rsidR="00F31AF0">
        <w:rPr>
          <w:rFonts w:ascii="Calibri" w:eastAsia="Times New Roman" w:hAnsi="Calibri" w:cs="Times New Roman"/>
          <w:sz w:val="22"/>
          <w:lang w:eastAsia="en-GB"/>
        </w:rPr>
        <w:t xml:space="preserve">subject benchmark document makes clear - </w:t>
      </w:r>
      <w:r w:rsidRPr="00A0309E">
        <w:rPr>
          <w:rFonts w:ascii="Calibri" w:eastAsia="Times New Roman" w:hAnsi="Calibri" w:cs="Times New Roman"/>
          <w:sz w:val="22"/>
          <w:lang w:eastAsia="en-GB"/>
        </w:rPr>
        <w:t>all programmes should recognise the need for graduates to possess certain generic capabilities. Furthermore, it is often the generic skills tha</w:t>
      </w:r>
      <w:r w:rsidR="00567272">
        <w:rPr>
          <w:rFonts w:ascii="Calibri" w:eastAsia="Times New Roman" w:hAnsi="Calibri" w:cs="Times New Roman"/>
          <w:sz w:val="22"/>
          <w:lang w:eastAsia="en-GB"/>
        </w:rPr>
        <w:t>t have the greatest influence on</w:t>
      </w:r>
      <w:r w:rsidRPr="00A0309E">
        <w:rPr>
          <w:rFonts w:ascii="Calibri" w:eastAsia="Times New Roman" w:hAnsi="Calibri" w:cs="Times New Roman"/>
          <w:sz w:val="22"/>
          <w:lang w:eastAsia="en-GB"/>
        </w:rPr>
        <w:t xml:space="preserve"> employability. </w:t>
      </w:r>
      <w:r w:rsidR="00F31AF0">
        <w:rPr>
          <w:rFonts w:ascii="Calibri" w:eastAsia="Times New Roman" w:hAnsi="Calibri" w:cs="Times New Roman"/>
          <w:sz w:val="22"/>
          <w:lang w:eastAsia="en-GB"/>
        </w:rPr>
        <w:t>Graduates</w:t>
      </w:r>
      <w:r w:rsidR="00820972" w:rsidRPr="00A0309E">
        <w:rPr>
          <w:rFonts w:ascii="Calibri" w:eastAsia="Times New Roman" w:hAnsi="Calibri" w:cs="Times New Roman"/>
          <w:sz w:val="22"/>
          <w:lang w:eastAsia="en-GB"/>
        </w:rPr>
        <w:t xml:space="preserve"> should have</w:t>
      </w:r>
    </w:p>
    <w:p w:rsidR="00E5421B" w:rsidRPr="00A0309E" w:rsidRDefault="00DB62BD" w:rsidP="000A71E2">
      <w:pPr>
        <w:pStyle w:val="ListParagraph"/>
        <w:numPr>
          <w:ilvl w:val="0"/>
          <w:numId w:val="1"/>
        </w:numPr>
        <w:spacing w:after="40"/>
        <w:ind w:left="284" w:hanging="283"/>
        <w:jc w:val="both"/>
        <w:rPr>
          <w:rFonts w:asciiTheme="minorHAnsi" w:hAnsiTheme="minorHAnsi"/>
          <w:sz w:val="22"/>
          <w:szCs w:val="22"/>
        </w:rPr>
      </w:pPr>
      <w:r w:rsidRPr="00A0309E">
        <w:rPr>
          <w:rFonts w:asciiTheme="minorHAnsi" w:hAnsiTheme="minorHAnsi"/>
          <w:sz w:val="22"/>
          <w:szCs w:val="22"/>
        </w:rPr>
        <w:t>self-awareness -</w:t>
      </w:r>
      <w:r w:rsidR="00E5421B" w:rsidRPr="00A0309E">
        <w:rPr>
          <w:rFonts w:asciiTheme="minorHAnsi" w:hAnsiTheme="minorHAnsi"/>
          <w:sz w:val="22"/>
          <w:szCs w:val="22"/>
        </w:rPr>
        <w:t xml:space="preserve"> knowing</w:t>
      </w:r>
      <w:r w:rsidR="00820972" w:rsidRPr="00A0309E">
        <w:rPr>
          <w:rFonts w:asciiTheme="minorHAnsi" w:hAnsiTheme="minorHAnsi"/>
          <w:sz w:val="22"/>
          <w:szCs w:val="22"/>
        </w:rPr>
        <w:t>, articulating end evidencing</w:t>
      </w:r>
      <w:r w:rsidR="00E5421B" w:rsidRPr="00A0309E">
        <w:rPr>
          <w:rFonts w:asciiTheme="minorHAnsi" w:hAnsiTheme="minorHAnsi"/>
          <w:sz w:val="22"/>
          <w:szCs w:val="22"/>
        </w:rPr>
        <w:t xml:space="preserve"> what </w:t>
      </w:r>
      <w:r w:rsidR="00820972" w:rsidRPr="00A0309E">
        <w:rPr>
          <w:rFonts w:asciiTheme="minorHAnsi" w:hAnsiTheme="minorHAnsi"/>
          <w:sz w:val="22"/>
          <w:szCs w:val="22"/>
        </w:rPr>
        <w:t>they are good at</w:t>
      </w:r>
    </w:p>
    <w:p w:rsidR="00455E26" w:rsidRPr="00A0309E" w:rsidRDefault="00455E26" w:rsidP="000A71E2">
      <w:pPr>
        <w:pStyle w:val="ListParagraph"/>
        <w:numPr>
          <w:ilvl w:val="0"/>
          <w:numId w:val="1"/>
        </w:numPr>
        <w:spacing w:after="40"/>
        <w:ind w:left="284" w:hanging="283"/>
        <w:jc w:val="both"/>
        <w:rPr>
          <w:rFonts w:asciiTheme="minorHAnsi" w:hAnsiTheme="minorHAnsi"/>
          <w:sz w:val="22"/>
          <w:szCs w:val="22"/>
        </w:rPr>
      </w:pPr>
      <w:r w:rsidRPr="00A0309E">
        <w:rPr>
          <w:rFonts w:asciiTheme="minorHAnsi" w:hAnsiTheme="minorHAnsi"/>
          <w:sz w:val="22"/>
          <w:szCs w:val="22"/>
        </w:rPr>
        <w:t xml:space="preserve">self-confidence - </w:t>
      </w:r>
      <w:r w:rsidR="00F31AF0">
        <w:rPr>
          <w:rFonts w:asciiTheme="minorHAnsi" w:hAnsiTheme="minorHAnsi"/>
          <w:sz w:val="22"/>
          <w:szCs w:val="22"/>
        </w:rPr>
        <w:t xml:space="preserve">able to work independently and </w:t>
      </w:r>
      <w:r w:rsidRPr="00A0309E">
        <w:rPr>
          <w:rFonts w:asciiTheme="minorHAnsi" w:hAnsiTheme="minorHAnsi"/>
          <w:sz w:val="22"/>
          <w:szCs w:val="22"/>
        </w:rPr>
        <w:t>tackl</w:t>
      </w:r>
      <w:r w:rsidR="00F31AF0">
        <w:rPr>
          <w:rFonts w:asciiTheme="minorHAnsi" w:hAnsiTheme="minorHAnsi"/>
          <w:sz w:val="22"/>
          <w:szCs w:val="22"/>
        </w:rPr>
        <w:t>e new</w:t>
      </w:r>
      <w:r w:rsidRPr="00A0309E">
        <w:rPr>
          <w:rFonts w:asciiTheme="minorHAnsi" w:hAnsiTheme="minorHAnsi"/>
          <w:sz w:val="22"/>
          <w:szCs w:val="22"/>
        </w:rPr>
        <w:t xml:space="preserve"> challenges</w:t>
      </w:r>
    </w:p>
    <w:p w:rsidR="00E5421B" w:rsidRPr="00A0309E" w:rsidRDefault="00820972" w:rsidP="000A71E2">
      <w:pPr>
        <w:pStyle w:val="ListParagraph"/>
        <w:numPr>
          <w:ilvl w:val="0"/>
          <w:numId w:val="1"/>
        </w:numPr>
        <w:spacing w:after="40"/>
        <w:ind w:left="284" w:hanging="283"/>
        <w:jc w:val="both"/>
        <w:rPr>
          <w:rFonts w:asciiTheme="minorHAnsi" w:hAnsiTheme="minorHAnsi"/>
          <w:sz w:val="22"/>
          <w:szCs w:val="22"/>
        </w:rPr>
      </w:pPr>
      <w:r w:rsidRPr="00A0309E">
        <w:rPr>
          <w:rFonts w:asciiTheme="minorHAnsi" w:hAnsiTheme="minorHAnsi"/>
          <w:sz w:val="22"/>
          <w:szCs w:val="22"/>
        </w:rPr>
        <w:t xml:space="preserve">the ability to think creatively, </w:t>
      </w:r>
      <w:r w:rsidR="00E5421B" w:rsidRPr="00A0309E">
        <w:rPr>
          <w:rFonts w:asciiTheme="minorHAnsi" w:hAnsiTheme="minorHAnsi"/>
          <w:sz w:val="22"/>
          <w:szCs w:val="22"/>
        </w:rPr>
        <w:t>apply</w:t>
      </w:r>
      <w:r w:rsidRPr="00A0309E">
        <w:rPr>
          <w:rFonts w:asciiTheme="minorHAnsi" w:hAnsiTheme="minorHAnsi"/>
          <w:sz w:val="22"/>
          <w:szCs w:val="22"/>
        </w:rPr>
        <w:t>ing</w:t>
      </w:r>
      <w:r w:rsidR="00E5421B" w:rsidRPr="00A0309E">
        <w:rPr>
          <w:rFonts w:asciiTheme="minorHAnsi" w:hAnsiTheme="minorHAnsi"/>
          <w:sz w:val="22"/>
          <w:szCs w:val="22"/>
        </w:rPr>
        <w:t xml:space="preserve"> existing knowledge and skills in new situations </w:t>
      </w:r>
    </w:p>
    <w:p w:rsidR="00E5421B" w:rsidRPr="00A0309E" w:rsidRDefault="00F31AF0" w:rsidP="000A71E2">
      <w:pPr>
        <w:pStyle w:val="ListParagraph"/>
        <w:numPr>
          <w:ilvl w:val="0"/>
          <w:numId w:val="1"/>
        </w:numPr>
        <w:spacing w:after="40"/>
        <w:ind w:left="284" w:hanging="283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general communication skills, able to write coherently and communicate results clearly</w:t>
      </w:r>
      <w:r w:rsidR="00E5421B" w:rsidRPr="00A0309E">
        <w:rPr>
          <w:rFonts w:asciiTheme="minorHAnsi" w:hAnsiTheme="minorHAnsi"/>
          <w:sz w:val="22"/>
          <w:szCs w:val="22"/>
        </w:rPr>
        <w:t xml:space="preserve"> </w:t>
      </w:r>
    </w:p>
    <w:p w:rsidR="00E5421B" w:rsidRPr="00A0309E" w:rsidRDefault="00E5421B" w:rsidP="000A71E2">
      <w:pPr>
        <w:pStyle w:val="ListParagraph"/>
        <w:numPr>
          <w:ilvl w:val="0"/>
          <w:numId w:val="1"/>
        </w:numPr>
        <w:spacing w:after="120"/>
        <w:ind w:left="284" w:hanging="283"/>
        <w:jc w:val="both"/>
        <w:rPr>
          <w:rFonts w:asciiTheme="minorHAnsi" w:hAnsiTheme="minorHAnsi"/>
          <w:sz w:val="22"/>
          <w:szCs w:val="22"/>
        </w:rPr>
      </w:pPr>
      <w:r w:rsidRPr="00A0309E">
        <w:rPr>
          <w:rFonts w:asciiTheme="minorHAnsi" w:hAnsiTheme="minorHAnsi"/>
          <w:sz w:val="22"/>
          <w:szCs w:val="22"/>
        </w:rPr>
        <w:t>the ability to work successfully with other</w:t>
      </w:r>
      <w:r w:rsidR="00820972" w:rsidRPr="00A0309E">
        <w:rPr>
          <w:rFonts w:asciiTheme="minorHAnsi" w:hAnsiTheme="minorHAnsi"/>
          <w:sz w:val="22"/>
          <w:szCs w:val="22"/>
        </w:rPr>
        <w:t>s</w:t>
      </w:r>
    </w:p>
    <w:p w:rsidR="00E5421B" w:rsidRPr="00A0309E" w:rsidRDefault="000A71E2" w:rsidP="00E6448B">
      <w:pPr>
        <w:spacing w:before="120"/>
        <w:jc w:val="both"/>
        <w:rPr>
          <w:rFonts w:ascii="Calibri" w:eastAsia="Times New Roman" w:hAnsi="Calibri" w:cs="Times New Roman"/>
          <w:sz w:val="22"/>
          <w:lang w:eastAsia="en-GB"/>
        </w:rPr>
      </w:pPr>
      <w:r>
        <w:rPr>
          <w:rFonts w:ascii="Calibri" w:eastAsia="Times New Roman" w:hAnsi="Calibri" w:cs="Times New Roman"/>
          <w:sz w:val="22"/>
          <w:lang w:eastAsia="en-GB"/>
        </w:rPr>
        <w:t>In this presentation, we will discuss curricular approaches to help</w:t>
      </w:r>
      <w:r w:rsidR="00E5421B" w:rsidRPr="00A0309E">
        <w:rPr>
          <w:rFonts w:ascii="Calibri" w:eastAsia="Times New Roman" w:hAnsi="Calibri" w:cs="Times New Roman"/>
          <w:sz w:val="22"/>
          <w:lang w:eastAsia="en-GB"/>
        </w:rPr>
        <w:t xml:space="preserve"> students gain </w:t>
      </w:r>
      <w:r>
        <w:rPr>
          <w:rFonts w:ascii="Calibri" w:eastAsia="Times New Roman" w:hAnsi="Calibri" w:cs="Times New Roman"/>
          <w:sz w:val="22"/>
          <w:lang w:eastAsia="en-GB"/>
        </w:rPr>
        <w:t>such</w:t>
      </w:r>
      <w:r w:rsidR="00504981" w:rsidRPr="00A0309E">
        <w:rPr>
          <w:rFonts w:ascii="Calibri" w:eastAsia="Times New Roman" w:hAnsi="Calibri" w:cs="Times New Roman"/>
          <w:sz w:val="22"/>
          <w:lang w:eastAsia="en-GB"/>
        </w:rPr>
        <w:t xml:space="preserve"> skills at the same t</w:t>
      </w:r>
      <w:r>
        <w:rPr>
          <w:rFonts w:ascii="Calibri" w:eastAsia="Times New Roman" w:hAnsi="Calibri" w:cs="Times New Roman"/>
          <w:sz w:val="22"/>
          <w:lang w:eastAsia="en-GB"/>
        </w:rPr>
        <w:t>ime as core mathematical skills</w:t>
      </w:r>
      <w:r w:rsidR="00504981" w:rsidRPr="00A0309E">
        <w:rPr>
          <w:rFonts w:ascii="Calibri" w:eastAsia="Times New Roman" w:hAnsi="Calibri" w:cs="Times New Roman"/>
          <w:sz w:val="22"/>
          <w:lang w:eastAsia="en-GB"/>
        </w:rPr>
        <w:t>.</w:t>
      </w:r>
    </w:p>
    <w:sectPr w:rsidR="00E5421B" w:rsidRPr="00A0309E" w:rsidSect="009C1F10">
      <w:pgSz w:w="11906" w:h="16838"/>
      <w:pgMar w:top="1134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C13" w:rsidRDefault="00DC0C13" w:rsidP="004A3D0A">
      <w:pPr>
        <w:spacing w:after="0"/>
      </w:pPr>
      <w:r>
        <w:separator/>
      </w:r>
    </w:p>
  </w:endnote>
  <w:endnote w:type="continuationSeparator" w:id="0">
    <w:p w:rsidR="00DC0C13" w:rsidRDefault="00DC0C13" w:rsidP="004A3D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lissRegular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C13" w:rsidRDefault="00DC0C13" w:rsidP="004A3D0A">
      <w:pPr>
        <w:spacing w:after="0"/>
      </w:pPr>
      <w:r>
        <w:separator/>
      </w:r>
    </w:p>
  </w:footnote>
  <w:footnote w:type="continuationSeparator" w:id="0">
    <w:p w:rsidR="00DC0C13" w:rsidRDefault="00DC0C13" w:rsidP="004A3D0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20E3D"/>
    <w:multiLevelType w:val="hybridMultilevel"/>
    <w:tmpl w:val="0DFA7D60"/>
    <w:lvl w:ilvl="0" w:tplc="08090001">
      <w:start w:val="1"/>
      <w:numFmt w:val="bullet"/>
      <w:lvlText w:val=""/>
      <w:lvlJc w:val="left"/>
      <w:pPr>
        <w:ind w:left="-141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-6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97A"/>
    <w:rsid w:val="00014DDA"/>
    <w:rsid w:val="000A71E2"/>
    <w:rsid w:val="000C617D"/>
    <w:rsid w:val="00125A1F"/>
    <w:rsid w:val="00142FFB"/>
    <w:rsid w:val="00215FF7"/>
    <w:rsid w:val="00241C25"/>
    <w:rsid w:val="002467D8"/>
    <w:rsid w:val="00301097"/>
    <w:rsid w:val="00313563"/>
    <w:rsid w:val="003F3FB5"/>
    <w:rsid w:val="00455E26"/>
    <w:rsid w:val="004A3D0A"/>
    <w:rsid w:val="004C15F2"/>
    <w:rsid w:val="00504981"/>
    <w:rsid w:val="00552619"/>
    <w:rsid w:val="00567272"/>
    <w:rsid w:val="0059209C"/>
    <w:rsid w:val="005A5175"/>
    <w:rsid w:val="00625245"/>
    <w:rsid w:val="00695925"/>
    <w:rsid w:val="006D16D2"/>
    <w:rsid w:val="006E28A5"/>
    <w:rsid w:val="006E3D34"/>
    <w:rsid w:val="00765054"/>
    <w:rsid w:val="00820972"/>
    <w:rsid w:val="0082650E"/>
    <w:rsid w:val="008857B6"/>
    <w:rsid w:val="009B5306"/>
    <w:rsid w:val="009C1F10"/>
    <w:rsid w:val="00A0309E"/>
    <w:rsid w:val="00A64A41"/>
    <w:rsid w:val="00A86EC5"/>
    <w:rsid w:val="00AE1E95"/>
    <w:rsid w:val="00AF6630"/>
    <w:rsid w:val="00B7758E"/>
    <w:rsid w:val="00B8497A"/>
    <w:rsid w:val="00CA2788"/>
    <w:rsid w:val="00CD6C34"/>
    <w:rsid w:val="00CE42B4"/>
    <w:rsid w:val="00D95648"/>
    <w:rsid w:val="00DB62BD"/>
    <w:rsid w:val="00DC0C13"/>
    <w:rsid w:val="00DC7998"/>
    <w:rsid w:val="00E10DE2"/>
    <w:rsid w:val="00E22130"/>
    <w:rsid w:val="00E5421B"/>
    <w:rsid w:val="00E6448B"/>
    <w:rsid w:val="00F30C94"/>
    <w:rsid w:val="00F31AF0"/>
    <w:rsid w:val="00F4260C"/>
    <w:rsid w:val="00FB59E9"/>
    <w:rsid w:val="00FC26FA"/>
    <w:rsid w:val="00FD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421B"/>
    <w:pPr>
      <w:spacing w:after="0"/>
      <w:ind w:left="720"/>
    </w:pPr>
    <w:rPr>
      <w:rFonts w:ascii="BlissRegular" w:eastAsia="Times New Roman" w:hAnsi="BlissRegular" w:cs="Times New Roman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A3D0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3D0A"/>
  </w:style>
  <w:style w:type="paragraph" w:styleId="Footer">
    <w:name w:val="footer"/>
    <w:basedOn w:val="Normal"/>
    <w:link w:val="FooterChar"/>
    <w:uiPriority w:val="99"/>
    <w:unhideWhenUsed/>
    <w:rsid w:val="004A3D0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3D0A"/>
  </w:style>
  <w:style w:type="table" w:styleId="TableGrid">
    <w:name w:val="Table Grid"/>
    <w:basedOn w:val="TableNormal"/>
    <w:uiPriority w:val="59"/>
    <w:unhideWhenUsed/>
    <w:rsid w:val="004A3D0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278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7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421B"/>
    <w:pPr>
      <w:spacing w:after="0"/>
      <w:ind w:left="720"/>
    </w:pPr>
    <w:rPr>
      <w:rFonts w:ascii="BlissRegular" w:eastAsia="Times New Roman" w:hAnsi="BlissRegular" w:cs="Times New Roman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A3D0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3D0A"/>
  </w:style>
  <w:style w:type="paragraph" w:styleId="Footer">
    <w:name w:val="footer"/>
    <w:basedOn w:val="Normal"/>
    <w:link w:val="FooterChar"/>
    <w:uiPriority w:val="99"/>
    <w:unhideWhenUsed/>
    <w:rsid w:val="004A3D0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3D0A"/>
  </w:style>
  <w:style w:type="table" w:styleId="TableGrid">
    <w:name w:val="Table Grid"/>
    <w:basedOn w:val="TableNormal"/>
    <w:uiPriority w:val="59"/>
    <w:unhideWhenUsed/>
    <w:rsid w:val="004A3D0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278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7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0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1512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Waldock</dc:creator>
  <cp:lastModifiedBy>Lizzi Lake</cp:lastModifiedBy>
  <cp:revision>2</cp:revision>
  <cp:lastPrinted>2017-03-12T08:27:00Z</cp:lastPrinted>
  <dcterms:created xsi:type="dcterms:W3CDTF">2017-07-06T16:10:00Z</dcterms:created>
  <dcterms:modified xsi:type="dcterms:W3CDTF">2017-07-06T16:10:00Z</dcterms:modified>
</cp:coreProperties>
</file>