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CAEF9" w14:textId="77777777" w:rsidR="00847F3A" w:rsidRPr="00D768F6" w:rsidRDefault="00847F3A" w:rsidP="00847F3A">
      <w:pPr>
        <w:jc w:val="center"/>
        <w:rPr>
          <w:rFonts w:cstheme="minorHAnsi"/>
          <w:sz w:val="28"/>
          <w:lang w:val="en-GB"/>
        </w:rPr>
      </w:pPr>
      <w:bookmarkStart w:id="0" w:name="_GoBack"/>
      <w:bookmarkEnd w:id="0"/>
    </w:p>
    <w:p w14:paraId="5A418802" w14:textId="77777777" w:rsidR="00F973F0" w:rsidRPr="00D768F6" w:rsidRDefault="00C15E08" w:rsidP="005429CB">
      <w:pPr>
        <w:jc w:val="center"/>
        <w:rPr>
          <w:rFonts w:ascii="Verdana" w:hAnsi="Verdana"/>
          <w:color w:val="000000"/>
          <w:lang w:val="en-GB"/>
        </w:rPr>
      </w:pPr>
      <w:r w:rsidRPr="00D768F6">
        <w:rPr>
          <w:rFonts w:ascii="Verdana" w:hAnsi="Verdana"/>
          <w:b/>
          <w:color w:val="000000"/>
          <w:sz w:val="28"/>
          <w:lang w:val="en-GB"/>
        </w:rPr>
        <w:t>Developing Intellectual Rigour Through Peer Assessment</w:t>
      </w:r>
    </w:p>
    <w:p w14:paraId="1F0B90D1" w14:textId="77777777" w:rsidR="00F973F0" w:rsidRPr="00D768F6" w:rsidRDefault="00F973F0">
      <w:pPr>
        <w:jc w:val="center"/>
        <w:rPr>
          <w:rFonts w:ascii="Verdana" w:hAnsi="Verdana"/>
          <w:color w:val="000000"/>
          <w:lang w:val="en-GB"/>
        </w:rPr>
      </w:pPr>
    </w:p>
    <w:p w14:paraId="19BF5E78" w14:textId="62895668" w:rsidR="00C15E08" w:rsidRPr="00D768F6" w:rsidRDefault="00C15E08" w:rsidP="00C15E08">
      <w:pPr>
        <w:jc w:val="center"/>
        <w:rPr>
          <w:rFonts w:ascii="Verdana" w:hAnsi="Verdana"/>
          <w:color w:val="000000"/>
          <w:lang w:val="en-GB"/>
        </w:rPr>
      </w:pPr>
      <w:r w:rsidRPr="00D768F6">
        <w:rPr>
          <w:rFonts w:ascii="Verdana" w:hAnsi="Verdana"/>
          <w:color w:val="000000"/>
          <w:lang w:val="en-GB"/>
        </w:rPr>
        <w:t>D</w:t>
      </w:r>
      <w:r w:rsidR="0053237E" w:rsidRPr="00D768F6">
        <w:rPr>
          <w:rFonts w:ascii="Verdana" w:hAnsi="Verdana"/>
          <w:color w:val="000000"/>
          <w:lang w:val="en-GB"/>
        </w:rPr>
        <w:t>afydd</w:t>
      </w:r>
      <w:r w:rsidRPr="00D768F6">
        <w:rPr>
          <w:rFonts w:ascii="Verdana" w:hAnsi="Verdana"/>
          <w:color w:val="000000"/>
          <w:lang w:val="en-GB"/>
        </w:rPr>
        <w:t xml:space="preserve"> Evans</w:t>
      </w:r>
      <w:r w:rsidR="00E75AE5" w:rsidRPr="00D768F6">
        <w:rPr>
          <w:rFonts w:ascii="Verdana" w:hAnsi="Verdana"/>
          <w:color w:val="000000"/>
          <w:lang w:val="en-GB"/>
        </w:rPr>
        <w:t xml:space="preserve">, </w:t>
      </w:r>
      <w:r w:rsidR="0053237E" w:rsidRPr="00D768F6">
        <w:rPr>
          <w:rFonts w:ascii="Verdana" w:hAnsi="Verdana"/>
          <w:i/>
          <w:color w:val="000000"/>
          <w:lang w:val="en-GB"/>
        </w:rPr>
        <w:t>School of Mathematics, C</w:t>
      </w:r>
      <w:r w:rsidRPr="00D768F6">
        <w:rPr>
          <w:rFonts w:ascii="Verdana" w:hAnsi="Verdana"/>
          <w:i/>
          <w:color w:val="000000"/>
          <w:lang w:val="en-GB"/>
        </w:rPr>
        <w:t>ardiff University</w:t>
      </w:r>
    </w:p>
    <w:p w14:paraId="5D97F271" w14:textId="77777777" w:rsidR="00E75AE5" w:rsidRPr="00D768F6" w:rsidRDefault="00E75AE5" w:rsidP="004066C1">
      <w:pPr>
        <w:jc w:val="center"/>
        <w:rPr>
          <w:rFonts w:ascii="Verdana" w:hAnsi="Verdana"/>
          <w:color w:val="000000"/>
          <w:lang w:val="en-GB"/>
        </w:rPr>
      </w:pPr>
    </w:p>
    <w:p w14:paraId="293CB284" w14:textId="77777777" w:rsidR="00F973F0" w:rsidRPr="00D768F6" w:rsidRDefault="00F973F0">
      <w:pPr>
        <w:rPr>
          <w:rFonts w:ascii="Verdana" w:hAnsi="Verdana"/>
          <w:b/>
          <w:color w:val="000000"/>
          <w:lang w:val="en-GB"/>
        </w:rPr>
      </w:pPr>
    </w:p>
    <w:p w14:paraId="18994726" w14:textId="77777777" w:rsidR="00F973F0" w:rsidRPr="00D768F6" w:rsidRDefault="00F973F0">
      <w:pPr>
        <w:rPr>
          <w:rFonts w:ascii="Verdana" w:hAnsi="Verdana"/>
          <w:lang w:val="en-GB"/>
        </w:rPr>
      </w:pPr>
    </w:p>
    <w:p w14:paraId="4B4B4470" w14:textId="77777777" w:rsidR="00E75AE5" w:rsidRPr="00D768F6" w:rsidRDefault="00E75AE5" w:rsidP="00912855">
      <w:pPr>
        <w:pStyle w:val="Header1"/>
        <w:rPr>
          <w:rFonts w:ascii="Verdana" w:hAnsi="Verdana"/>
          <w:lang w:val="en-GB"/>
        </w:rPr>
      </w:pPr>
      <w:r w:rsidRPr="00D768F6">
        <w:rPr>
          <w:rFonts w:ascii="Verdana" w:hAnsi="Verdana"/>
          <w:lang w:val="en-GB"/>
        </w:rPr>
        <w:t>Abstract</w:t>
      </w:r>
    </w:p>
    <w:p w14:paraId="218D490B" w14:textId="6643C0A1" w:rsidR="00E75AE5" w:rsidRPr="00D768F6" w:rsidRDefault="00EC662D" w:rsidP="004066C1">
      <w:pPr>
        <w:pStyle w:val="Body"/>
        <w:rPr>
          <w:rFonts w:ascii="Verdana" w:hAnsi="Verdana"/>
          <w:lang w:val="en-GB"/>
        </w:rPr>
      </w:pPr>
      <w:r w:rsidRPr="00D768F6">
        <w:rPr>
          <w:rFonts w:ascii="Verdana" w:hAnsi="Verdana"/>
          <w:lang w:val="en-GB"/>
        </w:rPr>
        <w:t>Graduates in mathematics should possess intellectual rigour and reasoning skills, and the ability to present mathematical arguments with accuracy and clarity. Undergraduate st</w:t>
      </w:r>
      <w:r w:rsidRPr="00D768F6">
        <w:rPr>
          <w:rFonts w:ascii="Verdana" w:hAnsi="Verdana"/>
          <w:lang w:val="en-GB"/>
        </w:rPr>
        <w:t>u</w:t>
      </w:r>
      <w:r w:rsidRPr="00D768F6">
        <w:rPr>
          <w:rFonts w:ascii="Verdana" w:hAnsi="Verdana"/>
          <w:lang w:val="en-GB"/>
        </w:rPr>
        <w:t>dents appear to be mainly concerned with the correctness of their arguments, and pay little attention to the need for their arguments to be properly expressed. We propose that st</w:t>
      </w:r>
      <w:r w:rsidRPr="00D768F6">
        <w:rPr>
          <w:rFonts w:ascii="Verdana" w:hAnsi="Verdana"/>
          <w:lang w:val="en-GB"/>
        </w:rPr>
        <w:t>u</w:t>
      </w:r>
      <w:r w:rsidRPr="00D768F6">
        <w:rPr>
          <w:rFonts w:ascii="Verdana" w:hAnsi="Verdana"/>
          <w:lang w:val="en-GB"/>
        </w:rPr>
        <w:t xml:space="preserve">dents can learn to </w:t>
      </w:r>
      <w:r w:rsidR="002F3C1C" w:rsidRPr="00D768F6">
        <w:rPr>
          <w:rFonts w:ascii="Verdana" w:hAnsi="Verdana"/>
          <w:lang w:val="en-GB"/>
        </w:rPr>
        <w:t>analyse and evaluate mathematical arguments through structured peer assessment</w:t>
      </w:r>
      <w:r w:rsidR="00D768F6">
        <w:rPr>
          <w:rFonts w:ascii="Verdana" w:hAnsi="Verdana"/>
          <w:lang w:val="en-GB"/>
        </w:rPr>
        <w:t>,</w:t>
      </w:r>
      <w:r w:rsidR="002F3C1C" w:rsidRPr="00D768F6">
        <w:rPr>
          <w:rFonts w:ascii="Verdana" w:hAnsi="Verdana"/>
          <w:lang w:val="en-GB"/>
        </w:rPr>
        <w:t xml:space="preserve"> before applying the same principles </w:t>
      </w:r>
      <w:r w:rsidR="00D768F6">
        <w:rPr>
          <w:rFonts w:ascii="Verdana" w:hAnsi="Verdana"/>
          <w:lang w:val="en-GB"/>
        </w:rPr>
        <w:t>to their own work</w:t>
      </w:r>
      <w:r w:rsidR="002F3C1C" w:rsidRPr="00D768F6">
        <w:rPr>
          <w:rFonts w:ascii="Verdana" w:hAnsi="Verdana"/>
          <w:lang w:val="en-GB"/>
        </w:rPr>
        <w:t xml:space="preserve">. In this paper we make the case for </w:t>
      </w:r>
      <w:r w:rsidR="00D768F6">
        <w:rPr>
          <w:rFonts w:ascii="Verdana" w:hAnsi="Verdana"/>
          <w:lang w:val="en-GB"/>
        </w:rPr>
        <w:t xml:space="preserve">implementing </w:t>
      </w:r>
      <w:r w:rsidR="002F3C1C" w:rsidRPr="00D768F6">
        <w:rPr>
          <w:rFonts w:ascii="Verdana" w:hAnsi="Verdana"/>
          <w:lang w:val="en-GB"/>
        </w:rPr>
        <w:t xml:space="preserve">peer assessment in undergraduate mathematics programmes, and present a structured scheme which involves students working in teams and taking part in collective marking sessions. We also discuss the benefits </w:t>
      </w:r>
      <w:r w:rsidR="00D768F6">
        <w:rPr>
          <w:rFonts w:ascii="Verdana" w:hAnsi="Verdana"/>
          <w:lang w:val="en-GB"/>
        </w:rPr>
        <w:t xml:space="preserve">that the scheme offers </w:t>
      </w:r>
      <w:r w:rsidR="002F3C1C" w:rsidRPr="00D768F6">
        <w:rPr>
          <w:rFonts w:ascii="Verdana" w:hAnsi="Verdana"/>
          <w:lang w:val="en-GB"/>
        </w:rPr>
        <w:t xml:space="preserve">to both students and </w:t>
      </w:r>
      <w:r w:rsidR="00BA51C0">
        <w:rPr>
          <w:rFonts w:ascii="Verdana" w:hAnsi="Verdana"/>
          <w:lang w:val="en-GB"/>
        </w:rPr>
        <w:t>tutor</w:t>
      </w:r>
      <w:r w:rsidR="00D768F6">
        <w:rPr>
          <w:rFonts w:ascii="Verdana" w:hAnsi="Verdana"/>
          <w:lang w:val="en-GB"/>
        </w:rPr>
        <w:t>s</w:t>
      </w:r>
      <w:r w:rsidR="002F3C1C" w:rsidRPr="00D768F6">
        <w:rPr>
          <w:rFonts w:ascii="Verdana" w:hAnsi="Verdana"/>
          <w:lang w:val="en-GB"/>
        </w:rPr>
        <w:t>, and present some rather weak statistical evidence which suggests that the scheme can lead to enhanced outcomes for students.</w:t>
      </w:r>
    </w:p>
    <w:p w14:paraId="2EE5B38D" w14:textId="77777777" w:rsidR="004066C1" w:rsidRPr="00D768F6" w:rsidRDefault="004066C1" w:rsidP="00E75AE5">
      <w:pPr>
        <w:pStyle w:val="Header1"/>
        <w:rPr>
          <w:rFonts w:ascii="Verdana" w:hAnsi="Verdana"/>
          <w:lang w:val="en-GB"/>
        </w:rPr>
      </w:pPr>
    </w:p>
    <w:p w14:paraId="3D25FFBD" w14:textId="1802AAAA" w:rsidR="00F973F0" w:rsidRPr="00D768F6" w:rsidRDefault="00F973F0" w:rsidP="00594696">
      <w:pPr>
        <w:pStyle w:val="Header1"/>
        <w:rPr>
          <w:rFonts w:ascii="Verdana" w:hAnsi="Verdana"/>
          <w:lang w:val="en-GB"/>
        </w:rPr>
      </w:pPr>
      <w:r w:rsidRPr="00D768F6">
        <w:rPr>
          <w:rFonts w:ascii="Verdana" w:hAnsi="Verdana"/>
          <w:lang w:val="en-GB"/>
        </w:rPr>
        <w:t xml:space="preserve">1. </w:t>
      </w:r>
      <w:r w:rsidR="00070862" w:rsidRPr="00D768F6">
        <w:rPr>
          <w:rFonts w:ascii="Verdana" w:hAnsi="Verdana"/>
          <w:lang w:val="en-GB"/>
        </w:rPr>
        <w:t>The Case for Peer Assessment</w:t>
      </w:r>
    </w:p>
    <w:p w14:paraId="59D8C34D" w14:textId="23E540A8" w:rsidR="00462754" w:rsidRPr="00D768F6" w:rsidRDefault="00462754" w:rsidP="00462754">
      <w:pPr>
        <w:pStyle w:val="Body"/>
        <w:rPr>
          <w:rFonts w:ascii="Verdana" w:hAnsi="Verdana"/>
          <w:lang w:val="en-GB"/>
        </w:rPr>
      </w:pPr>
      <w:r w:rsidRPr="00D768F6">
        <w:rPr>
          <w:rFonts w:ascii="Verdana" w:hAnsi="Verdana"/>
          <w:lang w:val="en-GB"/>
        </w:rPr>
        <w:t>According to the subject benchmark statement for mathematics, statistics and operational rese</w:t>
      </w:r>
      <w:r w:rsidR="00092833" w:rsidRPr="00D768F6">
        <w:rPr>
          <w:rFonts w:ascii="Verdana" w:hAnsi="Verdana"/>
          <w:lang w:val="en-GB"/>
        </w:rPr>
        <w:t>ar</w:t>
      </w:r>
      <w:r w:rsidRPr="00D768F6">
        <w:rPr>
          <w:rFonts w:ascii="Verdana" w:hAnsi="Verdana"/>
          <w:lang w:val="en-GB"/>
        </w:rPr>
        <w:t>ch</w:t>
      </w:r>
      <w:r w:rsidR="0064661D" w:rsidRPr="00D768F6">
        <w:rPr>
          <w:rFonts w:ascii="Verdana" w:hAnsi="Verdana"/>
          <w:lang w:val="en-GB"/>
        </w:rPr>
        <w:t>,</w:t>
      </w:r>
      <w:r w:rsidRPr="00D768F6">
        <w:rPr>
          <w:rFonts w:ascii="Verdana" w:hAnsi="Verdana"/>
          <w:lang w:val="en-GB"/>
        </w:rPr>
        <w:t xml:space="preserve"> graduates in these subjects should possess intellectual rigour and reasoning skills, and the ability to present mathematical arguments with accuracy and clarity (QAA, 2015).</w:t>
      </w:r>
      <w:r w:rsidR="0084595D" w:rsidRPr="00D768F6">
        <w:rPr>
          <w:rFonts w:ascii="Verdana" w:hAnsi="Verdana"/>
          <w:lang w:val="en-GB"/>
        </w:rPr>
        <w:t xml:space="preserve"> These are not independent: one cannot properly express mathematical arguments without intellectual rigour, and </w:t>
      </w:r>
      <w:r w:rsidR="00A31548" w:rsidRPr="00D768F6">
        <w:rPr>
          <w:rFonts w:ascii="Verdana" w:hAnsi="Verdana"/>
          <w:lang w:val="en-GB"/>
        </w:rPr>
        <w:t>striving</w:t>
      </w:r>
      <w:r w:rsidR="0084595D" w:rsidRPr="00D768F6">
        <w:rPr>
          <w:rFonts w:ascii="Verdana" w:hAnsi="Verdana"/>
          <w:lang w:val="en-GB"/>
        </w:rPr>
        <w:t xml:space="preserve"> to express arguments with accuracy and clarity serves to enhance intellectual rigour. </w:t>
      </w:r>
    </w:p>
    <w:p w14:paraId="5FB05D2A" w14:textId="086A2E17" w:rsidR="00462754" w:rsidRPr="00D768F6" w:rsidRDefault="00462754" w:rsidP="00462754">
      <w:pPr>
        <w:pStyle w:val="Body"/>
        <w:rPr>
          <w:rFonts w:ascii="Verdana" w:hAnsi="Verdana"/>
          <w:lang w:val="en-GB"/>
        </w:rPr>
      </w:pPr>
      <w:r w:rsidRPr="00D768F6">
        <w:rPr>
          <w:rFonts w:ascii="Verdana" w:hAnsi="Verdana"/>
          <w:lang w:val="en-GB"/>
        </w:rPr>
        <w:t>A basic tenet of academic discourse is that statements should be supported by facts and a</w:t>
      </w:r>
      <w:r w:rsidRPr="00D768F6">
        <w:rPr>
          <w:rFonts w:ascii="Verdana" w:hAnsi="Verdana"/>
          <w:lang w:val="en-GB"/>
        </w:rPr>
        <w:t>r</w:t>
      </w:r>
      <w:r w:rsidRPr="00D768F6">
        <w:rPr>
          <w:rFonts w:ascii="Verdana" w:hAnsi="Verdana"/>
          <w:lang w:val="en-GB"/>
        </w:rPr>
        <w:t>gument. The primary criterion by which to assess mathematical argument</w:t>
      </w:r>
      <w:r w:rsidR="00092833" w:rsidRPr="00D768F6">
        <w:rPr>
          <w:rFonts w:ascii="Verdana" w:hAnsi="Verdana"/>
          <w:lang w:val="en-GB"/>
        </w:rPr>
        <w:t xml:space="preserve">s </w:t>
      </w:r>
      <w:r w:rsidR="00A31548" w:rsidRPr="00D768F6">
        <w:rPr>
          <w:rFonts w:ascii="Verdana" w:hAnsi="Verdana"/>
          <w:lang w:val="en-GB"/>
        </w:rPr>
        <w:t>is</w:t>
      </w:r>
      <w:r w:rsidR="00092833" w:rsidRPr="00D768F6">
        <w:rPr>
          <w:rFonts w:ascii="Verdana" w:hAnsi="Verdana"/>
          <w:lang w:val="en-GB"/>
        </w:rPr>
        <w:t xml:space="preserve"> their</w:t>
      </w:r>
      <w:r w:rsidRPr="00D768F6">
        <w:rPr>
          <w:rFonts w:ascii="Verdana" w:hAnsi="Verdana"/>
          <w:lang w:val="en-GB"/>
        </w:rPr>
        <w:t xml:space="preserve"> correc</w:t>
      </w:r>
      <w:r w:rsidRPr="00D768F6">
        <w:rPr>
          <w:rFonts w:ascii="Verdana" w:hAnsi="Verdana"/>
          <w:lang w:val="en-GB"/>
        </w:rPr>
        <w:t>t</w:t>
      </w:r>
      <w:r w:rsidRPr="00D768F6">
        <w:rPr>
          <w:rFonts w:ascii="Verdana" w:hAnsi="Verdana"/>
          <w:lang w:val="en-GB"/>
        </w:rPr>
        <w:t>ness: premises mus</w:t>
      </w:r>
      <w:r w:rsidR="00092833" w:rsidRPr="00D768F6">
        <w:rPr>
          <w:rFonts w:ascii="Verdana" w:hAnsi="Verdana"/>
          <w:lang w:val="en-GB"/>
        </w:rPr>
        <w:t>t lead to conclusions by a rigo</w:t>
      </w:r>
      <w:r w:rsidRPr="00D768F6">
        <w:rPr>
          <w:rFonts w:ascii="Verdana" w:hAnsi="Verdana"/>
          <w:lang w:val="en-GB"/>
        </w:rPr>
        <w:t>rous process of reasoning and logical d</w:t>
      </w:r>
      <w:r w:rsidRPr="00D768F6">
        <w:rPr>
          <w:rFonts w:ascii="Verdana" w:hAnsi="Verdana"/>
          <w:lang w:val="en-GB"/>
        </w:rPr>
        <w:t>e</w:t>
      </w:r>
      <w:r w:rsidRPr="00D768F6">
        <w:rPr>
          <w:rFonts w:ascii="Verdana" w:hAnsi="Verdana"/>
          <w:lang w:val="en-GB"/>
        </w:rPr>
        <w:t>duction. A beautif</w:t>
      </w:r>
      <w:r w:rsidR="00092833" w:rsidRPr="00D768F6">
        <w:rPr>
          <w:rFonts w:ascii="Verdana" w:hAnsi="Verdana"/>
          <w:lang w:val="en-GB"/>
        </w:rPr>
        <w:t>u</w:t>
      </w:r>
      <w:r w:rsidRPr="00D768F6">
        <w:rPr>
          <w:rFonts w:ascii="Verdana" w:hAnsi="Verdana"/>
          <w:lang w:val="en-GB"/>
        </w:rPr>
        <w:t xml:space="preserve">lly expressed but logically flawed argument has no permanent value in mathematical terms, but the value of a logically correct but poorly expressed argument is also questionable if nobody can understand it. </w:t>
      </w:r>
      <w:r w:rsidR="008D6DFF" w:rsidRPr="00D768F6">
        <w:rPr>
          <w:rFonts w:ascii="Verdana" w:hAnsi="Verdana"/>
          <w:lang w:val="en-GB"/>
        </w:rPr>
        <w:t>Students often appear to be exclusively co</w:t>
      </w:r>
      <w:r w:rsidR="008D6DFF" w:rsidRPr="00D768F6">
        <w:rPr>
          <w:rFonts w:ascii="Verdana" w:hAnsi="Verdana"/>
          <w:lang w:val="en-GB"/>
        </w:rPr>
        <w:t>n</w:t>
      </w:r>
      <w:r w:rsidR="008D6DFF" w:rsidRPr="00D768F6">
        <w:rPr>
          <w:rFonts w:ascii="Verdana" w:hAnsi="Verdana"/>
          <w:lang w:val="en-GB"/>
        </w:rPr>
        <w:t>cerned with the correctness of their arguments, and pay little attention to the need for a</w:t>
      </w:r>
      <w:r w:rsidR="008D6DFF" w:rsidRPr="00D768F6">
        <w:rPr>
          <w:rFonts w:ascii="Verdana" w:hAnsi="Verdana"/>
          <w:lang w:val="en-GB"/>
        </w:rPr>
        <w:t>r</w:t>
      </w:r>
      <w:r w:rsidR="008D6DFF" w:rsidRPr="00D768F6">
        <w:rPr>
          <w:rFonts w:ascii="Verdana" w:hAnsi="Verdana"/>
          <w:lang w:val="en-GB"/>
        </w:rPr>
        <w:t>guments to be properly expressed. The situation is not helped by the fact that most unive</w:t>
      </w:r>
      <w:r w:rsidR="008D6DFF" w:rsidRPr="00D768F6">
        <w:rPr>
          <w:rFonts w:ascii="Verdana" w:hAnsi="Verdana"/>
          <w:lang w:val="en-GB"/>
        </w:rPr>
        <w:t>r</w:t>
      </w:r>
      <w:r w:rsidR="008D6DFF" w:rsidRPr="00D768F6">
        <w:rPr>
          <w:rFonts w:ascii="Verdana" w:hAnsi="Verdana"/>
          <w:lang w:val="en-GB"/>
        </w:rPr>
        <w:t xml:space="preserve">sity </w:t>
      </w:r>
      <w:r w:rsidR="00BA51C0">
        <w:rPr>
          <w:rFonts w:ascii="Verdana" w:hAnsi="Verdana"/>
          <w:lang w:val="en-GB"/>
        </w:rPr>
        <w:t>tutor</w:t>
      </w:r>
      <w:r w:rsidR="008D6DFF" w:rsidRPr="00D768F6">
        <w:rPr>
          <w:rFonts w:ascii="Verdana" w:hAnsi="Verdana"/>
          <w:lang w:val="en-GB"/>
        </w:rPr>
        <w:t>s are also research mathematicians, and are themselves far more concerned with the correctness of mathematical arguments than their correct expression.</w:t>
      </w:r>
    </w:p>
    <w:p w14:paraId="28728A80" w14:textId="7405FA5C" w:rsidR="00462754" w:rsidRPr="00D768F6" w:rsidRDefault="0061274A" w:rsidP="00462754">
      <w:pPr>
        <w:pStyle w:val="Body"/>
        <w:rPr>
          <w:rFonts w:ascii="Verdana" w:hAnsi="Verdana"/>
          <w:lang w:val="en-GB"/>
        </w:rPr>
      </w:pPr>
      <w:r w:rsidRPr="00D768F6">
        <w:rPr>
          <w:rFonts w:ascii="Verdana" w:hAnsi="Verdana"/>
          <w:lang w:val="en-GB"/>
        </w:rPr>
        <w:t xml:space="preserve">Assessment in mathematics is often </w:t>
      </w:r>
      <w:r w:rsidR="0084595D" w:rsidRPr="00D768F6">
        <w:rPr>
          <w:rFonts w:ascii="Verdana" w:hAnsi="Verdana"/>
          <w:lang w:val="en-GB"/>
        </w:rPr>
        <w:t xml:space="preserve">concerned with testing </w:t>
      </w:r>
      <w:r w:rsidRPr="00D768F6">
        <w:rPr>
          <w:rFonts w:ascii="Verdana" w:hAnsi="Verdana"/>
          <w:lang w:val="en-GB"/>
        </w:rPr>
        <w:t>students' understanding of ce</w:t>
      </w:r>
      <w:r w:rsidRPr="00D768F6">
        <w:rPr>
          <w:rFonts w:ascii="Verdana" w:hAnsi="Verdana"/>
          <w:lang w:val="en-GB"/>
        </w:rPr>
        <w:t>r</w:t>
      </w:r>
      <w:r w:rsidRPr="00D768F6">
        <w:rPr>
          <w:rFonts w:ascii="Verdana" w:hAnsi="Verdana"/>
          <w:lang w:val="en-GB"/>
        </w:rPr>
        <w:t>tain mathematical ideas, but not their ability to express these ideas. How should one assess work which demonstrates that a student understands the main ideas, but which fails to d</w:t>
      </w:r>
      <w:r w:rsidRPr="00D768F6">
        <w:rPr>
          <w:rFonts w:ascii="Verdana" w:hAnsi="Verdana"/>
          <w:lang w:val="en-GB"/>
        </w:rPr>
        <w:t>e</w:t>
      </w:r>
      <w:r w:rsidRPr="00D768F6">
        <w:rPr>
          <w:rFonts w:ascii="Verdana" w:hAnsi="Verdana"/>
          <w:lang w:val="en-GB"/>
        </w:rPr>
        <w:t>fine its terms, contains ambiguous statements, lacks narrative content and fails to stand as a valid argument in its own right?</w:t>
      </w:r>
      <w:r w:rsidR="0084595D" w:rsidRPr="00D768F6">
        <w:rPr>
          <w:rFonts w:ascii="Verdana" w:hAnsi="Verdana"/>
          <w:lang w:val="en-GB"/>
        </w:rPr>
        <w:t xml:space="preserve"> </w:t>
      </w:r>
      <w:r w:rsidR="00462754" w:rsidRPr="00D768F6">
        <w:rPr>
          <w:rFonts w:ascii="Verdana" w:hAnsi="Verdana"/>
          <w:lang w:val="en-GB"/>
        </w:rPr>
        <w:t>If we are to promote intellec</w:t>
      </w:r>
      <w:r w:rsidR="00477397" w:rsidRPr="00D768F6">
        <w:rPr>
          <w:rFonts w:ascii="Verdana" w:hAnsi="Verdana"/>
          <w:lang w:val="en-GB"/>
        </w:rPr>
        <w:t>tual rigour and effective re</w:t>
      </w:r>
      <w:r w:rsidR="00477397" w:rsidRPr="00D768F6">
        <w:rPr>
          <w:rFonts w:ascii="Verdana" w:hAnsi="Verdana"/>
          <w:lang w:val="en-GB"/>
        </w:rPr>
        <w:t>a</w:t>
      </w:r>
      <w:r w:rsidR="00477397" w:rsidRPr="00D768F6">
        <w:rPr>
          <w:rFonts w:ascii="Verdana" w:hAnsi="Verdana"/>
          <w:lang w:val="en-GB"/>
        </w:rPr>
        <w:t>soning</w:t>
      </w:r>
      <w:r w:rsidR="00462754" w:rsidRPr="00D768F6">
        <w:rPr>
          <w:rFonts w:ascii="Verdana" w:hAnsi="Verdana"/>
          <w:lang w:val="en-GB"/>
        </w:rPr>
        <w:t xml:space="preserve"> by </w:t>
      </w:r>
      <w:r w:rsidR="00477397" w:rsidRPr="00D768F6">
        <w:rPr>
          <w:rFonts w:ascii="Verdana" w:hAnsi="Verdana"/>
          <w:lang w:val="en-GB"/>
        </w:rPr>
        <w:t>demanding</w:t>
      </w:r>
      <w:r w:rsidR="00462754" w:rsidRPr="00D768F6">
        <w:rPr>
          <w:rFonts w:ascii="Verdana" w:hAnsi="Verdana"/>
          <w:lang w:val="en-GB"/>
        </w:rPr>
        <w:t xml:space="preserve"> that mathematical arguments are properly expressed, </w:t>
      </w:r>
      <w:r w:rsidR="00477397" w:rsidRPr="00D768F6">
        <w:rPr>
          <w:rFonts w:ascii="Verdana" w:hAnsi="Verdana"/>
          <w:lang w:val="en-GB"/>
        </w:rPr>
        <w:t>factors related to correct expression</w:t>
      </w:r>
      <w:r w:rsidR="00462754" w:rsidRPr="00D768F6">
        <w:rPr>
          <w:rFonts w:ascii="Verdana" w:hAnsi="Verdana"/>
          <w:lang w:val="en-GB"/>
        </w:rPr>
        <w:t xml:space="preserve"> should be included explicitly in assessment criteria. This stands in co</w:t>
      </w:r>
      <w:r w:rsidR="00462754" w:rsidRPr="00D768F6">
        <w:rPr>
          <w:rFonts w:ascii="Verdana" w:hAnsi="Verdana"/>
          <w:lang w:val="en-GB"/>
        </w:rPr>
        <w:t>n</w:t>
      </w:r>
      <w:r w:rsidR="00462754" w:rsidRPr="00D768F6">
        <w:rPr>
          <w:rFonts w:ascii="Verdana" w:hAnsi="Verdana"/>
          <w:lang w:val="en-GB"/>
        </w:rPr>
        <w:t xml:space="preserve">trast to more traditional assessment schemes </w:t>
      </w:r>
      <w:r w:rsidR="0000592D" w:rsidRPr="00D768F6">
        <w:rPr>
          <w:rFonts w:ascii="Verdana" w:hAnsi="Verdana"/>
          <w:lang w:val="en-GB"/>
        </w:rPr>
        <w:t xml:space="preserve">in </w:t>
      </w:r>
      <w:r w:rsidR="00462754" w:rsidRPr="00D768F6">
        <w:rPr>
          <w:rFonts w:ascii="Verdana" w:hAnsi="Verdana"/>
          <w:lang w:val="en-GB"/>
        </w:rPr>
        <w:t xml:space="preserve">mathematics, which typically involve awarding a </w:t>
      </w:r>
      <w:r w:rsidR="00477397" w:rsidRPr="00D768F6">
        <w:rPr>
          <w:rFonts w:ascii="Verdana" w:hAnsi="Verdana"/>
          <w:lang w:val="en-GB"/>
        </w:rPr>
        <w:t>fixed</w:t>
      </w:r>
      <w:r w:rsidR="00462754" w:rsidRPr="00D768F6">
        <w:rPr>
          <w:rFonts w:ascii="Verdana" w:hAnsi="Verdana"/>
          <w:lang w:val="en-GB"/>
        </w:rPr>
        <w:t xml:space="preserve"> number of marks for </w:t>
      </w:r>
      <w:r w:rsidR="0000592D" w:rsidRPr="00D768F6">
        <w:rPr>
          <w:rFonts w:ascii="Verdana" w:hAnsi="Verdana"/>
          <w:lang w:val="en-GB"/>
        </w:rPr>
        <w:t>various</w:t>
      </w:r>
      <w:r w:rsidR="00462754" w:rsidRPr="00D768F6">
        <w:rPr>
          <w:rFonts w:ascii="Verdana" w:hAnsi="Verdana"/>
          <w:lang w:val="en-GB"/>
        </w:rPr>
        <w:t xml:space="preserve"> steps in </w:t>
      </w:r>
      <w:r w:rsidR="00477397" w:rsidRPr="00D768F6">
        <w:rPr>
          <w:rFonts w:ascii="Verdana" w:hAnsi="Verdana"/>
          <w:lang w:val="en-GB"/>
        </w:rPr>
        <w:t>a</w:t>
      </w:r>
      <w:r w:rsidR="00462754" w:rsidRPr="00D768F6">
        <w:rPr>
          <w:rFonts w:ascii="Verdana" w:hAnsi="Verdana"/>
          <w:lang w:val="en-GB"/>
        </w:rPr>
        <w:t xml:space="preserve"> deductive process, with no</w:t>
      </w:r>
      <w:r w:rsidR="00477397" w:rsidRPr="00D768F6">
        <w:rPr>
          <w:rFonts w:ascii="Verdana" w:hAnsi="Verdana"/>
          <w:lang w:val="en-GB"/>
        </w:rPr>
        <w:t xml:space="preserve"> marks</w:t>
      </w:r>
      <w:r w:rsidR="00462754" w:rsidRPr="00D768F6">
        <w:rPr>
          <w:rFonts w:ascii="Verdana" w:hAnsi="Verdana"/>
          <w:lang w:val="en-GB"/>
        </w:rPr>
        <w:t xml:space="preserve"> reserved for how the argument is expressed overall. </w:t>
      </w:r>
    </w:p>
    <w:p w14:paraId="62CDDB52" w14:textId="4E4AA3FB" w:rsidR="00684ACE" w:rsidRPr="00D768F6" w:rsidRDefault="00462754" w:rsidP="00684ACE">
      <w:pPr>
        <w:pStyle w:val="Body"/>
        <w:rPr>
          <w:rFonts w:ascii="Verdana" w:hAnsi="Verdana"/>
          <w:lang w:val="en-GB"/>
        </w:rPr>
      </w:pPr>
      <w:r w:rsidRPr="00D768F6">
        <w:rPr>
          <w:rFonts w:ascii="Verdana" w:hAnsi="Verdana"/>
          <w:lang w:val="en-GB"/>
        </w:rPr>
        <w:t>Students are continually exposed to well-crafted mathematical arguments</w:t>
      </w:r>
      <w:r w:rsidR="0000592D" w:rsidRPr="00D768F6">
        <w:rPr>
          <w:rFonts w:ascii="Verdana" w:hAnsi="Verdana"/>
          <w:lang w:val="en-GB"/>
        </w:rPr>
        <w:t xml:space="preserve">, </w:t>
      </w:r>
      <w:r w:rsidRPr="00D768F6">
        <w:rPr>
          <w:rFonts w:ascii="Verdana" w:hAnsi="Verdana"/>
          <w:lang w:val="en-GB"/>
        </w:rPr>
        <w:t>during lectures</w:t>
      </w:r>
      <w:r w:rsidR="0000592D" w:rsidRPr="00D768F6">
        <w:rPr>
          <w:rFonts w:ascii="Verdana" w:hAnsi="Verdana"/>
          <w:lang w:val="en-GB"/>
        </w:rPr>
        <w:t xml:space="preserve"> or in textbooks for example, but this does not appear to greatly enhance their own abilities </w:t>
      </w:r>
      <w:r w:rsidR="0000592D" w:rsidRPr="00D768F6">
        <w:rPr>
          <w:rFonts w:ascii="Verdana" w:hAnsi="Verdana"/>
          <w:lang w:val="en-GB"/>
        </w:rPr>
        <w:lastRenderedPageBreak/>
        <w:t>to express mathematical ideas.</w:t>
      </w:r>
      <w:r w:rsidR="00E75A4D" w:rsidRPr="00D768F6">
        <w:rPr>
          <w:rFonts w:ascii="Verdana" w:hAnsi="Verdana"/>
          <w:lang w:val="en-GB"/>
        </w:rPr>
        <w:t xml:space="preserve"> Students who are not able to discuss and evaluate the rel</w:t>
      </w:r>
      <w:r w:rsidR="00E75A4D" w:rsidRPr="00D768F6">
        <w:rPr>
          <w:rFonts w:ascii="Verdana" w:hAnsi="Verdana"/>
          <w:lang w:val="en-GB"/>
        </w:rPr>
        <w:t>a</w:t>
      </w:r>
      <w:r w:rsidR="00E75A4D" w:rsidRPr="00D768F6">
        <w:rPr>
          <w:rFonts w:ascii="Verdana" w:hAnsi="Verdana"/>
          <w:lang w:val="en-GB"/>
        </w:rPr>
        <w:t xml:space="preserve">tive merits of different mathematical arguments will inevitably find it difficult to evaluate the quality of their own work. Based on the principle that it is </w:t>
      </w:r>
      <w:r w:rsidR="00684ACE" w:rsidRPr="00D768F6">
        <w:rPr>
          <w:rFonts w:ascii="Verdana" w:hAnsi="Verdana"/>
          <w:lang w:val="en-GB"/>
        </w:rPr>
        <w:t>easier to criticise other people's work than it is to criticise your own</w:t>
      </w:r>
      <w:r w:rsidR="00E75A4D" w:rsidRPr="00D768F6">
        <w:rPr>
          <w:rFonts w:ascii="Verdana" w:hAnsi="Verdana"/>
          <w:lang w:val="en-GB"/>
        </w:rPr>
        <w:t xml:space="preserve">, </w:t>
      </w:r>
      <w:r w:rsidR="00684ACE" w:rsidRPr="00D768F6">
        <w:rPr>
          <w:rFonts w:ascii="Verdana" w:hAnsi="Verdana"/>
          <w:lang w:val="en-GB"/>
        </w:rPr>
        <w:t xml:space="preserve">we propose that students can better learn to analyse and evaluate mathematical arguments through structured peer assessment, before learning to apply the same </w:t>
      </w:r>
      <w:r w:rsidR="00D768F6">
        <w:rPr>
          <w:rFonts w:ascii="Verdana" w:hAnsi="Verdana"/>
          <w:lang w:val="en-GB"/>
        </w:rPr>
        <w:t>processes</w:t>
      </w:r>
      <w:r w:rsidR="00684ACE" w:rsidRPr="00D768F6">
        <w:rPr>
          <w:rFonts w:ascii="Verdana" w:hAnsi="Verdana"/>
          <w:lang w:val="en-GB"/>
        </w:rPr>
        <w:t xml:space="preserve"> when preparing written work of their own. </w:t>
      </w:r>
    </w:p>
    <w:p w14:paraId="770E299E" w14:textId="77777777" w:rsidR="00684ACE" w:rsidRPr="00D768F6" w:rsidRDefault="00684ACE" w:rsidP="00684ACE">
      <w:pPr>
        <w:pStyle w:val="Body"/>
        <w:rPr>
          <w:rFonts w:ascii="Verdana" w:hAnsi="Verdana"/>
          <w:lang w:val="en-GB"/>
        </w:rPr>
      </w:pPr>
    </w:p>
    <w:p w14:paraId="15F1A689" w14:textId="1A84697B" w:rsidR="00E75AE5" w:rsidRPr="00D768F6" w:rsidRDefault="00912855" w:rsidP="00594696">
      <w:pPr>
        <w:pStyle w:val="Header1"/>
        <w:rPr>
          <w:rFonts w:ascii="Verdana" w:hAnsi="Verdana"/>
          <w:lang w:val="en-GB"/>
        </w:rPr>
      </w:pPr>
      <w:r w:rsidRPr="00D768F6">
        <w:rPr>
          <w:rFonts w:ascii="Verdana" w:hAnsi="Verdana"/>
          <w:lang w:val="en-GB"/>
        </w:rPr>
        <w:t>2</w:t>
      </w:r>
      <w:r w:rsidR="00E75AE5" w:rsidRPr="00D768F6">
        <w:rPr>
          <w:rFonts w:ascii="Verdana" w:hAnsi="Verdana"/>
          <w:lang w:val="en-GB"/>
        </w:rPr>
        <w:t xml:space="preserve">. </w:t>
      </w:r>
      <w:r w:rsidR="00F10C32" w:rsidRPr="00D768F6">
        <w:rPr>
          <w:rFonts w:ascii="Verdana" w:hAnsi="Verdana"/>
          <w:lang w:val="en-GB"/>
        </w:rPr>
        <w:t>Collective Marking Sessions</w:t>
      </w:r>
    </w:p>
    <w:p w14:paraId="5FA43F69" w14:textId="59C96398" w:rsidR="006B0FAA" w:rsidRPr="00D768F6" w:rsidRDefault="006B0FAA" w:rsidP="00394787">
      <w:pPr>
        <w:pStyle w:val="Body"/>
        <w:rPr>
          <w:rFonts w:ascii="Verdana" w:hAnsi="Verdana"/>
          <w:lang w:val="en-GB"/>
        </w:rPr>
      </w:pPr>
      <w:bookmarkStart w:id="1" w:name="_Ref473034950"/>
      <w:r w:rsidRPr="00D768F6">
        <w:rPr>
          <w:rFonts w:ascii="Verdana" w:hAnsi="Verdana"/>
          <w:lang w:val="en-GB"/>
        </w:rPr>
        <w:t>We present a highly structured scheme for peer assessment</w:t>
      </w:r>
      <w:r w:rsidR="00C85E3A">
        <w:rPr>
          <w:rFonts w:ascii="Verdana" w:hAnsi="Verdana"/>
          <w:lang w:val="en-GB"/>
        </w:rPr>
        <w:t>,</w:t>
      </w:r>
      <w:r w:rsidR="000219D8" w:rsidRPr="00D768F6">
        <w:rPr>
          <w:rFonts w:ascii="Verdana" w:hAnsi="Verdana"/>
          <w:lang w:val="en-GB"/>
        </w:rPr>
        <w:t xml:space="preserve"> which </w:t>
      </w:r>
      <w:r w:rsidR="00243C21" w:rsidRPr="00D768F6">
        <w:rPr>
          <w:rFonts w:ascii="Verdana" w:hAnsi="Verdana"/>
          <w:lang w:val="en-GB"/>
        </w:rPr>
        <w:t xml:space="preserve">for the past two years </w:t>
      </w:r>
      <w:r w:rsidR="009E1821" w:rsidRPr="00D768F6">
        <w:rPr>
          <w:rFonts w:ascii="Verdana" w:hAnsi="Verdana"/>
          <w:lang w:val="en-GB"/>
        </w:rPr>
        <w:t xml:space="preserve">has been implemented </w:t>
      </w:r>
      <w:r w:rsidR="007E0982">
        <w:rPr>
          <w:rFonts w:ascii="Verdana" w:hAnsi="Verdana"/>
          <w:lang w:val="en-GB"/>
        </w:rPr>
        <w:t>as</w:t>
      </w:r>
      <w:r w:rsidR="009E1821" w:rsidRPr="00D768F6">
        <w:rPr>
          <w:rFonts w:ascii="Verdana" w:hAnsi="Verdana"/>
          <w:lang w:val="en-GB"/>
        </w:rPr>
        <w:t xml:space="preserve"> a weekly cycle </w:t>
      </w:r>
      <w:r w:rsidR="00243C21" w:rsidRPr="00D768F6">
        <w:rPr>
          <w:rFonts w:ascii="Verdana" w:hAnsi="Verdana"/>
          <w:lang w:val="en-GB"/>
        </w:rPr>
        <w:t xml:space="preserve">of </w:t>
      </w:r>
      <w:r w:rsidR="00C85E3A" w:rsidRPr="00EE311E">
        <w:rPr>
          <w:rFonts w:ascii="Verdana" w:hAnsi="Verdana"/>
          <w:lang w:val="en-GB"/>
        </w:rPr>
        <w:t>c</w:t>
      </w:r>
      <w:r w:rsidR="00243C21" w:rsidRPr="00EE311E">
        <w:rPr>
          <w:rFonts w:ascii="Verdana" w:hAnsi="Verdana"/>
          <w:lang w:val="en-GB"/>
        </w:rPr>
        <w:t xml:space="preserve">ollective </w:t>
      </w:r>
      <w:r w:rsidR="00C85E3A" w:rsidRPr="00EE311E">
        <w:rPr>
          <w:rFonts w:ascii="Verdana" w:hAnsi="Verdana"/>
          <w:lang w:val="en-GB"/>
        </w:rPr>
        <w:t>m</w:t>
      </w:r>
      <w:r w:rsidR="00243C21" w:rsidRPr="00EE311E">
        <w:rPr>
          <w:rFonts w:ascii="Verdana" w:hAnsi="Verdana"/>
          <w:lang w:val="en-GB"/>
        </w:rPr>
        <w:t xml:space="preserve">arking </w:t>
      </w:r>
      <w:r w:rsidR="00C85E3A" w:rsidRPr="00EE311E">
        <w:rPr>
          <w:rFonts w:ascii="Verdana" w:hAnsi="Verdana"/>
          <w:lang w:val="en-GB"/>
        </w:rPr>
        <w:t>s</w:t>
      </w:r>
      <w:r w:rsidR="00243C21" w:rsidRPr="00EE311E">
        <w:rPr>
          <w:rFonts w:ascii="Verdana" w:hAnsi="Verdana"/>
          <w:lang w:val="en-GB"/>
        </w:rPr>
        <w:t>essions</w:t>
      </w:r>
      <w:r w:rsidR="00C85E3A">
        <w:rPr>
          <w:rFonts w:ascii="Verdana" w:hAnsi="Verdana"/>
          <w:lang w:val="en-GB"/>
        </w:rPr>
        <w:t>,</w:t>
      </w:r>
      <w:r w:rsidR="00243C21" w:rsidRPr="00D768F6">
        <w:rPr>
          <w:rFonts w:ascii="Verdana" w:hAnsi="Verdana"/>
          <w:lang w:val="en-GB"/>
        </w:rPr>
        <w:t xml:space="preserve"> </w:t>
      </w:r>
      <w:r w:rsidR="00D34D81" w:rsidRPr="00D768F6">
        <w:rPr>
          <w:rFonts w:ascii="Verdana" w:hAnsi="Verdana"/>
          <w:lang w:val="en-GB"/>
        </w:rPr>
        <w:t>as part of</w:t>
      </w:r>
      <w:r w:rsidR="009E1821" w:rsidRPr="00D768F6">
        <w:rPr>
          <w:rFonts w:ascii="Verdana" w:hAnsi="Verdana"/>
          <w:lang w:val="en-GB"/>
        </w:rPr>
        <w:t xml:space="preserve"> the se</w:t>
      </w:r>
      <w:r w:rsidR="009E1821" w:rsidRPr="00D768F6">
        <w:rPr>
          <w:rFonts w:ascii="Verdana" w:hAnsi="Verdana"/>
          <w:lang w:val="en-GB"/>
        </w:rPr>
        <w:t>c</w:t>
      </w:r>
      <w:r w:rsidR="009E1821" w:rsidRPr="00D768F6">
        <w:rPr>
          <w:rFonts w:ascii="Verdana" w:hAnsi="Verdana"/>
          <w:lang w:val="en-GB"/>
        </w:rPr>
        <w:t xml:space="preserve">ond-year </w:t>
      </w:r>
      <w:r w:rsidR="009E1821" w:rsidRPr="00D768F6">
        <w:rPr>
          <w:rFonts w:ascii="Verdana" w:hAnsi="Verdana"/>
          <w:i/>
          <w:lang w:val="en-GB"/>
        </w:rPr>
        <w:t>Foundations of Probability and Statistics</w:t>
      </w:r>
      <w:r w:rsidR="009E1821" w:rsidRPr="00D768F6">
        <w:rPr>
          <w:rFonts w:ascii="Verdana" w:hAnsi="Verdana"/>
          <w:lang w:val="en-GB"/>
        </w:rPr>
        <w:t xml:space="preserve"> module </w:t>
      </w:r>
      <w:r w:rsidR="0000592D" w:rsidRPr="00D768F6">
        <w:rPr>
          <w:rFonts w:ascii="Verdana" w:hAnsi="Verdana"/>
          <w:lang w:val="en-GB"/>
        </w:rPr>
        <w:t xml:space="preserve">delivered </w:t>
      </w:r>
      <w:r w:rsidR="009E1821" w:rsidRPr="00D768F6">
        <w:rPr>
          <w:rFonts w:ascii="Verdana" w:hAnsi="Verdana"/>
          <w:lang w:val="en-GB"/>
        </w:rPr>
        <w:t>at the School of Math</w:t>
      </w:r>
      <w:r w:rsidR="009E1821" w:rsidRPr="00D768F6">
        <w:rPr>
          <w:rFonts w:ascii="Verdana" w:hAnsi="Verdana"/>
          <w:lang w:val="en-GB"/>
        </w:rPr>
        <w:t>e</w:t>
      </w:r>
      <w:r w:rsidR="009E1821" w:rsidRPr="00D768F6">
        <w:rPr>
          <w:rFonts w:ascii="Verdana" w:hAnsi="Verdana"/>
          <w:lang w:val="en-GB"/>
        </w:rPr>
        <w:t>matics, Cardiff University</w:t>
      </w:r>
      <w:r w:rsidR="00D34D81" w:rsidRPr="00D768F6">
        <w:rPr>
          <w:rFonts w:ascii="Verdana" w:hAnsi="Verdana"/>
          <w:lang w:val="en-GB"/>
        </w:rPr>
        <w:t>.</w:t>
      </w:r>
      <w:r w:rsidRPr="00D768F6">
        <w:rPr>
          <w:rFonts w:ascii="Verdana" w:hAnsi="Verdana"/>
          <w:lang w:val="en-GB"/>
        </w:rPr>
        <w:t xml:space="preserve"> </w:t>
      </w:r>
      <w:r w:rsidR="009E1821" w:rsidRPr="00D768F6">
        <w:rPr>
          <w:rFonts w:ascii="Verdana" w:hAnsi="Verdana"/>
          <w:lang w:val="en-GB"/>
        </w:rPr>
        <w:t xml:space="preserve">The </w:t>
      </w:r>
      <w:r w:rsidR="00D34D81" w:rsidRPr="00D768F6">
        <w:rPr>
          <w:rFonts w:ascii="Verdana" w:hAnsi="Verdana"/>
          <w:lang w:val="en-GB"/>
        </w:rPr>
        <w:t xml:space="preserve">method is decidedly low-tech, and relies only </w:t>
      </w:r>
      <w:r w:rsidR="00FB42FD" w:rsidRPr="00D768F6">
        <w:rPr>
          <w:rFonts w:ascii="Verdana" w:hAnsi="Verdana"/>
          <w:lang w:val="en-GB"/>
        </w:rPr>
        <w:t xml:space="preserve">on </w:t>
      </w:r>
      <w:r w:rsidR="007E0982">
        <w:rPr>
          <w:rFonts w:ascii="Verdana" w:hAnsi="Verdana"/>
          <w:lang w:val="en-GB"/>
        </w:rPr>
        <w:t xml:space="preserve">a </w:t>
      </w:r>
      <w:r w:rsidR="00C85E3A">
        <w:rPr>
          <w:rFonts w:ascii="Verdana" w:hAnsi="Verdana"/>
          <w:lang w:val="en-GB"/>
        </w:rPr>
        <w:t xml:space="preserve">single </w:t>
      </w:r>
      <w:r w:rsidR="007E0982">
        <w:rPr>
          <w:rFonts w:ascii="Verdana" w:hAnsi="Verdana"/>
          <w:lang w:val="en-GB"/>
        </w:rPr>
        <w:t>one</w:t>
      </w:r>
      <w:r w:rsidRPr="00D768F6">
        <w:rPr>
          <w:rFonts w:ascii="Verdana" w:hAnsi="Verdana"/>
          <w:lang w:val="en-GB"/>
        </w:rPr>
        <w:t xml:space="preserve">-page </w:t>
      </w:r>
      <w:r w:rsidR="0060508C" w:rsidRPr="00D768F6">
        <w:rPr>
          <w:rFonts w:ascii="Verdana" w:hAnsi="Verdana"/>
          <w:lang w:val="en-GB"/>
        </w:rPr>
        <w:t>marking form</w:t>
      </w:r>
      <w:r w:rsidR="000672FB">
        <w:rPr>
          <w:rFonts w:ascii="Verdana" w:hAnsi="Verdana"/>
          <w:lang w:val="en-GB"/>
        </w:rPr>
        <w:t>, shown in Table 1</w:t>
      </w:r>
      <w:r w:rsidR="007E0982">
        <w:rPr>
          <w:rFonts w:ascii="Verdana" w:hAnsi="Verdana"/>
          <w:lang w:val="en-GB"/>
        </w:rPr>
        <w:t>. This form</w:t>
      </w:r>
      <w:r w:rsidR="00D14EEB" w:rsidRPr="00D768F6">
        <w:rPr>
          <w:rFonts w:ascii="Verdana" w:hAnsi="Verdana"/>
          <w:lang w:val="en-GB"/>
        </w:rPr>
        <w:t xml:space="preserve"> can be used in any context where e</w:t>
      </w:r>
      <w:r w:rsidR="00D14EEB" w:rsidRPr="00D768F6">
        <w:rPr>
          <w:rFonts w:ascii="Verdana" w:hAnsi="Verdana"/>
          <w:lang w:val="en-GB"/>
        </w:rPr>
        <w:t>x</w:t>
      </w:r>
      <w:r w:rsidR="00D14EEB" w:rsidRPr="00D768F6">
        <w:rPr>
          <w:rFonts w:ascii="Verdana" w:hAnsi="Verdana"/>
          <w:lang w:val="en-GB"/>
        </w:rPr>
        <w:t>ercise</w:t>
      </w:r>
      <w:r w:rsidR="00D34D81" w:rsidRPr="00D768F6">
        <w:rPr>
          <w:rFonts w:ascii="Verdana" w:hAnsi="Verdana"/>
          <w:lang w:val="en-GB"/>
        </w:rPr>
        <w:t xml:space="preserve">s </w:t>
      </w:r>
      <w:r w:rsidR="00D14EEB" w:rsidRPr="00D768F6">
        <w:rPr>
          <w:rFonts w:ascii="Verdana" w:hAnsi="Verdana"/>
          <w:lang w:val="en-GB"/>
        </w:rPr>
        <w:t>are set</w:t>
      </w:r>
      <w:r w:rsidR="00EB181E" w:rsidRPr="00D768F6">
        <w:rPr>
          <w:rFonts w:ascii="Verdana" w:hAnsi="Verdana"/>
          <w:lang w:val="en-GB"/>
        </w:rPr>
        <w:t xml:space="preserve"> as formative assessments</w:t>
      </w:r>
      <w:r w:rsidR="00D14EEB" w:rsidRPr="00D768F6">
        <w:rPr>
          <w:rFonts w:ascii="Verdana" w:hAnsi="Verdana"/>
          <w:lang w:val="en-GB"/>
        </w:rPr>
        <w:t xml:space="preserve">. </w:t>
      </w:r>
      <w:r w:rsidR="00C85E3A">
        <w:rPr>
          <w:rFonts w:ascii="Verdana" w:hAnsi="Verdana"/>
          <w:lang w:val="en-GB"/>
        </w:rPr>
        <w:t>A</w:t>
      </w:r>
      <w:r w:rsidR="00D14EEB" w:rsidRPr="00D768F6">
        <w:rPr>
          <w:rFonts w:ascii="Verdana" w:hAnsi="Verdana"/>
          <w:lang w:val="en-GB"/>
        </w:rPr>
        <w:t xml:space="preserve">ssessment criteria </w:t>
      </w:r>
      <w:r w:rsidR="000672FB">
        <w:rPr>
          <w:rFonts w:ascii="Verdana" w:hAnsi="Verdana"/>
          <w:lang w:val="en-GB"/>
        </w:rPr>
        <w:t>are shown in Table 2</w:t>
      </w:r>
      <w:r w:rsidR="007E0982">
        <w:rPr>
          <w:rFonts w:ascii="Verdana" w:hAnsi="Verdana"/>
          <w:lang w:val="en-GB"/>
        </w:rPr>
        <w:t>, which st</w:t>
      </w:r>
      <w:r w:rsidR="00AE6A7D" w:rsidRPr="00D768F6">
        <w:rPr>
          <w:rFonts w:ascii="Verdana" w:hAnsi="Verdana"/>
          <w:lang w:val="en-GB"/>
        </w:rPr>
        <w:t>udents</w:t>
      </w:r>
      <w:r w:rsidR="0060508C" w:rsidRPr="00D768F6">
        <w:rPr>
          <w:rFonts w:ascii="Verdana" w:hAnsi="Verdana"/>
          <w:lang w:val="en-GB"/>
        </w:rPr>
        <w:t xml:space="preserve"> </w:t>
      </w:r>
      <w:r w:rsidR="00D14EEB" w:rsidRPr="00D768F6">
        <w:rPr>
          <w:rFonts w:ascii="Verdana" w:hAnsi="Verdana"/>
          <w:lang w:val="en-GB"/>
        </w:rPr>
        <w:t>encouraged to interpret for themselves.</w:t>
      </w:r>
    </w:p>
    <w:p w14:paraId="39B7882B" w14:textId="5399C276" w:rsidR="00A676AA" w:rsidRPr="00D768F6" w:rsidRDefault="00C85E3A" w:rsidP="00A676AA">
      <w:pPr>
        <w:pStyle w:val="Body"/>
        <w:rPr>
          <w:rFonts w:ascii="Verdana" w:hAnsi="Verdana"/>
          <w:lang w:val="en-GB"/>
        </w:rPr>
      </w:pPr>
      <w:r>
        <w:rPr>
          <w:rFonts w:ascii="Verdana" w:hAnsi="Verdana"/>
          <w:lang w:val="en-GB"/>
        </w:rPr>
        <w:t>A collective marking session is implemented as follows.</w:t>
      </w:r>
    </w:p>
    <w:p w14:paraId="153AF9EE" w14:textId="4E4CA464" w:rsidR="00394787" w:rsidRPr="00D768F6" w:rsidRDefault="00394787" w:rsidP="00F053BA">
      <w:pPr>
        <w:pStyle w:val="Body"/>
        <w:numPr>
          <w:ilvl w:val="0"/>
          <w:numId w:val="8"/>
        </w:numPr>
        <w:rPr>
          <w:rFonts w:ascii="Verdana" w:hAnsi="Verdana"/>
          <w:lang w:val="en-GB"/>
        </w:rPr>
      </w:pPr>
      <w:r w:rsidRPr="00D768F6">
        <w:rPr>
          <w:rFonts w:ascii="Verdana" w:hAnsi="Verdana"/>
          <w:lang w:val="en-GB"/>
        </w:rPr>
        <w:t xml:space="preserve">Teams of students prepare written solutions to </w:t>
      </w:r>
      <w:r w:rsidR="00F053BA" w:rsidRPr="00D768F6">
        <w:rPr>
          <w:rFonts w:ascii="Verdana" w:hAnsi="Verdana"/>
          <w:lang w:val="en-GB"/>
        </w:rPr>
        <w:t>exercise</w:t>
      </w:r>
      <w:r w:rsidRPr="00D768F6">
        <w:rPr>
          <w:rFonts w:ascii="Verdana" w:hAnsi="Verdana"/>
          <w:lang w:val="en-GB"/>
        </w:rPr>
        <w:t xml:space="preserve"> questions set by the </w:t>
      </w:r>
      <w:r w:rsidR="000219D8" w:rsidRPr="00D768F6">
        <w:rPr>
          <w:rFonts w:ascii="Verdana" w:hAnsi="Verdana"/>
          <w:lang w:val="en-GB"/>
        </w:rPr>
        <w:t>tutor</w:t>
      </w:r>
      <w:r w:rsidRPr="00D768F6">
        <w:rPr>
          <w:rFonts w:ascii="Verdana" w:hAnsi="Verdana"/>
          <w:lang w:val="en-GB"/>
        </w:rPr>
        <w:t xml:space="preserve">, which </w:t>
      </w:r>
      <w:r w:rsidR="00EB181E" w:rsidRPr="00D768F6">
        <w:rPr>
          <w:rFonts w:ascii="Verdana" w:hAnsi="Verdana"/>
          <w:lang w:val="en-GB"/>
        </w:rPr>
        <w:t>they bring</w:t>
      </w:r>
      <w:r w:rsidRPr="00D768F6">
        <w:rPr>
          <w:rFonts w:ascii="Verdana" w:hAnsi="Verdana"/>
          <w:lang w:val="en-GB"/>
        </w:rPr>
        <w:t xml:space="preserve"> to </w:t>
      </w:r>
      <w:r w:rsidR="007E0982">
        <w:rPr>
          <w:rFonts w:ascii="Verdana" w:hAnsi="Verdana"/>
          <w:lang w:val="en-GB"/>
        </w:rPr>
        <w:t>a</w:t>
      </w:r>
      <w:r w:rsidRPr="00D768F6">
        <w:rPr>
          <w:rFonts w:ascii="Verdana" w:hAnsi="Verdana"/>
          <w:lang w:val="en-GB"/>
        </w:rPr>
        <w:t xml:space="preserve"> collective marking session. A standard </w:t>
      </w:r>
      <w:r w:rsidR="00870622" w:rsidRPr="00D768F6">
        <w:rPr>
          <w:rFonts w:ascii="Verdana" w:hAnsi="Verdana"/>
          <w:lang w:val="en-GB"/>
        </w:rPr>
        <w:t>marking form</w:t>
      </w:r>
      <w:r w:rsidR="00E639EA">
        <w:rPr>
          <w:rFonts w:ascii="Verdana" w:hAnsi="Verdana"/>
          <w:lang w:val="en-GB"/>
        </w:rPr>
        <w:t xml:space="preserve"> </w:t>
      </w:r>
      <w:r w:rsidR="00E639EA" w:rsidRPr="00D768F6">
        <w:rPr>
          <w:rFonts w:ascii="Verdana" w:hAnsi="Verdana"/>
          <w:lang w:val="en-GB"/>
        </w:rPr>
        <w:t xml:space="preserve">(Table </w:t>
      </w:r>
      <w:r w:rsidR="000672FB">
        <w:rPr>
          <w:rFonts w:ascii="Verdana" w:hAnsi="Verdana"/>
          <w:lang w:val="en-GB"/>
        </w:rPr>
        <w:t>1</w:t>
      </w:r>
      <w:r w:rsidR="00E639EA" w:rsidRPr="00D768F6">
        <w:rPr>
          <w:rFonts w:ascii="Verdana" w:hAnsi="Verdana"/>
          <w:lang w:val="en-GB"/>
        </w:rPr>
        <w:t>)</w:t>
      </w:r>
      <w:r w:rsidR="00F053BA" w:rsidRPr="00D768F6">
        <w:rPr>
          <w:rFonts w:ascii="Verdana" w:hAnsi="Verdana"/>
          <w:lang w:val="en-GB"/>
        </w:rPr>
        <w:t xml:space="preserve"> </w:t>
      </w:r>
      <w:r w:rsidRPr="00D768F6">
        <w:rPr>
          <w:rFonts w:ascii="Verdana" w:hAnsi="Verdana"/>
          <w:lang w:val="en-GB"/>
        </w:rPr>
        <w:t xml:space="preserve">is </w:t>
      </w:r>
      <w:r w:rsidR="00F053BA" w:rsidRPr="00D768F6">
        <w:rPr>
          <w:rFonts w:ascii="Verdana" w:hAnsi="Verdana"/>
          <w:lang w:val="en-GB"/>
        </w:rPr>
        <w:t>stapled</w:t>
      </w:r>
      <w:r w:rsidRPr="00D768F6">
        <w:rPr>
          <w:rFonts w:ascii="Verdana" w:hAnsi="Verdana"/>
          <w:lang w:val="en-GB"/>
        </w:rPr>
        <w:t xml:space="preserve"> to the front of each script</w:t>
      </w:r>
      <w:r w:rsidR="000219D8" w:rsidRPr="00D768F6">
        <w:rPr>
          <w:rFonts w:ascii="Verdana" w:hAnsi="Verdana"/>
          <w:lang w:val="en-GB"/>
        </w:rPr>
        <w:t>,</w:t>
      </w:r>
      <w:r w:rsidRPr="00D768F6">
        <w:rPr>
          <w:rFonts w:ascii="Verdana" w:hAnsi="Verdana"/>
          <w:lang w:val="en-GB"/>
        </w:rPr>
        <w:t xml:space="preserve"> which are then exchanged between teams. </w:t>
      </w:r>
    </w:p>
    <w:p w14:paraId="22880D09" w14:textId="03F7E57C" w:rsidR="00394787" w:rsidRPr="00D768F6" w:rsidRDefault="00394787" w:rsidP="00F053BA">
      <w:pPr>
        <w:pStyle w:val="Body"/>
        <w:numPr>
          <w:ilvl w:val="0"/>
          <w:numId w:val="8"/>
        </w:numPr>
        <w:rPr>
          <w:rFonts w:ascii="Verdana" w:hAnsi="Verdana"/>
          <w:lang w:val="en-GB"/>
        </w:rPr>
      </w:pPr>
      <w:r w:rsidRPr="00D768F6">
        <w:rPr>
          <w:rFonts w:ascii="Verdana" w:hAnsi="Verdana"/>
          <w:lang w:val="en-GB"/>
        </w:rPr>
        <w:t xml:space="preserve">The </w:t>
      </w:r>
      <w:r w:rsidR="00F053BA" w:rsidRPr="00D768F6">
        <w:rPr>
          <w:rFonts w:ascii="Verdana" w:hAnsi="Verdana"/>
          <w:lang w:val="en-GB"/>
        </w:rPr>
        <w:t>tutor</w:t>
      </w:r>
      <w:r w:rsidRPr="00D768F6">
        <w:rPr>
          <w:rFonts w:ascii="Verdana" w:hAnsi="Verdana"/>
          <w:lang w:val="en-GB"/>
        </w:rPr>
        <w:t xml:space="preserve"> sketches solutions on the board while </w:t>
      </w:r>
      <w:r w:rsidR="00870622" w:rsidRPr="00D768F6">
        <w:rPr>
          <w:rFonts w:ascii="Verdana" w:hAnsi="Verdana"/>
          <w:lang w:val="en-GB"/>
        </w:rPr>
        <w:t xml:space="preserve">marking </w:t>
      </w:r>
      <w:r w:rsidR="00D55247" w:rsidRPr="00D768F6">
        <w:rPr>
          <w:rFonts w:ascii="Verdana" w:hAnsi="Verdana"/>
          <w:lang w:val="en-GB"/>
        </w:rPr>
        <w:t>teams</w:t>
      </w:r>
      <w:r w:rsidRPr="00D768F6">
        <w:rPr>
          <w:rFonts w:ascii="Verdana" w:hAnsi="Verdana"/>
          <w:lang w:val="en-GB"/>
        </w:rPr>
        <w:t xml:space="preserve"> simultaneously assess the quality of their peers' arguments against five b</w:t>
      </w:r>
      <w:r w:rsidR="000219D8" w:rsidRPr="00D768F6">
        <w:rPr>
          <w:rFonts w:ascii="Verdana" w:hAnsi="Verdana"/>
          <w:lang w:val="en-GB"/>
        </w:rPr>
        <w:t xml:space="preserve">road criteria, namely </w:t>
      </w:r>
      <w:r w:rsidRPr="00D768F6">
        <w:rPr>
          <w:rFonts w:ascii="Verdana" w:hAnsi="Verdana"/>
          <w:lang w:val="en-GB"/>
        </w:rPr>
        <w:t>that good mat</w:t>
      </w:r>
      <w:r w:rsidRPr="00D768F6">
        <w:rPr>
          <w:rFonts w:ascii="Verdana" w:hAnsi="Verdana"/>
          <w:lang w:val="en-GB"/>
        </w:rPr>
        <w:t>h</w:t>
      </w:r>
      <w:r w:rsidRPr="00D768F6">
        <w:rPr>
          <w:rFonts w:ascii="Verdana" w:hAnsi="Verdana"/>
          <w:lang w:val="en-GB"/>
        </w:rPr>
        <w:t xml:space="preserve">ematical writing should be </w:t>
      </w:r>
      <w:r w:rsidRPr="00D768F6">
        <w:rPr>
          <w:rFonts w:ascii="Verdana" w:hAnsi="Verdana"/>
          <w:i/>
          <w:lang w:val="en-GB"/>
        </w:rPr>
        <w:t>clear</w:t>
      </w:r>
      <w:r w:rsidRPr="00D768F6">
        <w:rPr>
          <w:rFonts w:ascii="Verdana" w:hAnsi="Verdana"/>
          <w:lang w:val="en-GB"/>
        </w:rPr>
        <w:t xml:space="preserve">, </w:t>
      </w:r>
      <w:r w:rsidRPr="00D768F6">
        <w:rPr>
          <w:rFonts w:ascii="Verdana" w:hAnsi="Verdana"/>
          <w:i/>
          <w:lang w:val="en-GB"/>
        </w:rPr>
        <w:t>concise</w:t>
      </w:r>
      <w:r w:rsidRPr="00D768F6">
        <w:rPr>
          <w:rFonts w:ascii="Verdana" w:hAnsi="Verdana"/>
          <w:lang w:val="en-GB"/>
        </w:rPr>
        <w:t xml:space="preserve">, </w:t>
      </w:r>
      <w:r w:rsidRPr="00D768F6">
        <w:rPr>
          <w:rFonts w:ascii="Verdana" w:hAnsi="Verdana"/>
          <w:i/>
          <w:lang w:val="en-GB"/>
        </w:rPr>
        <w:t>complete</w:t>
      </w:r>
      <w:r w:rsidRPr="00D768F6">
        <w:rPr>
          <w:rFonts w:ascii="Verdana" w:hAnsi="Verdana"/>
          <w:lang w:val="en-GB"/>
        </w:rPr>
        <w:t xml:space="preserve">, </w:t>
      </w:r>
      <w:r w:rsidRPr="00D768F6">
        <w:rPr>
          <w:rFonts w:ascii="Verdana" w:hAnsi="Verdana"/>
          <w:i/>
          <w:lang w:val="en-GB"/>
        </w:rPr>
        <w:t>coherent</w:t>
      </w:r>
      <w:r w:rsidRPr="00D768F6">
        <w:rPr>
          <w:rFonts w:ascii="Verdana" w:hAnsi="Verdana"/>
          <w:lang w:val="en-GB"/>
        </w:rPr>
        <w:t xml:space="preserve"> and </w:t>
      </w:r>
      <w:r w:rsidRPr="00D768F6">
        <w:rPr>
          <w:rFonts w:ascii="Verdana" w:hAnsi="Verdana"/>
          <w:i/>
          <w:lang w:val="en-GB"/>
        </w:rPr>
        <w:t xml:space="preserve">correct </w:t>
      </w:r>
      <w:r w:rsidRPr="00D768F6">
        <w:rPr>
          <w:rFonts w:ascii="Verdana" w:hAnsi="Verdana"/>
          <w:lang w:val="en-GB"/>
        </w:rPr>
        <w:t xml:space="preserve">(Table </w:t>
      </w:r>
      <w:r w:rsidR="000672FB">
        <w:rPr>
          <w:rFonts w:ascii="Verdana" w:hAnsi="Verdana"/>
          <w:lang w:val="en-GB"/>
        </w:rPr>
        <w:t>2</w:t>
      </w:r>
      <w:r w:rsidRPr="00D768F6">
        <w:rPr>
          <w:rFonts w:ascii="Verdana" w:hAnsi="Verdana"/>
          <w:lang w:val="en-GB"/>
        </w:rPr>
        <w:t>).</w:t>
      </w:r>
    </w:p>
    <w:p w14:paraId="6466F590" w14:textId="6012BB03" w:rsidR="00394787" w:rsidRPr="00D768F6" w:rsidRDefault="00394787" w:rsidP="00F053BA">
      <w:pPr>
        <w:pStyle w:val="Body"/>
        <w:numPr>
          <w:ilvl w:val="0"/>
          <w:numId w:val="8"/>
        </w:numPr>
        <w:rPr>
          <w:rFonts w:ascii="Verdana" w:hAnsi="Verdana"/>
          <w:lang w:val="en-GB"/>
        </w:rPr>
      </w:pPr>
      <w:r w:rsidRPr="00D768F6">
        <w:rPr>
          <w:rFonts w:ascii="Verdana" w:hAnsi="Verdana"/>
          <w:lang w:val="en-GB"/>
        </w:rPr>
        <w:t xml:space="preserve">For each question, </w:t>
      </w:r>
      <w:r w:rsidR="000219D8" w:rsidRPr="00D768F6">
        <w:rPr>
          <w:rFonts w:ascii="Verdana" w:hAnsi="Verdana"/>
          <w:lang w:val="en-GB"/>
        </w:rPr>
        <w:t xml:space="preserve">marking </w:t>
      </w:r>
      <w:r w:rsidRPr="00D768F6">
        <w:rPr>
          <w:rFonts w:ascii="Verdana" w:hAnsi="Verdana"/>
          <w:lang w:val="en-GB"/>
        </w:rPr>
        <w:t xml:space="preserve">teams write </w:t>
      </w:r>
      <w:r w:rsidR="00D55247" w:rsidRPr="00D768F6">
        <w:rPr>
          <w:rFonts w:ascii="Verdana" w:hAnsi="Verdana"/>
          <w:lang w:val="en-GB"/>
        </w:rPr>
        <w:t xml:space="preserve">appropriate </w:t>
      </w:r>
      <w:r w:rsidRPr="00D768F6">
        <w:rPr>
          <w:rFonts w:ascii="Verdana" w:hAnsi="Verdana"/>
          <w:lang w:val="en-GB"/>
        </w:rPr>
        <w:t>feedback on their peers' script</w:t>
      </w:r>
      <w:r w:rsidR="007E0982">
        <w:rPr>
          <w:rFonts w:ascii="Verdana" w:hAnsi="Verdana"/>
          <w:lang w:val="en-GB"/>
        </w:rPr>
        <w:t>,</w:t>
      </w:r>
      <w:r w:rsidRPr="00D768F6">
        <w:rPr>
          <w:rFonts w:ascii="Verdana" w:hAnsi="Verdana"/>
          <w:lang w:val="en-GB"/>
        </w:rPr>
        <w:t xml:space="preserve"> then </w:t>
      </w:r>
      <w:r w:rsidR="000A5821" w:rsidRPr="00D768F6">
        <w:rPr>
          <w:rFonts w:ascii="Verdana" w:hAnsi="Verdana"/>
          <w:lang w:val="en-GB"/>
        </w:rPr>
        <w:t>write</w:t>
      </w:r>
      <w:r w:rsidR="00D55247" w:rsidRPr="00D768F6">
        <w:rPr>
          <w:rFonts w:ascii="Verdana" w:hAnsi="Verdana"/>
          <w:lang w:val="en-GB"/>
        </w:rPr>
        <w:t xml:space="preserve"> summary feedback and </w:t>
      </w:r>
      <w:r w:rsidR="000A5821" w:rsidRPr="00D768F6">
        <w:rPr>
          <w:rFonts w:ascii="Verdana" w:hAnsi="Verdana"/>
          <w:lang w:val="en-GB"/>
        </w:rPr>
        <w:t>record</w:t>
      </w:r>
      <w:r w:rsidR="00D55247" w:rsidRPr="00D768F6">
        <w:rPr>
          <w:rFonts w:ascii="Verdana" w:hAnsi="Verdana"/>
          <w:lang w:val="en-GB"/>
        </w:rPr>
        <w:t xml:space="preserve"> a grade </w:t>
      </w:r>
      <w:r w:rsidR="00870622" w:rsidRPr="00D768F6">
        <w:rPr>
          <w:rFonts w:ascii="Verdana" w:hAnsi="Verdana"/>
          <w:lang w:val="en-GB"/>
        </w:rPr>
        <w:t xml:space="preserve">for the </w:t>
      </w:r>
      <w:r w:rsidR="007E0982">
        <w:rPr>
          <w:rFonts w:ascii="Verdana" w:hAnsi="Verdana"/>
          <w:lang w:val="en-GB"/>
        </w:rPr>
        <w:t>solution</w:t>
      </w:r>
      <w:r w:rsidR="00870622" w:rsidRPr="00D768F6">
        <w:rPr>
          <w:rFonts w:ascii="Verdana" w:hAnsi="Verdana"/>
          <w:lang w:val="en-GB"/>
        </w:rPr>
        <w:t xml:space="preserve"> </w:t>
      </w:r>
      <w:r w:rsidR="00D55247" w:rsidRPr="00D768F6">
        <w:rPr>
          <w:rFonts w:ascii="Verdana" w:hAnsi="Verdana"/>
          <w:lang w:val="en-GB"/>
        </w:rPr>
        <w:t xml:space="preserve">on the marking form. </w:t>
      </w:r>
      <w:r w:rsidR="007E0982">
        <w:rPr>
          <w:rFonts w:ascii="Verdana" w:hAnsi="Verdana"/>
          <w:lang w:val="en-GB"/>
        </w:rPr>
        <w:t>Once all solutions have been assessed, marking t</w:t>
      </w:r>
      <w:r w:rsidRPr="00D768F6">
        <w:rPr>
          <w:rFonts w:ascii="Verdana" w:hAnsi="Verdana"/>
          <w:lang w:val="en-GB"/>
        </w:rPr>
        <w:t xml:space="preserve">eams </w:t>
      </w:r>
      <w:r w:rsidR="000219D8" w:rsidRPr="00D768F6">
        <w:rPr>
          <w:rFonts w:ascii="Verdana" w:hAnsi="Verdana"/>
          <w:lang w:val="en-GB"/>
        </w:rPr>
        <w:t>also</w:t>
      </w:r>
      <w:r w:rsidR="00D55247" w:rsidRPr="00D768F6">
        <w:rPr>
          <w:rFonts w:ascii="Verdana" w:hAnsi="Verdana"/>
          <w:lang w:val="en-GB"/>
        </w:rPr>
        <w:t xml:space="preserve"> </w:t>
      </w:r>
      <w:r w:rsidR="007E0982">
        <w:rPr>
          <w:rFonts w:ascii="Verdana" w:hAnsi="Verdana"/>
          <w:lang w:val="en-GB"/>
        </w:rPr>
        <w:t>write</w:t>
      </w:r>
      <w:r w:rsidR="00D55247" w:rsidRPr="00D768F6">
        <w:rPr>
          <w:rFonts w:ascii="Verdana" w:hAnsi="Verdana"/>
          <w:lang w:val="en-GB"/>
        </w:rPr>
        <w:t xml:space="preserve"> summary feedback and </w:t>
      </w:r>
      <w:r w:rsidR="007E0982">
        <w:rPr>
          <w:rFonts w:ascii="Verdana" w:hAnsi="Verdana"/>
          <w:lang w:val="en-GB"/>
        </w:rPr>
        <w:t>re</w:t>
      </w:r>
      <w:r w:rsidR="007E0982">
        <w:rPr>
          <w:rFonts w:ascii="Verdana" w:hAnsi="Verdana"/>
          <w:lang w:val="en-GB"/>
        </w:rPr>
        <w:t>c</w:t>
      </w:r>
      <w:r w:rsidR="007E0982">
        <w:rPr>
          <w:rFonts w:ascii="Verdana" w:hAnsi="Verdana"/>
          <w:lang w:val="en-GB"/>
        </w:rPr>
        <w:t>ord</w:t>
      </w:r>
      <w:r w:rsidR="00D55247" w:rsidRPr="00D768F6">
        <w:rPr>
          <w:rFonts w:ascii="Verdana" w:hAnsi="Verdana"/>
          <w:lang w:val="en-GB"/>
        </w:rPr>
        <w:t xml:space="preserve"> a grade for </w:t>
      </w:r>
      <w:r w:rsidRPr="00D768F6">
        <w:rPr>
          <w:rFonts w:ascii="Verdana" w:hAnsi="Verdana"/>
          <w:lang w:val="en-GB"/>
        </w:rPr>
        <w:t xml:space="preserve">the submission as a whole. </w:t>
      </w:r>
    </w:p>
    <w:p w14:paraId="363B35DB" w14:textId="2AAE33F8" w:rsidR="00394787" w:rsidRPr="00D768F6" w:rsidRDefault="000A5821" w:rsidP="00F053BA">
      <w:pPr>
        <w:pStyle w:val="Body"/>
        <w:numPr>
          <w:ilvl w:val="0"/>
          <w:numId w:val="8"/>
        </w:numPr>
        <w:rPr>
          <w:rFonts w:ascii="Verdana" w:hAnsi="Verdana"/>
          <w:lang w:val="en-GB"/>
        </w:rPr>
      </w:pPr>
      <w:r w:rsidRPr="00D768F6">
        <w:rPr>
          <w:rFonts w:ascii="Verdana" w:hAnsi="Verdana"/>
          <w:lang w:val="en-GB"/>
        </w:rPr>
        <w:t>The marked s</w:t>
      </w:r>
      <w:r w:rsidR="00394787" w:rsidRPr="00D768F6">
        <w:rPr>
          <w:rFonts w:ascii="Verdana" w:hAnsi="Verdana"/>
          <w:lang w:val="en-GB"/>
        </w:rPr>
        <w:t>cripts are then returned to the</w:t>
      </w:r>
      <w:r w:rsidR="0060508C" w:rsidRPr="00D768F6">
        <w:rPr>
          <w:rFonts w:ascii="Verdana" w:hAnsi="Verdana"/>
          <w:lang w:val="en-GB"/>
        </w:rPr>
        <w:t>ir</w:t>
      </w:r>
      <w:r w:rsidR="00394787" w:rsidRPr="00D768F6">
        <w:rPr>
          <w:rFonts w:ascii="Verdana" w:hAnsi="Verdana"/>
          <w:lang w:val="en-GB"/>
        </w:rPr>
        <w:t xml:space="preserve"> authors, who </w:t>
      </w:r>
      <w:r w:rsidR="0060508C" w:rsidRPr="00D768F6">
        <w:rPr>
          <w:rFonts w:ascii="Verdana" w:hAnsi="Verdana"/>
          <w:lang w:val="en-GB"/>
        </w:rPr>
        <w:t xml:space="preserve">collectively </w:t>
      </w:r>
      <w:r w:rsidR="00394787" w:rsidRPr="00D768F6">
        <w:rPr>
          <w:rFonts w:ascii="Verdana" w:hAnsi="Verdana"/>
          <w:lang w:val="en-GB"/>
        </w:rPr>
        <w:t>reflect on the feedback provid</w:t>
      </w:r>
      <w:r w:rsidRPr="00D768F6">
        <w:rPr>
          <w:rFonts w:ascii="Verdana" w:hAnsi="Verdana"/>
          <w:lang w:val="en-GB"/>
        </w:rPr>
        <w:t>ed by their peers and identify potential a</w:t>
      </w:r>
      <w:r w:rsidR="00394787" w:rsidRPr="00D768F6">
        <w:rPr>
          <w:rFonts w:ascii="Verdana" w:hAnsi="Verdana"/>
          <w:lang w:val="en-GB"/>
        </w:rPr>
        <w:t xml:space="preserve">reas for improvement, before recording their responses on the marking form. </w:t>
      </w:r>
    </w:p>
    <w:p w14:paraId="243FDE7D" w14:textId="4BA199EA" w:rsidR="00AF2D64" w:rsidRPr="00D768F6" w:rsidRDefault="000A5821" w:rsidP="00F053BA">
      <w:pPr>
        <w:pStyle w:val="Body"/>
        <w:numPr>
          <w:ilvl w:val="0"/>
          <w:numId w:val="8"/>
        </w:numPr>
        <w:rPr>
          <w:rFonts w:ascii="Verdana" w:hAnsi="Verdana"/>
          <w:lang w:val="en-GB"/>
        </w:rPr>
      </w:pPr>
      <w:r w:rsidRPr="00D768F6">
        <w:rPr>
          <w:rFonts w:ascii="Verdana" w:hAnsi="Verdana"/>
          <w:lang w:val="en-GB"/>
        </w:rPr>
        <w:t xml:space="preserve">At the end of the session, </w:t>
      </w:r>
      <w:r w:rsidR="00394787" w:rsidRPr="00D768F6">
        <w:rPr>
          <w:rFonts w:ascii="Verdana" w:hAnsi="Verdana"/>
          <w:lang w:val="en-GB"/>
        </w:rPr>
        <w:t xml:space="preserve">the tutor collects all scripts to verify that appropriate feedback has been provided, include additional feedback where necessary, and comment on whether </w:t>
      </w:r>
      <w:r w:rsidR="004365F8" w:rsidRPr="00D768F6">
        <w:rPr>
          <w:rFonts w:ascii="Verdana" w:hAnsi="Verdana"/>
          <w:lang w:val="en-GB"/>
        </w:rPr>
        <w:t>any</w:t>
      </w:r>
      <w:r w:rsidR="00394787" w:rsidRPr="00D768F6">
        <w:rPr>
          <w:rFonts w:ascii="Verdana" w:hAnsi="Verdana"/>
          <w:lang w:val="en-GB"/>
        </w:rPr>
        <w:t xml:space="preserve"> grades awarded are too generous, or too severe. </w:t>
      </w:r>
    </w:p>
    <w:p w14:paraId="0C996942" w14:textId="77777777" w:rsidR="00C85E3A" w:rsidRPr="00D768F6" w:rsidRDefault="00C85E3A" w:rsidP="00AD102D">
      <w:pPr>
        <w:pStyle w:val="Header2"/>
        <w:rPr>
          <w:rFonts w:ascii="Verdana" w:hAnsi="Verdana"/>
          <w:lang w:val="en-GB"/>
        </w:rPr>
      </w:pPr>
    </w:p>
    <w:p w14:paraId="75B496F9" w14:textId="7A78131E" w:rsidR="00AF2D64" w:rsidRPr="00D768F6" w:rsidRDefault="00AD102D" w:rsidP="00AF2D64">
      <w:pPr>
        <w:pStyle w:val="Body"/>
        <w:rPr>
          <w:rFonts w:ascii="Verdana" w:hAnsi="Verdana"/>
          <w:lang w:val="en-GB"/>
        </w:rPr>
      </w:pPr>
      <w:r w:rsidRPr="00D768F6">
        <w:rPr>
          <w:rFonts w:ascii="Verdana" w:hAnsi="Verdana"/>
          <w:lang w:val="en-GB"/>
        </w:rPr>
        <w:t>The following remarks are based on the author'</w:t>
      </w:r>
      <w:r w:rsidR="00E639EA">
        <w:rPr>
          <w:rFonts w:ascii="Verdana" w:hAnsi="Verdana"/>
          <w:lang w:val="en-GB"/>
        </w:rPr>
        <w:t xml:space="preserve">s experience of </w:t>
      </w:r>
      <w:r w:rsidR="00DB4A25">
        <w:rPr>
          <w:rFonts w:ascii="Verdana" w:hAnsi="Verdana"/>
          <w:lang w:val="en-GB"/>
        </w:rPr>
        <w:t>running</w:t>
      </w:r>
      <w:r w:rsidR="00E639EA">
        <w:rPr>
          <w:rFonts w:ascii="Verdana" w:hAnsi="Verdana"/>
          <w:lang w:val="en-GB"/>
        </w:rPr>
        <w:t xml:space="preserve"> collective marking sessions </w:t>
      </w:r>
      <w:r w:rsidRPr="00D768F6">
        <w:rPr>
          <w:rFonts w:ascii="Verdana" w:hAnsi="Verdana"/>
          <w:lang w:val="en-GB"/>
        </w:rPr>
        <w:t>over the past two year</w:t>
      </w:r>
      <w:r w:rsidR="00281B3B" w:rsidRPr="00D768F6">
        <w:rPr>
          <w:rFonts w:ascii="Verdana" w:hAnsi="Verdana"/>
          <w:lang w:val="en-GB"/>
        </w:rPr>
        <w:t>s</w:t>
      </w:r>
      <w:r w:rsidRPr="00D768F6">
        <w:rPr>
          <w:rFonts w:ascii="Verdana" w:hAnsi="Verdana"/>
          <w:lang w:val="en-GB"/>
        </w:rPr>
        <w:t>.</w:t>
      </w:r>
    </w:p>
    <w:p w14:paraId="18AA81CE" w14:textId="145DF853" w:rsidR="00243C21" w:rsidRPr="00D768F6" w:rsidRDefault="00243C21" w:rsidP="00243C21">
      <w:pPr>
        <w:pStyle w:val="Body"/>
        <w:numPr>
          <w:ilvl w:val="0"/>
          <w:numId w:val="3"/>
        </w:numPr>
        <w:rPr>
          <w:rFonts w:ascii="Verdana" w:hAnsi="Verdana"/>
          <w:lang w:val="en-GB"/>
        </w:rPr>
      </w:pPr>
      <w:r w:rsidRPr="00D768F6">
        <w:rPr>
          <w:rFonts w:ascii="Verdana" w:hAnsi="Verdana"/>
          <w:lang w:val="en-GB"/>
        </w:rPr>
        <w:t>It is important to allow sufficient time for students to discuss and negotiate with each other. This means that rather less content can be covered than would be the case in tr</w:t>
      </w:r>
      <w:r w:rsidRPr="00D768F6">
        <w:rPr>
          <w:rFonts w:ascii="Verdana" w:hAnsi="Verdana"/>
          <w:lang w:val="en-GB"/>
        </w:rPr>
        <w:t>a</w:t>
      </w:r>
      <w:r w:rsidRPr="00D768F6">
        <w:rPr>
          <w:rFonts w:ascii="Verdana" w:hAnsi="Verdana"/>
          <w:lang w:val="en-GB"/>
        </w:rPr>
        <w:t>ditional examples classes</w:t>
      </w:r>
      <w:r w:rsidR="00DB4A25">
        <w:rPr>
          <w:rFonts w:ascii="Verdana" w:hAnsi="Verdana"/>
          <w:lang w:val="en-GB"/>
        </w:rPr>
        <w:t>,</w:t>
      </w:r>
      <w:r w:rsidRPr="00D768F6">
        <w:rPr>
          <w:rFonts w:ascii="Verdana" w:hAnsi="Verdana"/>
          <w:lang w:val="en-GB"/>
        </w:rPr>
        <w:t xml:space="preserve"> where tutors simply run through solutions on the board. The lesson plan shown in Table </w:t>
      </w:r>
      <w:r w:rsidR="000672FB">
        <w:rPr>
          <w:rFonts w:ascii="Verdana" w:hAnsi="Verdana"/>
          <w:lang w:val="en-GB"/>
        </w:rPr>
        <w:t>3</w:t>
      </w:r>
      <w:r w:rsidRPr="00D768F6">
        <w:rPr>
          <w:rFonts w:ascii="Verdana" w:hAnsi="Verdana"/>
          <w:lang w:val="en-GB"/>
        </w:rPr>
        <w:t xml:space="preserve"> allocates only 15 minutes for this activity, with the remai</w:t>
      </w:r>
      <w:r w:rsidRPr="00D768F6">
        <w:rPr>
          <w:rFonts w:ascii="Verdana" w:hAnsi="Verdana"/>
          <w:lang w:val="en-GB"/>
        </w:rPr>
        <w:t>n</w:t>
      </w:r>
      <w:r w:rsidRPr="00D768F6">
        <w:rPr>
          <w:rFonts w:ascii="Verdana" w:hAnsi="Verdana"/>
          <w:lang w:val="en-GB"/>
        </w:rPr>
        <w:t>ing time dedicated to group discussions where the tutor circulates and contributes to discussions as appropriate.</w:t>
      </w:r>
    </w:p>
    <w:p w14:paraId="703BDCEC" w14:textId="0E9CA1C6" w:rsidR="00474A0C" w:rsidRPr="00D768F6" w:rsidRDefault="00474A0C" w:rsidP="00560A4B">
      <w:pPr>
        <w:pStyle w:val="Body"/>
        <w:numPr>
          <w:ilvl w:val="0"/>
          <w:numId w:val="3"/>
        </w:numPr>
        <w:rPr>
          <w:rFonts w:ascii="Verdana" w:hAnsi="Verdana"/>
          <w:lang w:val="en-GB"/>
        </w:rPr>
      </w:pPr>
      <w:r w:rsidRPr="00D768F6">
        <w:rPr>
          <w:rFonts w:ascii="Verdana" w:hAnsi="Verdana"/>
          <w:lang w:val="en-GB"/>
        </w:rPr>
        <w:t>To encourage students to think for themselves and discourage learning by mimicry, t</w:t>
      </w:r>
      <w:r w:rsidRPr="00D768F6">
        <w:rPr>
          <w:rFonts w:ascii="Verdana" w:hAnsi="Verdana"/>
          <w:lang w:val="en-GB"/>
        </w:rPr>
        <w:t>u</w:t>
      </w:r>
      <w:r w:rsidRPr="00D768F6">
        <w:rPr>
          <w:rFonts w:ascii="Verdana" w:hAnsi="Verdana"/>
          <w:lang w:val="en-GB"/>
        </w:rPr>
        <w:t xml:space="preserve">tors should be careful not to </w:t>
      </w:r>
      <w:r w:rsidR="00243C21" w:rsidRPr="00D768F6">
        <w:rPr>
          <w:rFonts w:ascii="Verdana" w:hAnsi="Verdana"/>
          <w:lang w:val="en-GB"/>
        </w:rPr>
        <w:t>write</w:t>
      </w:r>
      <w:r w:rsidRPr="00D768F6">
        <w:rPr>
          <w:rFonts w:ascii="Verdana" w:hAnsi="Verdana"/>
          <w:lang w:val="en-GB"/>
        </w:rPr>
        <w:t xml:space="preserve"> model answers </w:t>
      </w:r>
      <w:r w:rsidR="006B0FAA" w:rsidRPr="00D768F6">
        <w:rPr>
          <w:rFonts w:ascii="Verdana" w:hAnsi="Verdana"/>
          <w:lang w:val="en-GB"/>
        </w:rPr>
        <w:t>on the board</w:t>
      </w:r>
      <w:r w:rsidRPr="00D768F6">
        <w:rPr>
          <w:rFonts w:ascii="Verdana" w:hAnsi="Verdana"/>
          <w:lang w:val="en-GB"/>
        </w:rPr>
        <w:t xml:space="preserve">, but </w:t>
      </w:r>
      <w:r w:rsidR="00AE6A7D" w:rsidRPr="00D768F6">
        <w:rPr>
          <w:rFonts w:ascii="Verdana" w:hAnsi="Verdana"/>
          <w:lang w:val="en-GB"/>
        </w:rPr>
        <w:t>instead</w:t>
      </w:r>
      <w:r w:rsidR="006B0FAA" w:rsidRPr="00D768F6">
        <w:rPr>
          <w:rFonts w:ascii="Verdana" w:hAnsi="Verdana"/>
          <w:lang w:val="en-GB"/>
        </w:rPr>
        <w:t xml:space="preserve"> </w:t>
      </w:r>
      <w:r w:rsidR="00243C21" w:rsidRPr="00D768F6">
        <w:rPr>
          <w:rFonts w:ascii="Verdana" w:hAnsi="Verdana"/>
          <w:lang w:val="en-GB"/>
        </w:rPr>
        <w:t xml:space="preserve">provide </w:t>
      </w:r>
      <w:r w:rsidRPr="00D768F6">
        <w:rPr>
          <w:rFonts w:ascii="Verdana" w:hAnsi="Verdana"/>
          <w:lang w:val="en-GB"/>
        </w:rPr>
        <w:t xml:space="preserve">only sketch solutions </w:t>
      </w:r>
      <w:r w:rsidR="006B0FAA" w:rsidRPr="00D768F6">
        <w:rPr>
          <w:rFonts w:ascii="Verdana" w:hAnsi="Verdana"/>
          <w:lang w:val="en-GB"/>
        </w:rPr>
        <w:t>which</w:t>
      </w:r>
      <w:r w:rsidRPr="00D768F6">
        <w:rPr>
          <w:rFonts w:ascii="Verdana" w:hAnsi="Verdana"/>
          <w:lang w:val="en-GB"/>
        </w:rPr>
        <w:t xml:space="preserve"> cover the main technical details.</w:t>
      </w:r>
    </w:p>
    <w:p w14:paraId="2EC796C8" w14:textId="29261738" w:rsidR="00AF2D64" w:rsidRPr="00D768F6" w:rsidRDefault="00AF2D64" w:rsidP="00560A4B">
      <w:pPr>
        <w:pStyle w:val="Body"/>
        <w:numPr>
          <w:ilvl w:val="0"/>
          <w:numId w:val="3"/>
        </w:numPr>
        <w:rPr>
          <w:rFonts w:ascii="Verdana" w:hAnsi="Verdana"/>
          <w:lang w:val="en-GB"/>
        </w:rPr>
      </w:pPr>
      <w:r w:rsidRPr="00D768F6">
        <w:rPr>
          <w:rFonts w:ascii="Verdana" w:hAnsi="Verdana"/>
          <w:lang w:val="en-GB"/>
        </w:rPr>
        <w:t xml:space="preserve">For students to develop confidence in their critical abilities, tutors should </w:t>
      </w:r>
      <w:r w:rsidR="00AE6A7D" w:rsidRPr="00D768F6">
        <w:rPr>
          <w:rFonts w:ascii="Verdana" w:hAnsi="Verdana"/>
          <w:lang w:val="en-GB"/>
        </w:rPr>
        <w:t>neither</w:t>
      </w:r>
      <w:r w:rsidRPr="00D768F6">
        <w:rPr>
          <w:rFonts w:ascii="Verdana" w:hAnsi="Verdana"/>
          <w:lang w:val="en-GB"/>
        </w:rPr>
        <w:t xml:space="preserve"> dismiss nor correct feedback </w:t>
      </w:r>
      <w:r w:rsidR="00AE6A7D" w:rsidRPr="00D768F6">
        <w:rPr>
          <w:rFonts w:ascii="Verdana" w:hAnsi="Verdana"/>
          <w:lang w:val="en-GB"/>
        </w:rPr>
        <w:t xml:space="preserve">provided by marking teams, </w:t>
      </w:r>
      <w:r w:rsidRPr="00D768F6">
        <w:rPr>
          <w:rFonts w:ascii="Verdana" w:hAnsi="Verdana"/>
          <w:lang w:val="en-GB"/>
        </w:rPr>
        <w:t>except on matters of fact.</w:t>
      </w:r>
      <w:r w:rsidR="00C85E3A">
        <w:rPr>
          <w:rFonts w:ascii="Verdana" w:hAnsi="Verdana"/>
          <w:lang w:val="en-GB"/>
        </w:rPr>
        <w:t xml:space="preserve"> Instead, t</w:t>
      </w:r>
      <w:r w:rsidR="00C85E3A">
        <w:rPr>
          <w:rFonts w:ascii="Verdana" w:hAnsi="Verdana"/>
          <w:lang w:val="en-GB"/>
        </w:rPr>
        <w:t>u</w:t>
      </w:r>
      <w:r w:rsidR="00C85E3A">
        <w:rPr>
          <w:rFonts w:ascii="Verdana" w:hAnsi="Verdana"/>
          <w:lang w:val="en-GB"/>
        </w:rPr>
        <w:t>tors should simply indicate that they disagree, and provide an alternative viewpoint.</w:t>
      </w:r>
    </w:p>
    <w:p w14:paraId="21387D69" w14:textId="499D4BF7" w:rsidR="00F053BA" w:rsidRPr="00D768F6" w:rsidRDefault="00F053BA" w:rsidP="00560A4B">
      <w:pPr>
        <w:pStyle w:val="Body"/>
        <w:numPr>
          <w:ilvl w:val="0"/>
          <w:numId w:val="3"/>
        </w:numPr>
        <w:rPr>
          <w:rFonts w:ascii="Verdana" w:hAnsi="Verdana"/>
          <w:lang w:val="en-GB"/>
        </w:rPr>
      </w:pPr>
      <w:r w:rsidRPr="00D768F6">
        <w:rPr>
          <w:rFonts w:ascii="Verdana" w:hAnsi="Verdana"/>
          <w:lang w:val="en-GB"/>
        </w:rPr>
        <w:lastRenderedPageBreak/>
        <w:t xml:space="preserve">It should be made clear to students that standards for mathematical writing are more stringent than </w:t>
      </w:r>
      <w:r w:rsidR="003A29A3" w:rsidRPr="00D768F6">
        <w:rPr>
          <w:rFonts w:ascii="Verdana" w:hAnsi="Verdana"/>
          <w:lang w:val="en-GB"/>
        </w:rPr>
        <w:t>standards</w:t>
      </w:r>
      <w:r w:rsidRPr="00D768F6">
        <w:rPr>
          <w:rFonts w:ascii="Verdana" w:hAnsi="Verdana"/>
          <w:lang w:val="en-GB"/>
        </w:rPr>
        <w:t xml:space="preserve"> for written </w:t>
      </w:r>
      <w:r w:rsidR="007D43A2" w:rsidRPr="00D768F6">
        <w:rPr>
          <w:rFonts w:ascii="Verdana" w:hAnsi="Verdana"/>
          <w:lang w:val="en-GB"/>
        </w:rPr>
        <w:t>material</w:t>
      </w:r>
      <w:r w:rsidRPr="00D768F6">
        <w:rPr>
          <w:rFonts w:ascii="Verdana" w:hAnsi="Verdana"/>
          <w:lang w:val="en-GB"/>
        </w:rPr>
        <w:t xml:space="preserve"> provided as part of an oral presentation, with the latter typically being rather terse</w:t>
      </w:r>
      <w:r w:rsidR="008D6DFF">
        <w:rPr>
          <w:rFonts w:ascii="Verdana" w:hAnsi="Verdana"/>
          <w:lang w:val="en-GB"/>
        </w:rPr>
        <w:t>,</w:t>
      </w:r>
      <w:r w:rsidR="003A29A3" w:rsidRPr="00D768F6">
        <w:rPr>
          <w:rFonts w:ascii="Verdana" w:hAnsi="Verdana"/>
          <w:lang w:val="en-GB"/>
        </w:rPr>
        <w:t xml:space="preserve"> </w:t>
      </w:r>
      <w:r w:rsidRPr="00D768F6">
        <w:rPr>
          <w:rFonts w:ascii="Verdana" w:hAnsi="Verdana"/>
          <w:lang w:val="en-GB"/>
        </w:rPr>
        <w:t>with context and detail provided verbally</w:t>
      </w:r>
      <w:r w:rsidR="003A29A3" w:rsidRPr="00D768F6">
        <w:rPr>
          <w:rFonts w:ascii="Verdana" w:hAnsi="Verdana"/>
          <w:lang w:val="en-GB"/>
        </w:rPr>
        <w:t xml:space="preserve">. Students should </w:t>
      </w:r>
      <w:r w:rsidRPr="00D768F6">
        <w:rPr>
          <w:rFonts w:ascii="Verdana" w:hAnsi="Verdana"/>
          <w:lang w:val="en-GB"/>
        </w:rPr>
        <w:t xml:space="preserve">not necessarily award high grades for work that closely matches what is written on the board, but </w:t>
      </w:r>
      <w:r w:rsidR="008D6DFF">
        <w:rPr>
          <w:rFonts w:ascii="Verdana" w:hAnsi="Verdana"/>
          <w:lang w:val="en-GB"/>
        </w:rPr>
        <w:t>instead</w:t>
      </w:r>
      <w:r w:rsidRPr="00D768F6">
        <w:rPr>
          <w:rFonts w:ascii="Verdana" w:hAnsi="Verdana"/>
          <w:lang w:val="en-GB"/>
        </w:rPr>
        <w:t xml:space="preserve"> for work that meets the </w:t>
      </w:r>
      <w:r w:rsidR="00BE332A" w:rsidRPr="00D768F6">
        <w:rPr>
          <w:rFonts w:ascii="Verdana" w:hAnsi="Verdana"/>
          <w:lang w:val="en-GB"/>
        </w:rPr>
        <w:t xml:space="preserve">assessment </w:t>
      </w:r>
      <w:r w:rsidRPr="00D768F6">
        <w:rPr>
          <w:rFonts w:ascii="Verdana" w:hAnsi="Verdana"/>
          <w:lang w:val="en-GB"/>
        </w:rPr>
        <w:t>criteria.</w:t>
      </w:r>
    </w:p>
    <w:p w14:paraId="0744E283" w14:textId="2A9E4E67" w:rsidR="00560A4B" w:rsidRPr="00D768F6" w:rsidRDefault="00443C7A" w:rsidP="00560A4B">
      <w:pPr>
        <w:pStyle w:val="Body"/>
        <w:numPr>
          <w:ilvl w:val="0"/>
          <w:numId w:val="3"/>
        </w:numPr>
        <w:rPr>
          <w:rFonts w:ascii="Verdana" w:hAnsi="Verdana"/>
          <w:lang w:val="en-GB"/>
        </w:rPr>
      </w:pPr>
      <w:r w:rsidRPr="00D768F6">
        <w:rPr>
          <w:rFonts w:ascii="Verdana" w:hAnsi="Verdana"/>
          <w:lang w:val="en-GB"/>
        </w:rPr>
        <w:t>For legibility, t</w:t>
      </w:r>
      <w:r w:rsidR="00560A4B" w:rsidRPr="00D768F6">
        <w:rPr>
          <w:rFonts w:ascii="Verdana" w:hAnsi="Verdana"/>
          <w:lang w:val="en-GB"/>
        </w:rPr>
        <w:t xml:space="preserve">eams should write up their work using only blue or black ink, the marking team should write their comments and feedback using red ink, and the tutor should then write additional comments and feedback using a different colour. Tutors </w:t>
      </w:r>
      <w:r w:rsidR="00C85E3A">
        <w:rPr>
          <w:rFonts w:ascii="Verdana" w:hAnsi="Verdana"/>
          <w:lang w:val="en-GB"/>
        </w:rPr>
        <w:t>should</w:t>
      </w:r>
      <w:r w:rsidR="00560A4B" w:rsidRPr="00D768F6">
        <w:rPr>
          <w:rFonts w:ascii="Verdana" w:hAnsi="Verdana"/>
          <w:lang w:val="en-GB"/>
        </w:rPr>
        <w:t xml:space="preserve"> </w:t>
      </w:r>
      <w:r w:rsidR="00FD3EF5" w:rsidRPr="00D768F6">
        <w:rPr>
          <w:rFonts w:ascii="Verdana" w:hAnsi="Verdana"/>
          <w:lang w:val="en-GB"/>
        </w:rPr>
        <w:t>consider</w:t>
      </w:r>
      <w:r w:rsidR="00560A4B" w:rsidRPr="00D768F6">
        <w:rPr>
          <w:rFonts w:ascii="Verdana" w:hAnsi="Verdana"/>
          <w:lang w:val="en-GB"/>
        </w:rPr>
        <w:t xml:space="preserve"> </w:t>
      </w:r>
      <w:r w:rsidR="00FD3EF5" w:rsidRPr="00D768F6">
        <w:rPr>
          <w:rFonts w:ascii="Verdana" w:hAnsi="Verdana"/>
          <w:lang w:val="en-GB"/>
        </w:rPr>
        <w:t xml:space="preserve">taking </w:t>
      </w:r>
      <w:r w:rsidR="00560A4B" w:rsidRPr="00D768F6">
        <w:rPr>
          <w:rFonts w:ascii="Verdana" w:hAnsi="Verdana"/>
          <w:lang w:val="en-GB"/>
        </w:rPr>
        <w:t xml:space="preserve">a stapler and some spare red </w:t>
      </w:r>
      <w:r w:rsidR="00FD3EF5" w:rsidRPr="00D768F6">
        <w:rPr>
          <w:rFonts w:ascii="Verdana" w:hAnsi="Verdana"/>
          <w:lang w:val="en-GB"/>
        </w:rPr>
        <w:t>pens</w:t>
      </w:r>
      <w:r w:rsidR="00560A4B" w:rsidRPr="00D768F6">
        <w:rPr>
          <w:rFonts w:ascii="Verdana" w:hAnsi="Verdana"/>
          <w:lang w:val="en-GB"/>
        </w:rPr>
        <w:t xml:space="preserve"> to the sessions.</w:t>
      </w:r>
    </w:p>
    <w:p w14:paraId="15166E5D" w14:textId="4157CBE8" w:rsidR="008C36C3" w:rsidRPr="00D768F6" w:rsidRDefault="008C36C3" w:rsidP="008C36C3">
      <w:pPr>
        <w:pStyle w:val="Body"/>
        <w:numPr>
          <w:ilvl w:val="0"/>
          <w:numId w:val="3"/>
        </w:numPr>
        <w:rPr>
          <w:rFonts w:ascii="Verdana" w:hAnsi="Verdana"/>
          <w:lang w:val="en-GB"/>
        </w:rPr>
      </w:pPr>
      <w:r w:rsidRPr="00D768F6">
        <w:rPr>
          <w:rFonts w:ascii="Verdana" w:hAnsi="Verdana"/>
          <w:lang w:val="en-GB"/>
        </w:rPr>
        <w:t xml:space="preserve">At the end of the marking session, students </w:t>
      </w:r>
      <w:r w:rsidR="00C85E3A">
        <w:rPr>
          <w:rFonts w:ascii="Verdana" w:hAnsi="Verdana"/>
          <w:lang w:val="en-GB"/>
        </w:rPr>
        <w:t>can be encouraged to</w:t>
      </w:r>
      <w:r w:rsidRPr="00D768F6">
        <w:rPr>
          <w:rFonts w:ascii="Verdana" w:hAnsi="Verdana"/>
          <w:lang w:val="en-GB"/>
        </w:rPr>
        <w:t xml:space="preserve"> </w:t>
      </w:r>
      <w:r w:rsidR="00C85E3A">
        <w:rPr>
          <w:rFonts w:ascii="Verdana" w:hAnsi="Verdana"/>
          <w:lang w:val="en-GB"/>
        </w:rPr>
        <w:t xml:space="preserve">identify </w:t>
      </w:r>
      <w:r w:rsidRPr="00D768F6">
        <w:rPr>
          <w:rFonts w:ascii="Verdana" w:hAnsi="Verdana"/>
          <w:lang w:val="en-GB"/>
        </w:rPr>
        <w:t>aspects of the subject matter that remain unclear</w:t>
      </w:r>
      <w:r w:rsidR="00C85E3A">
        <w:rPr>
          <w:rFonts w:ascii="Verdana" w:hAnsi="Verdana"/>
          <w:lang w:val="en-GB"/>
        </w:rPr>
        <w:t>, and record these on the marking form</w:t>
      </w:r>
      <w:r w:rsidRPr="00D768F6">
        <w:rPr>
          <w:rFonts w:ascii="Verdana" w:hAnsi="Verdana"/>
          <w:lang w:val="en-GB"/>
        </w:rPr>
        <w:t xml:space="preserve">. Common </w:t>
      </w:r>
      <w:r w:rsidR="00C85E3A">
        <w:rPr>
          <w:rFonts w:ascii="Verdana" w:hAnsi="Verdana"/>
          <w:lang w:val="en-GB"/>
        </w:rPr>
        <w:t>a</w:t>
      </w:r>
      <w:r w:rsidR="00C85E3A">
        <w:rPr>
          <w:rFonts w:ascii="Verdana" w:hAnsi="Verdana"/>
          <w:lang w:val="en-GB"/>
        </w:rPr>
        <w:t>r</w:t>
      </w:r>
      <w:r w:rsidR="00C85E3A">
        <w:rPr>
          <w:rFonts w:ascii="Verdana" w:hAnsi="Verdana"/>
          <w:lang w:val="en-GB"/>
        </w:rPr>
        <w:t xml:space="preserve">eas of difficulty </w:t>
      </w:r>
      <w:r w:rsidRPr="00D768F6">
        <w:rPr>
          <w:rFonts w:ascii="Verdana" w:hAnsi="Verdana"/>
          <w:lang w:val="en-GB"/>
        </w:rPr>
        <w:t>can</w:t>
      </w:r>
      <w:r w:rsidR="00C85E3A">
        <w:rPr>
          <w:rFonts w:ascii="Verdana" w:hAnsi="Verdana"/>
          <w:lang w:val="en-GB"/>
        </w:rPr>
        <w:t xml:space="preserve"> then</w:t>
      </w:r>
      <w:r w:rsidRPr="00D768F6">
        <w:rPr>
          <w:rFonts w:ascii="Verdana" w:hAnsi="Verdana"/>
          <w:lang w:val="en-GB"/>
        </w:rPr>
        <w:t xml:space="preserve"> be addressed during subsequent lectures</w:t>
      </w:r>
      <w:r w:rsidR="00C85E3A">
        <w:rPr>
          <w:rFonts w:ascii="Verdana" w:hAnsi="Verdana"/>
          <w:lang w:val="en-GB"/>
        </w:rPr>
        <w:t>,</w:t>
      </w:r>
      <w:r w:rsidRPr="00D768F6">
        <w:rPr>
          <w:rFonts w:ascii="Verdana" w:hAnsi="Verdana"/>
          <w:lang w:val="en-GB"/>
        </w:rPr>
        <w:t xml:space="preserve"> with additional exe</w:t>
      </w:r>
      <w:r w:rsidRPr="00D768F6">
        <w:rPr>
          <w:rFonts w:ascii="Verdana" w:hAnsi="Verdana"/>
          <w:lang w:val="en-GB"/>
        </w:rPr>
        <w:t>r</w:t>
      </w:r>
      <w:r w:rsidRPr="00D768F6">
        <w:rPr>
          <w:rFonts w:ascii="Verdana" w:hAnsi="Verdana"/>
          <w:lang w:val="en-GB"/>
        </w:rPr>
        <w:t>cises set as appropriate.</w:t>
      </w:r>
    </w:p>
    <w:p w14:paraId="3C4C8FD1" w14:textId="2E26A49F" w:rsidR="00AF2D64" w:rsidRPr="00D768F6" w:rsidRDefault="00AF2D64" w:rsidP="00AF2D64">
      <w:pPr>
        <w:pStyle w:val="Body"/>
        <w:numPr>
          <w:ilvl w:val="0"/>
          <w:numId w:val="3"/>
        </w:numPr>
        <w:rPr>
          <w:rFonts w:ascii="Verdana" w:hAnsi="Verdana"/>
          <w:lang w:val="en-GB"/>
        </w:rPr>
      </w:pPr>
      <w:r w:rsidRPr="00D768F6">
        <w:rPr>
          <w:rFonts w:ascii="Verdana" w:hAnsi="Verdana"/>
          <w:lang w:val="en-GB"/>
        </w:rPr>
        <w:t xml:space="preserve">Completed </w:t>
      </w:r>
      <w:r w:rsidR="00C85E3A">
        <w:rPr>
          <w:rFonts w:ascii="Verdana" w:hAnsi="Verdana"/>
          <w:lang w:val="en-GB"/>
        </w:rPr>
        <w:t>marking forms</w:t>
      </w:r>
      <w:r w:rsidRPr="00D768F6">
        <w:rPr>
          <w:rFonts w:ascii="Verdana" w:hAnsi="Verdana"/>
          <w:lang w:val="en-GB"/>
        </w:rPr>
        <w:t xml:space="preserve"> </w:t>
      </w:r>
      <w:r w:rsidR="003516FF" w:rsidRPr="00D768F6">
        <w:rPr>
          <w:rFonts w:ascii="Verdana" w:hAnsi="Verdana"/>
          <w:lang w:val="en-GB"/>
        </w:rPr>
        <w:t xml:space="preserve">can be </w:t>
      </w:r>
      <w:r w:rsidR="008B01D8" w:rsidRPr="00D768F6">
        <w:rPr>
          <w:rFonts w:ascii="Verdana" w:hAnsi="Verdana"/>
          <w:lang w:val="en-GB"/>
        </w:rPr>
        <w:t xml:space="preserve">photocopied or </w:t>
      </w:r>
      <w:r w:rsidR="003516FF" w:rsidRPr="00D768F6">
        <w:rPr>
          <w:rFonts w:ascii="Verdana" w:hAnsi="Verdana"/>
          <w:lang w:val="en-GB"/>
        </w:rPr>
        <w:t xml:space="preserve">scanned, with copies sent to </w:t>
      </w:r>
      <w:r w:rsidR="008B01D8" w:rsidRPr="00D768F6">
        <w:rPr>
          <w:rFonts w:ascii="Verdana" w:hAnsi="Verdana"/>
          <w:lang w:val="en-GB"/>
        </w:rPr>
        <w:t>every</w:t>
      </w:r>
      <w:r w:rsidR="003516FF" w:rsidRPr="00D768F6">
        <w:rPr>
          <w:rFonts w:ascii="Verdana" w:hAnsi="Verdana"/>
          <w:lang w:val="en-GB"/>
        </w:rPr>
        <w:t xml:space="preserve"> st</w:t>
      </w:r>
      <w:r w:rsidR="003516FF" w:rsidRPr="00D768F6">
        <w:rPr>
          <w:rFonts w:ascii="Verdana" w:hAnsi="Verdana"/>
          <w:lang w:val="en-GB"/>
        </w:rPr>
        <w:t>u</w:t>
      </w:r>
      <w:r w:rsidR="008B01D8" w:rsidRPr="00D768F6">
        <w:rPr>
          <w:rFonts w:ascii="Verdana" w:hAnsi="Verdana"/>
          <w:lang w:val="en-GB"/>
        </w:rPr>
        <w:t xml:space="preserve">dent </w:t>
      </w:r>
      <w:r w:rsidR="003516FF" w:rsidRPr="00D768F6">
        <w:rPr>
          <w:rFonts w:ascii="Verdana" w:hAnsi="Verdana"/>
          <w:lang w:val="en-GB"/>
        </w:rPr>
        <w:t>involved with either preparing or marking the submission.</w:t>
      </w:r>
      <w:r w:rsidR="006A52F3" w:rsidRPr="00D768F6">
        <w:rPr>
          <w:rFonts w:ascii="Verdana" w:hAnsi="Verdana"/>
          <w:lang w:val="en-GB"/>
        </w:rPr>
        <w:t xml:space="preserve"> </w:t>
      </w:r>
      <w:r w:rsidR="00C85E3A">
        <w:rPr>
          <w:rFonts w:ascii="Verdana" w:hAnsi="Verdana"/>
          <w:lang w:val="en-GB"/>
        </w:rPr>
        <w:t>A copy can also be kept as a record of engagement.</w:t>
      </w:r>
    </w:p>
    <w:p w14:paraId="4C820D13" w14:textId="72F09E84" w:rsidR="00560A4B" w:rsidRPr="00D768F6" w:rsidRDefault="00AD7151" w:rsidP="00560A4B">
      <w:pPr>
        <w:pStyle w:val="Body"/>
        <w:numPr>
          <w:ilvl w:val="0"/>
          <w:numId w:val="3"/>
        </w:numPr>
        <w:rPr>
          <w:rFonts w:ascii="Verdana" w:hAnsi="Verdana"/>
          <w:lang w:val="en-GB"/>
        </w:rPr>
      </w:pPr>
      <w:r w:rsidRPr="00D768F6">
        <w:rPr>
          <w:rFonts w:ascii="Verdana" w:hAnsi="Verdana"/>
          <w:lang w:val="en-GB"/>
        </w:rPr>
        <w:t xml:space="preserve">Students </w:t>
      </w:r>
      <w:r w:rsidR="003F2869" w:rsidRPr="00D768F6">
        <w:rPr>
          <w:rFonts w:ascii="Verdana" w:hAnsi="Verdana"/>
          <w:lang w:val="en-GB"/>
        </w:rPr>
        <w:t xml:space="preserve">can </w:t>
      </w:r>
      <w:r w:rsidRPr="00D768F6">
        <w:rPr>
          <w:rFonts w:ascii="Verdana" w:hAnsi="Verdana"/>
          <w:lang w:val="en-GB"/>
        </w:rPr>
        <w:t>be encouraged to cite the sources of</w:t>
      </w:r>
      <w:r w:rsidR="00E44F73" w:rsidRPr="00D768F6">
        <w:rPr>
          <w:rFonts w:ascii="Verdana" w:hAnsi="Verdana"/>
          <w:lang w:val="en-GB"/>
        </w:rPr>
        <w:t xml:space="preserve"> their</w:t>
      </w:r>
      <w:r w:rsidRPr="00D768F6">
        <w:rPr>
          <w:rFonts w:ascii="Verdana" w:hAnsi="Verdana"/>
          <w:lang w:val="en-GB"/>
        </w:rPr>
        <w:t xml:space="preserve"> information. Not only is this good academic practice </w:t>
      </w:r>
      <w:r w:rsidR="00A055CD" w:rsidRPr="00D768F6">
        <w:rPr>
          <w:rFonts w:ascii="Verdana" w:hAnsi="Verdana"/>
          <w:lang w:val="en-GB"/>
        </w:rPr>
        <w:t xml:space="preserve">but it </w:t>
      </w:r>
      <w:r w:rsidR="0003102F" w:rsidRPr="00D768F6">
        <w:rPr>
          <w:rFonts w:ascii="Verdana" w:hAnsi="Verdana"/>
          <w:lang w:val="en-GB"/>
        </w:rPr>
        <w:t>might also</w:t>
      </w:r>
      <w:r w:rsidRPr="00D768F6">
        <w:rPr>
          <w:rFonts w:ascii="Verdana" w:hAnsi="Verdana"/>
          <w:lang w:val="en-GB"/>
        </w:rPr>
        <w:t xml:space="preserve"> </w:t>
      </w:r>
      <w:r w:rsidR="00E44F73" w:rsidRPr="00D768F6">
        <w:rPr>
          <w:rFonts w:ascii="Verdana" w:hAnsi="Verdana"/>
          <w:lang w:val="en-GB"/>
        </w:rPr>
        <w:t>provide</w:t>
      </w:r>
      <w:r w:rsidR="0003102F" w:rsidRPr="00D768F6">
        <w:rPr>
          <w:rFonts w:ascii="Verdana" w:hAnsi="Verdana"/>
          <w:lang w:val="en-GB"/>
        </w:rPr>
        <w:t xml:space="preserve"> insight into how students learn</w:t>
      </w:r>
      <w:r w:rsidR="00A055CD" w:rsidRPr="00D768F6">
        <w:rPr>
          <w:rFonts w:ascii="Verdana" w:hAnsi="Verdana"/>
          <w:lang w:val="en-GB"/>
        </w:rPr>
        <w:t>,</w:t>
      </w:r>
      <w:r w:rsidR="0003102F" w:rsidRPr="00D768F6">
        <w:rPr>
          <w:rFonts w:ascii="Verdana" w:hAnsi="Verdana"/>
          <w:lang w:val="en-GB"/>
        </w:rPr>
        <w:t xml:space="preserve"> and reveal</w:t>
      </w:r>
      <w:r w:rsidR="002C2810" w:rsidRPr="00D768F6">
        <w:rPr>
          <w:rFonts w:ascii="Verdana" w:hAnsi="Verdana"/>
          <w:lang w:val="en-GB"/>
        </w:rPr>
        <w:t xml:space="preserve"> opportunities for enhancing those</w:t>
      </w:r>
      <w:r w:rsidR="0003102F" w:rsidRPr="00D768F6">
        <w:rPr>
          <w:rFonts w:ascii="Verdana" w:hAnsi="Verdana"/>
          <w:lang w:val="en-GB"/>
        </w:rPr>
        <w:t xml:space="preserve"> </w:t>
      </w:r>
      <w:r w:rsidR="00E44F73" w:rsidRPr="00D768F6">
        <w:rPr>
          <w:rFonts w:ascii="Verdana" w:hAnsi="Verdana"/>
          <w:lang w:val="en-GB"/>
        </w:rPr>
        <w:t xml:space="preserve">learning </w:t>
      </w:r>
      <w:r w:rsidR="0003102F" w:rsidRPr="00D768F6">
        <w:rPr>
          <w:rFonts w:ascii="Verdana" w:hAnsi="Verdana"/>
          <w:lang w:val="en-GB"/>
        </w:rPr>
        <w:t>process</w:t>
      </w:r>
      <w:r w:rsidR="002C2810" w:rsidRPr="00D768F6">
        <w:rPr>
          <w:rFonts w:ascii="Verdana" w:hAnsi="Verdana"/>
          <w:lang w:val="en-GB"/>
        </w:rPr>
        <w:t>es</w:t>
      </w:r>
      <w:r w:rsidR="0003102F" w:rsidRPr="00D768F6">
        <w:rPr>
          <w:rFonts w:ascii="Verdana" w:hAnsi="Verdana"/>
          <w:lang w:val="en-GB"/>
        </w:rPr>
        <w:t>.</w:t>
      </w:r>
    </w:p>
    <w:p w14:paraId="050D4FCD" w14:textId="05E230CB" w:rsidR="002C7765" w:rsidRPr="002C7765" w:rsidRDefault="00361DCF" w:rsidP="002C7765">
      <w:pPr>
        <w:pStyle w:val="Body"/>
        <w:numPr>
          <w:ilvl w:val="0"/>
          <w:numId w:val="3"/>
        </w:numPr>
        <w:rPr>
          <w:rFonts w:ascii="Verdana" w:hAnsi="Verdana"/>
          <w:lang w:val="en-GB"/>
        </w:rPr>
      </w:pPr>
      <w:r w:rsidRPr="00D768F6">
        <w:rPr>
          <w:rFonts w:ascii="Verdana" w:hAnsi="Verdana"/>
          <w:lang w:val="en-GB"/>
        </w:rPr>
        <w:t>Rather than presenting solutions on the board, tutors can provide sketch solutions in printed form and dedicate the entire session to group discussions.</w:t>
      </w:r>
    </w:p>
    <w:p w14:paraId="5DBE713E" w14:textId="77777777" w:rsidR="000672FB" w:rsidRDefault="000672FB" w:rsidP="0079678D">
      <w:pPr>
        <w:pStyle w:val="Header1"/>
        <w:rPr>
          <w:rFonts w:ascii="Verdana" w:hAnsi="Verdana"/>
          <w:lang w:val="en-GB"/>
        </w:rPr>
      </w:pPr>
    </w:p>
    <w:p w14:paraId="31933C5E" w14:textId="3B670DA0" w:rsidR="0079678D" w:rsidRPr="00D768F6" w:rsidRDefault="00797A87" w:rsidP="0079678D">
      <w:pPr>
        <w:pStyle w:val="Header1"/>
        <w:rPr>
          <w:rFonts w:ascii="Verdana" w:hAnsi="Verdana"/>
          <w:lang w:val="en-GB"/>
        </w:rPr>
      </w:pPr>
      <w:r w:rsidRPr="00D768F6">
        <w:rPr>
          <w:rFonts w:ascii="Verdana" w:hAnsi="Verdana"/>
          <w:lang w:val="en-GB"/>
        </w:rPr>
        <w:t>3</w:t>
      </w:r>
      <w:r w:rsidR="0079678D" w:rsidRPr="00D768F6">
        <w:rPr>
          <w:rFonts w:ascii="Verdana" w:hAnsi="Verdana"/>
          <w:lang w:val="en-GB"/>
        </w:rPr>
        <w:t xml:space="preserve">. </w:t>
      </w:r>
      <w:r w:rsidR="007155AA" w:rsidRPr="00D768F6">
        <w:rPr>
          <w:rFonts w:ascii="Verdana" w:hAnsi="Verdana"/>
          <w:lang w:val="en-GB"/>
        </w:rPr>
        <w:t>Discussion</w:t>
      </w:r>
    </w:p>
    <w:p w14:paraId="1B02A39F" w14:textId="024581A2" w:rsidR="009F0745" w:rsidRDefault="004E6613" w:rsidP="009F0745">
      <w:pPr>
        <w:rPr>
          <w:rFonts w:ascii="Verdana" w:hAnsi="Verdana"/>
          <w:sz w:val="20"/>
          <w:lang w:val="en-GB"/>
        </w:rPr>
      </w:pPr>
      <w:r>
        <w:rPr>
          <w:rFonts w:ascii="Verdana" w:hAnsi="Verdana"/>
          <w:sz w:val="20"/>
          <w:lang w:val="en-GB"/>
        </w:rPr>
        <w:t>As well has developing their</w:t>
      </w:r>
      <w:r w:rsidR="00F21A83">
        <w:rPr>
          <w:rFonts w:ascii="Verdana" w:hAnsi="Verdana"/>
          <w:sz w:val="20"/>
          <w:lang w:val="en-GB"/>
        </w:rPr>
        <w:t xml:space="preserve"> ability to </w:t>
      </w:r>
      <w:r w:rsidR="00481E92">
        <w:rPr>
          <w:rFonts w:ascii="Verdana" w:hAnsi="Verdana"/>
          <w:sz w:val="20"/>
          <w:lang w:val="en-GB"/>
        </w:rPr>
        <w:t xml:space="preserve">construct, </w:t>
      </w:r>
      <w:r w:rsidR="00F21A83">
        <w:rPr>
          <w:rFonts w:ascii="Verdana" w:hAnsi="Verdana"/>
          <w:sz w:val="20"/>
          <w:lang w:val="en-GB"/>
        </w:rPr>
        <w:t xml:space="preserve">critique and communicate mathematical arguments, </w:t>
      </w:r>
      <w:r w:rsidR="00481E92">
        <w:rPr>
          <w:rFonts w:ascii="Verdana" w:hAnsi="Verdana"/>
          <w:sz w:val="20"/>
          <w:lang w:val="en-GB"/>
        </w:rPr>
        <w:t xml:space="preserve">the peer assessment </w:t>
      </w:r>
      <w:r w:rsidR="009F0745" w:rsidRPr="00D768F6">
        <w:rPr>
          <w:rFonts w:ascii="Verdana" w:hAnsi="Verdana"/>
          <w:sz w:val="20"/>
          <w:lang w:val="en-GB"/>
        </w:rPr>
        <w:t xml:space="preserve">scheme </w:t>
      </w:r>
      <w:r w:rsidR="00797A87" w:rsidRPr="00D768F6">
        <w:rPr>
          <w:rFonts w:ascii="Verdana" w:hAnsi="Verdana"/>
          <w:sz w:val="20"/>
          <w:lang w:val="en-GB"/>
        </w:rPr>
        <w:t xml:space="preserve">described </w:t>
      </w:r>
      <w:r>
        <w:rPr>
          <w:rFonts w:ascii="Verdana" w:hAnsi="Verdana"/>
          <w:sz w:val="20"/>
          <w:lang w:val="en-GB"/>
        </w:rPr>
        <w:t>above</w:t>
      </w:r>
      <w:r w:rsidR="00797A87" w:rsidRPr="00D768F6">
        <w:rPr>
          <w:rFonts w:ascii="Verdana" w:hAnsi="Verdana"/>
          <w:sz w:val="20"/>
          <w:lang w:val="en-GB"/>
        </w:rPr>
        <w:t xml:space="preserve"> </w:t>
      </w:r>
      <w:r w:rsidR="00C76C91">
        <w:rPr>
          <w:rFonts w:ascii="Verdana" w:hAnsi="Verdana"/>
          <w:sz w:val="20"/>
          <w:lang w:val="en-GB"/>
        </w:rPr>
        <w:t>has</w:t>
      </w:r>
      <w:r w:rsidR="00C33EC3">
        <w:rPr>
          <w:rFonts w:ascii="Verdana" w:hAnsi="Verdana"/>
          <w:sz w:val="20"/>
          <w:lang w:val="en-GB"/>
        </w:rPr>
        <w:t xml:space="preserve"> several other</w:t>
      </w:r>
      <w:r w:rsidR="00481E92">
        <w:rPr>
          <w:rFonts w:ascii="Verdana" w:hAnsi="Verdana"/>
          <w:sz w:val="20"/>
          <w:lang w:val="en-GB"/>
        </w:rPr>
        <w:t xml:space="preserve"> </w:t>
      </w:r>
      <w:r w:rsidR="009F0745" w:rsidRPr="00D768F6">
        <w:rPr>
          <w:rFonts w:ascii="Verdana" w:hAnsi="Verdana"/>
          <w:sz w:val="20"/>
          <w:lang w:val="en-GB"/>
        </w:rPr>
        <w:t>benefits for students.</w:t>
      </w:r>
    </w:p>
    <w:p w14:paraId="4AA1D56A" w14:textId="77777777" w:rsidR="004E6613" w:rsidRDefault="004E6613" w:rsidP="009F0745">
      <w:pPr>
        <w:rPr>
          <w:rFonts w:ascii="Verdana" w:hAnsi="Verdana"/>
          <w:sz w:val="20"/>
          <w:lang w:val="en-GB"/>
        </w:rPr>
      </w:pPr>
    </w:p>
    <w:p w14:paraId="16F48DF9" w14:textId="517AD054" w:rsidR="00115E1E" w:rsidRDefault="00115E1E" w:rsidP="00115E1E">
      <w:pPr>
        <w:pStyle w:val="Body"/>
        <w:numPr>
          <w:ilvl w:val="0"/>
          <w:numId w:val="10"/>
        </w:numPr>
        <w:rPr>
          <w:rFonts w:ascii="Verdana" w:hAnsi="Verdana"/>
          <w:lang w:val="en-GB"/>
        </w:rPr>
      </w:pPr>
      <w:r w:rsidRPr="00D768F6">
        <w:rPr>
          <w:rFonts w:ascii="Verdana" w:hAnsi="Verdana"/>
          <w:lang w:val="en-GB"/>
        </w:rPr>
        <w:t>Students receive prompt and regular feedback on their work</w:t>
      </w:r>
      <w:r w:rsidR="00C76C91">
        <w:rPr>
          <w:rFonts w:ascii="Verdana" w:hAnsi="Verdana"/>
          <w:lang w:val="en-GB"/>
        </w:rPr>
        <w:t>.</w:t>
      </w:r>
    </w:p>
    <w:p w14:paraId="17EF46C6" w14:textId="6F96FB68" w:rsidR="00C76C91" w:rsidRPr="00D768F6" w:rsidRDefault="00C76C91" w:rsidP="00115E1E">
      <w:pPr>
        <w:pStyle w:val="Body"/>
        <w:numPr>
          <w:ilvl w:val="0"/>
          <w:numId w:val="10"/>
        </w:numPr>
        <w:rPr>
          <w:rFonts w:ascii="Verdana" w:hAnsi="Verdana"/>
          <w:lang w:val="en-GB"/>
        </w:rPr>
      </w:pPr>
      <w:r w:rsidRPr="00D768F6">
        <w:rPr>
          <w:rFonts w:ascii="Verdana" w:hAnsi="Verdana"/>
          <w:lang w:val="en-GB"/>
        </w:rPr>
        <w:t>Working in groups provides mutual support and encouragement.</w:t>
      </w:r>
    </w:p>
    <w:p w14:paraId="5C27AB67" w14:textId="00E4B4F3" w:rsidR="00115E1E" w:rsidRDefault="00C33EC3" w:rsidP="00115E1E">
      <w:pPr>
        <w:pStyle w:val="Body"/>
        <w:numPr>
          <w:ilvl w:val="0"/>
          <w:numId w:val="10"/>
        </w:numPr>
        <w:rPr>
          <w:rFonts w:ascii="Verdana" w:hAnsi="Verdana"/>
          <w:lang w:val="en-GB"/>
        </w:rPr>
      </w:pPr>
      <w:r>
        <w:rPr>
          <w:rFonts w:ascii="Verdana" w:hAnsi="Verdana"/>
          <w:lang w:val="en-GB"/>
        </w:rPr>
        <w:t>E</w:t>
      </w:r>
      <w:r w:rsidRPr="00D768F6">
        <w:rPr>
          <w:rFonts w:ascii="Verdana" w:hAnsi="Verdana"/>
          <w:lang w:val="en-GB"/>
        </w:rPr>
        <w:t>ncouraging students to interpret</w:t>
      </w:r>
      <w:r>
        <w:rPr>
          <w:rFonts w:ascii="Verdana" w:hAnsi="Verdana"/>
          <w:lang w:val="en-GB"/>
        </w:rPr>
        <w:t xml:space="preserve"> assessment criteria </w:t>
      </w:r>
      <w:r w:rsidRPr="00D768F6">
        <w:rPr>
          <w:rFonts w:ascii="Verdana" w:hAnsi="Verdana"/>
          <w:lang w:val="en-GB"/>
        </w:rPr>
        <w:t xml:space="preserve">for themselves helps </w:t>
      </w:r>
      <w:r w:rsidR="00C76C91">
        <w:rPr>
          <w:rFonts w:ascii="Verdana" w:hAnsi="Verdana"/>
          <w:lang w:val="en-GB"/>
        </w:rPr>
        <w:t xml:space="preserve">to </w:t>
      </w:r>
      <w:r w:rsidRPr="00D768F6">
        <w:rPr>
          <w:rFonts w:ascii="Verdana" w:hAnsi="Verdana"/>
          <w:lang w:val="en-GB"/>
        </w:rPr>
        <w:t xml:space="preserve">develop </w:t>
      </w:r>
      <w:r w:rsidR="00C76C91">
        <w:rPr>
          <w:rFonts w:ascii="Verdana" w:hAnsi="Verdana"/>
          <w:lang w:val="en-GB"/>
        </w:rPr>
        <w:t xml:space="preserve">academic </w:t>
      </w:r>
      <w:r>
        <w:rPr>
          <w:rFonts w:ascii="Verdana" w:hAnsi="Verdana"/>
          <w:lang w:val="en-GB"/>
        </w:rPr>
        <w:t>independence and</w:t>
      </w:r>
      <w:r w:rsidRPr="00D768F6">
        <w:rPr>
          <w:rFonts w:ascii="Verdana" w:hAnsi="Verdana"/>
          <w:lang w:val="en-GB"/>
        </w:rPr>
        <w:t xml:space="preserve"> autonomy. </w:t>
      </w:r>
      <w:r>
        <w:rPr>
          <w:rFonts w:ascii="Verdana" w:hAnsi="Verdana"/>
          <w:lang w:val="en-GB"/>
        </w:rPr>
        <w:t xml:space="preserve">To </w:t>
      </w:r>
      <w:r w:rsidRPr="00D768F6">
        <w:rPr>
          <w:rFonts w:ascii="Verdana" w:hAnsi="Verdana"/>
          <w:lang w:val="en-GB"/>
        </w:rPr>
        <w:t xml:space="preserve">interpret </w:t>
      </w:r>
      <w:r w:rsidR="00C76C91">
        <w:rPr>
          <w:rFonts w:ascii="Verdana" w:hAnsi="Verdana"/>
          <w:lang w:val="en-GB"/>
        </w:rPr>
        <w:t xml:space="preserve">vague </w:t>
      </w:r>
      <w:r w:rsidRPr="00D768F6">
        <w:rPr>
          <w:rFonts w:ascii="Verdana" w:hAnsi="Verdana"/>
          <w:lang w:val="en-GB"/>
        </w:rPr>
        <w:t>criteria is a</w:t>
      </w:r>
      <w:r>
        <w:rPr>
          <w:rFonts w:ascii="Verdana" w:hAnsi="Verdana"/>
          <w:lang w:val="en-GB"/>
        </w:rPr>
        <w:t xml:space="preserve">lso </w:t>
      </w:r>
      <w:r w:rsidR="00C76C91">
        <w:rPr>
          <w:rFonts w:ascii="Verdana" w:hAnsi="Verdana"/>
          <w:lang w:val="en-GB"/>
        </w:rPr>
        <w:t xml:space="preserve">often </w:t>
      </w:r>
      <w:r>
        <w:rPr>
          <w:rFonts w:ascii="Verdana" w:hAnsi="Verdana"/>
          <w:lang w:val="en-GB"/>
        </w:rPr>
        <w:t xml:space="preserve">a key </w:t>
      </w:r>
      <w:r w:rsidR="00C76C91">
        <w:rPr>
          <w:rFonts w:ascii="Verdana" w:hAnsi="Verdana"/>
          <w:lang w:val="en-GB"/>
        </w:rPr>
        <w:t>part</w:t>
      </w:r>
      <w:r w:rsidRPr="00D768F6">
        <w:rPr>
          <w:rFonts w:ascii="Verdana" w:hAnsi="Verdana"/>
          <w:lang w:val="en-GB"/>
        </w:rPr>
        <w:t xml:space="preserve"> of practical problem solving.</w:t>
      </w:r>
    </w:p>
    <w:p w14:paraId="3C5B1D53" w14:textId="67174880" w:rsidR="00F21A83" w:rsidRDefault="00C33EC3" w:rsidP="00115E1E">
      <w:pPr>
        <w:pStyle w:val="Body"/>
        <w:numPr>
          <w:ilvl w:val="0"/>
          <w:numId w:val="10"/>
        </w:numPr>
        <w:rPr>
          <w:rFonts w:ascii="Verdana" w:hAnsi="Verdana"/>
          <w:lang w:val="en-GB"/>
        </w:rPr>
      </w:pPr>
      <w:r>
        <w:rPr>
          <w:rFonts w:ascii="Verdana" w:hAnsi="Verdana"/>
          <w:lang w:val="en-GB"/>
        </w:rPr>
        <w:t>Through awarding grades and providing feedback</w:t>
      </w:r>
      <w:r w:rsidRPr="00D768F6">
        <w:rPr>
          <w:rFonts w:ascii="Verdana" w:hAnsi="Verdana"/>
          <w:lang w:val="en-GB"/>
        </w:rPr>
        <w:t xml:space="preserve">, students come to </w:t>
      </w:r>
      <w:r>
        <w:rPr>
          <w:rFonts w:ascii="Verdana" w:hAnsi="Verdana"/>
          <w:lang w:val="en-GB"/>
        </w:rPr>
        <w:t xml:space="preserve">better </w:t>
      </w:r>
      <w:r w:rsidRPr="00D768F6">
        <w:rPr>
          <w:rFonts w:ascii="Verdana" w:hAnsi="Verdana"/>
          <w:lang w:val="en-GB"/>
        </w:rPr>
        <w:t xml:space="preserve">understand the </w:t>
      </w:r>
      <w:r>
        <w:rPr>
          <w:rFonts w:ascii="Verdana" w:hAnsi="Verdana"/>
          <w:lang w:val="en-GB"/>
        </w:rPr>
        <w:t xml:space="preserve">processes involved in </w:t>
      </w:r>
      <w:r w:rsidRPr="00D768F6">
        <w:rPr>
          <w:rFonts w:ascii="Verdana" w:hAnsi="Verdana"/>
          <w:lang w:val="en-GB"/>
        </w:rPr>
        <w:t>assessment</w:t>
      </w:r>
      <w:r>
        <w:rPr>
          <w:rFonts w:ascii="Verdana" w:hAnsi="Verdana"/>
          <w:lang w:val="en-GB"/>
        </w:rPr>
        <w:t>, the need for</w:t>
      </w:r>
      <w:r w:rsidRPr="00D768F6">
        <w:rPr>
          <w:rFonts w:ascii="Verdana" w:hAnsi="Verdana"/>
          <w:lang w:val="en-GB"/>
        </w:rPr>
        <w:t xml:space="preserve"> academic judgement and the nature of academic standards.</w:t>
      </w:r>
    </w:p>
    <w:p w14:paraId="0E80CB0D" w14:textId="1424E94F" w:rsidR="00F21A83" w:rsidRDefault="00C76C91" w:rsidP="00115E1E">
      <w:pPr>
        <w:pStyle w:val="Body"/>
        <w:numPr>
          <w:ilvl w:val="0"/>
          <w:numId w:val="10"/>
        </w:numPr>
        <w:rPr>
          <w:rFonts w:ascii="Verdana" w:hAnsi="Verdana"/>
          <w:lang w:val="en-GB"/>
        </w:rPr>
      </w:pPr>
      <w:r>
        <w:rPr>
          <w:rFonts w:ascii="Verdana" w:hAnsi="Verdana"/>
          <w:lang w:val="en-GB"/>
        </w:rPr>
        <w:t>M</w:t>
      </w:r>
      <w:r w:rsidRPr="00D768F6">
        <w:rPr>
          <w:rFonts w:ascii="Verdana" w:hAnsi="Verdana"/>
          <w:lang w:val="en-GB"/>
        </w:rPr>
        <w:t xml:space="preserve">arking sessions provide an opportunity for revision and consolidation, and </w:t>
      </w:r>
      <w:r w:rsidR="00B3772C">
        <w:rPr>
          <w:rFonts w:ascii="Verdana" w:hAnsi="Verdana"/>
          <w:lang w:val="en-GB"/>
        </w:rPr>
        <w:t xml:space="preserve">help to </w:t>
      </w:r>
      <w:r w:rsidRPr="00D768F6">
        <w:rPr>
          <w:rFonts w:ascii="Verdana" w:hAnsi="Verdana"/>
          <w:lang w:val="en-GB"/>
        </w:rPr>
        <w:t>ide</w:t>
      </w:r>
      <w:r w:rsidRPr="00D768F6">
        <w:rPr>
          <w:rFonts w:ascii="Verdana" w:hAnsi="Verdana"/>
          <w:lang w:val="en-GB"/>
        </w:rPr>
        <w:t>n</w:t>
      </w:r>
      <w:r w:rsidRPr="00D768F6">
        <w:rPr>
          <w:rFonts w:ascii="Verdana" w:hAnsi="Verdana"/>
          <w:lang w:val="en-GB"/>
        </w:rPr>
        <w:t xml:space="preserve">tifying </w:t>
      </w:r>
      <w:r w:rsidR="004E6613">
        <w:rPr>
          <w:rFonts w:ascii="Verdana" w:hAnsi="Verdana"/>
          <w:lang w:val="en-GB"/>
        </w:rPr>
        <w:t xml:space="preserve">difficult </w:t>
      </w:r>
      <w:r w:rsidRPr="00D768F6">
        <w:rPr>
          <w:rFonts w:ascii="Verdana" w:hAnsi="Verdana"/>
          <w:lang w:val="en-GB"/>
        </w:rPr>
        <w:t>areas</w:t>
      </w:r>
      <w:r w:rsidR="00B3772C">
        <w:rPr>
          <w:rFonts w:ascii="Verdana" w:hAnsi="Verdana"/>
          <w:lang w:val="en-GB"/>
        </w:rPr>
        <w:t>.</w:t>
      </w:r>
    </w:p>
    <w:p w14:paraId="511C6D81" w14:textId="77777777" w:rsidR="004E6613" w:rsidRDefault="004E6613" w:rsidP="009F0745">
      <w:pPr>
        <w:pStyle w:val="Body"/>
        <w:rPr>
          <w:rFonts w:ascii="Verdana" w:hAnsi="Verdana"/>
          <w:lang w:val="en-GB"/>
        </w:rPr>
      </w:pPr>
    </w:p>
    <w:p w14:paraId="062F97C6" w14:textId="23BEC46E" w:rsidR="009F0745" w:rsidRDefault="009F0745" w:rsidP="009F0745">
      <w:pPr>
        <w:pStyle w:val="Body"/>
        <w:rPr>
          <w:rFonts w:ascii="Verdana" w:hAnsi="Verdana"/>
          <w:lang w:val="en-GB"/>
        </w:rPr>
      </w:pPr>
      <w:r w:rsidRPr="00D768F6">
        <w:rPr>
          <w:rFonts w:ascii="Verdana" w:hAnsi="Verdana"/>
          <w:lang w:val="en-GB"/>
        </w:rPr>
        <w:t xml:space="preserve">The </w:t>
      </w:r>
      <w:r w:rsidR="004E6613">
        <w:rPr>
          <w:rFonts w:ascii="Verdana" w:hAnsi="Verdana"/>
          <w:lang w:val="en-GB"/>
        </w:rPr>
        <w:t>collective marking sessions</w:t>
      </w:r>
      <w:r w:rsidRPr="00D768F6">
        <w:rPr>
          <w:rFonts w:ascii="Verdana" w:hAnsi="Verdana"/>
          <w:lang w:val="en-GB"/>
        </w:rPr>
        <w:t xml:space="preserve"> also help to develop students' </w:t>
      </w:r>
      <w:r w:rsidRPr="004E6613">
        <w:rPr>
          <w:rFonts w:ascii="Verdana" w:hAnsi="Verdana"/>
          <w:lang w:val="en-GB"/>
        </w:rPr>
        <w:t>employability</w:t>
      </w:r>
      <w:r w:rsidR="00247FCC" w:rsidRPr="00D768F6">
        <w:rPr>
          <w:rFonts w:ascii="Verdana" w:hAnsi="Verdana"/>
          <w:lang w:val="en-GB"/>
        </w:rPr>
        <w:t xml:space="preserve"> skills</w:t>
      </w:r>
      <w:r w:rsidRPr="00D768F6">
        <w:rPr>
          <w:rFonts w:ascii="Verdana" w:hAnsi="Verdana"/>
          <w:lang w:val="en-GB"/>
        </w:rPr>
        <w:t>.</w:t>
      </w:r>
    </w:p>
    <w:p w14:paraId="6ADE31A3" w14:textId="0F052CFA" w:rsidR="009F0745" w:rsidRPr="00D768F6" w:rsidRDefault="009F0745" w:rsidP="009F0745">
      <w:pPr>
        <w:pStyle w:val="Body"/>
        <w:numPr>
          <w:ilvl w:val="0"/>
          <w:numId w:val="7"/>
        </w:numPr>
        <w:rPr>
          <w:rFonts w:ascii="Verdana" w:hAnsi="Verdana"/>
          <w:lang w:val="en-GB"/>
        </w:rPr>
      </w:pPr>
      <w:r w:rsidRPr="00D768F6">
        <w:rPr>
          <w:rFonts w:ascii="Verdana" w:hAnsi="Verdana"/>
          <w:lang w:val="en-GB"/>
        </w:rPr>
        <w:t xml:space="preserve">Communication skills are developed through learning to </w:t>
      </w:r>
      <w:r w:rsidR="004E6613">
        <w:rPr>
          <w:rFonts w:ascii="Verdana" w:hAnsi="Verdana"/>
          <w:lang w:val="en-GB"/>
        </w:rPr>
        <w:t xml:space="preserve">properly </w:t>
      </w:r>
      <w:r w:rsidRPr="00D768F6">
        <w:rPr>
          <w:rFonts w:ascii="Verdana" w:hAnsi="Verdana"/>
          <w:lang w:val="en-GB"/>
        </w:rPr>
        <w:t>express mathematical arguments</w:t>
      </w:r>
      <w:r w:rsidR="004E6613">
        <w:rPr>
          <w:rFonts w:ascii="Verdana" w:hAnsi="Verdana"/>
          <w:lang w:val="en-GB"/>
        </w:rPr>
        <w:t>,</w:t>
      </w:r>
      <w:r w:rsidRPr="00D768F6">
        <w:rPr>
          <w:rFonts w:ascii="Verdana" w:hAnsi="Verdana"/>
          <w:lang w:val="en-GB"/>
        </w:rPr>
        <w:t xml:space="preserve"> and through writing constructive fe</w:t>
      </w:r>
      <w:r w:rsidR="00522B47" w:rsidRPr="00D768F6">
        <w:rPr>
          <w:rFonts w:ascii="Verdana" w:hAnsi="Verdana"/>
          <w:lang w:val="en-GB"/>
        </w:rPr>
        <w:t>edback in an appropriate manner.</w:t>
      </w:r>
      <w:r w:rsidRPr="00D768F6">
        <w:rPr>
          <w:rFonts w:ascii="Verdana" w:hAnsi="Verdana"/>
          <w:lang w:val="en-GB"/>
        </w:rPr>
        <w:t xml:space="preserve"> </w:t>
      </w:r>
    </w:p>
    <w:p w14:paraId="69232895" w14:textId="35779A55" w:rsidR="009F0745" w:rsidRPr="00D768F6" w:rsidRDefault="009F0745" w:rsidP="009F0745">
      <w:pPr>
        <w:pStyle w:val="Body"/>
        <w:numPr>
          <w:ilvl w:val="0"/>
          <w:numId w:val="7"/>
        </w:numPr>
        <w:rPr>
          <w:rFonts w:ascii="Verdana" w:hAnsi="Verdana"/>
          <w:lang w:val="en-GB"/>
        </w:rPr>
      </w:pPr>
      <w:r w:rsidRPr="00D768F6">
        <w:rPr>
          <w:rFonts w:ascii="Verdana" w:hAnsi="Verdana"/>
          <w:lang w:val="en-GB"/>
        </w:rPr>
        <w:t>Collaboration and negotiation skills are deve</w:t>
      </w:r>
      <w:r w:rsidR="00522B47" w:rsidRPr="00D768F6">
        <w:rPr>
          <w:rFonts w:ascii="Verdana" w:hAnsi="Verdana"/>
          <w:lang w:val="en-GB"/>
        </w:rPr>
        <w:t>loped through working in teams.</w:t>
      </w:r>
    </w:p>
    <w:p w14:paraId="04D8CB67" w14:textId="52F8EA83" w:rsidR="009F0745" w:rsidRPr="00D768F6" w:rsidRDefault="009F0745" w:rsidP="009F0745">
      <w:pPr>
        <w:pStyle w:val="Body"/>
        <w:numPr>
          <w:ilvl w:val="0"/>
          <w:numId w:val="7"/>
        </w:numPr>
        <w:rPr>
          <w:rFonts w:ascii="Verdana" w:hAnsi="Verdana"/>
          <w:lang w:val="en-GB"/>
        </w:rPr>
      </w:pPr>
      <w:r w:rsidRPr="00D768F6">
        <w:rPr>
          <w:rFonts w:ascii="Verdana" w:hAnsi="Verdana"/>
          <w:lang w:val="en-GB"/>
        </w:rPr>
        <w:t>Leadership</w:t>
      </w:r>
      <w:r w:rsidR="004E6613">
        <w:rPr>
          <w:rFonts w:ascii="Verdana" w:hAnsi="Verdana"/>
          <w:lang w:val="en-GB"/>
        </w:rPr>
        <w:t xml:space="preserve"> skills are</w:t>
      </w:r>
      <w:r w:rsidRPr="00D768F6">
        <w:rPr>
          <w:rFonts w:ascii="Verdana" w:hAnsi="Verdana"/>
          <w:lang w:val="en-GB"/>
        </w:rPr>
        <w:t xml:space="preserve"> developed by taking responsibility for assessing the work of oth</w:t>
      </w:r>
      <w:r w:rsidR="00522B47" w:rsidRPr="00D768F6">
        <w:rPr>
          <w:rFonts w:ascii="Verdana" w:hAnsi="Verdana"/>
          <w:lang w:val="en-GB"/>
        </w:rPr>
        <w:t>ers.</w:t>
      </w:r>
    </w:p>
    <w:p w14:paraId="0BFFD7C8" w14:textId="3DCEBCBB" w:rsidR="009F0745" w:rsidRPr="00D768F6" w:rsidRDefault="009F0745" w:rsidP="009F0745">
      <w:pPr>
        <w:pStyle w:val="Body"/>
        <w:numPr>
          <w:ilvl w:val="0"/>
          <w:numId w:val="7"/>
        </w:numPr>
        <w:rPr>
          <w:rFonts w:ascii="Verdana" w:hAnsi="Verdana"/>
          <w:lang w:val="en-GB"/>
        </w:rPr>
      </w:pPr>
      <w:r w:rsidRPr="00D768F6">
        <w:rPr>
          <w:rFonts w:ascii="Verdana" w:hAnsi="Verdana"/>
          <w:lang w:val="en-GB"/>
        </w:rPr>
        <w:t xml:space="preserve">Self-management is </w:t>
      </w:r>
      <w:r w:rsidR="00522B47" w:rsidRPr="00D768F6">
        <w:rPr>
          <w:rFonts w:ascii="Verdana" w:hAnsi="Verdana"/>
          <w:lang w:val="en-GB"/>
        </w:rPr>
        <w:t xml:space="preserve">developed by </w:t>
      </w:r>
      <w:r w:rsidRPr="00D768F6">
        <w:rPr>
          <w:rFonts w:ascii="Verdana" w:hAnsi="Verdana"/>
          <w:lang w:val="en-GB"/>
        </w:rPr>
        <w:t xml:space="preserve">reflecting on feedback and </w:t>
      </w:r>
      <w:r w:rsidR="00522B47" w:rsidRPr="00D768F6">
        <w:rPr>
          <w:rFonts w:ascii="Verdana" w:hAnsi="Verdana"/>
          <w:lang w:val="en-GB"/>
        </w:rPr>
        <w:t>planning</w:t>
      </w:r>
      <w:r w:rsidRPr="00D768F6">
        <w:rPr>
          <w:rFonts w:ascii="Verdana" w:hAnsi="Verdana"/>
          <w:lang w:val="en-GB"/>
        </w:rPr>
        <w:t xml:space="preserve"> improvement</w:t>
      </w:r>
      <w:r w:rsidR="00522B47" w:rsidRPr="00D768F6">
        <w:rPr>
          <w:rFonts w:ascii="Verdana" w:hAnsi="Verdana"/>
          <w:lang w:val="en-GB"/>
        </w:rPr>
        <w:t>s</w:t>
      </w:r>
      <w:r w:rsidRPr="00D768F6">
        <w:rPr>
          <w:rFonts w:ascii="Verdana" w:hAnsi="Verdana"/>
          <w:lang w:val="en-GB"/>
        </w:rPr>
        <w:t xml:space="preserve">.  </w:t>
      </w:r>
    </w:p>
    <w:p w14:paraId="7105D152" w14:textId="77777777" w:rsidR="009F0745" w:rsidRPr="00D768F6" w:rsidRDefault="009F0745" w:rsidP="009F0745">
      <w:pPr>
        <w:pStyle w:val="Body"/>
        <w:rPr>
          <w:rFonts w:ascii="Verdana" w:hAnsi="Verdana"/>
          <w:lang w:val="en-GB"/>
        </w:rPr>
      </w:pPr>
    </w:p>
    <w:p w14:paraId="2AC7971F" w14:textId="50991CF5" w:rsidR="001B0F89" w:rsidRPr="00D768F6" w:rsidRDefault="00E639EA" w:rsidP="001B0F89">
      <w:pPr>
        <w:rPr>
          <w:rFonts w:ascii="Verdana" w:hAnsi="Verdana"/>
          <w:sz w:val="20"/>
          <w:lang w:val="en-GB"/>
        </w:rPr>
      </w:pPr>
      <w:r>
        <w:rPr>
          <w:rFonts w:ascii="Verdana" w:hAnsi="Verdana"/>
          <w:sz w:val="20"/>
          <w:lang w:val="en-GB"/>
        </w:rPr>
        <w:lastRenderedPageBreak/>
        <w:t>T</w:t>
      </w:r>
      <w:r w:rsidR="00831699">
        <w:rPr>
          <w:rFonts w:ascii="Verdana" w:hAnsi="Verdana"/>
          <w:sz w:val="20"/>
          <w:lang w:val="en-GB"/>
        </w:rPr>
        <w:t xml:space="preserve">he scheme also has several </w:t>
      </w:r>
      <w:r w:rsidR="001B0F89" w:rsidRPr="00D768F6">
        <w:rPr>
          <w:rFonts w:ascii="Verdana" w:hAnsi="Verdana"/>
          <w:sz w:val="20"/>
          <w:lang w:val="en-GB"/>
        </w:rPr>
        <w:t xml:space="preserve">benefits for </w:t>
      </w:r>
      <w:r w:rsidR="005607C8" w:rsidRPr="00D768F6">
        <w:rPr>
          <w:rFonts w:ascii="Verdana" w:hAnsi="Verdana"/>
          <w:sz w:val="20"/>
          <w:lang w:val="en-GB"/>
        </w:rPr>
        <w:t>tutors</w:t>
      </w:r>
      <w:r w:rsidR="001B0F89" w:rsidRPr="00D768F6">
        <w:rPr>
          <w:rFonts w:ascii="Verdana" w:hAnsi="Verdana"/>
          <w:sz w:val="20"/>
          <w:lang w:val="en-GB"/>
        </w:rPr>
        <w:t xml:space="preserve">, especially </w:t>
      </w:r>
      <w:r w:rsidR="006C6194">
        <w:rPr>
          <w:rFonts w:ascii="Verdana" w:hAnsi="Verdana"/>
          <w:sz w:val="20"/>
          <w:lang w:val="en-GB"/>
        </w:rPr>
        <w:t>where</w:t>
      </w:r>
      <w:r w:rsidR="00831699">
        <w:rPr>
          <w:rFonts w:ascii="Verdana" w:hAnsi="Verdana"/>
          <w:sz w:val="20"/>
          <w:lang w:val="en-GB"/>
        </w:rPr>
        <w:t xml:space="preserve"> </w:t>
      </w:r>
      <w:r w:rsidR="001B0F89" w:rsidRPr="00D768F6">
        <w:rPr>
          <w:rFonts w:ascii="Verdana" w:hAnsi="Verdana"/>
          <w:sz w:val="20"/>
          <w:lang w:val="en-GB"/>
        </w:rPr>
        <w:t xml:space="preserve">large classes </w:t>
      </w:r>
      <w:r w:rsidR="006C6194">
        <w:rPr>
          <w:rFonts w:ascii="Verdana" w:hAnsi="Verdana"/>
          <w:sz w:val="20"/>
          <w:lang w:val="en-GB"/>
        </w:rPr>
        <w:t xml:space="preserve">are </w:t>
      </w:r>
      <w:r w:rsidR="001B0F89" w:rsidRPr="00D768F6">
        <w:rPr>
          <w:rFonts w:ascii="Verdana" w:hAnsi="Verdana"/>
          <w:sz w:val="20"/>
          <w:lang w:val="en-GB"/>
        </w:rPr>
        <w:t xml:space="preserve">taught by </w:t>
      </w:r>
      <w:r w:rsidR="004E6613">
        <w:rPr>
          <w:rFonts w:ascii="Verdana" w:hAnsi="Verdana"/>
          <w:sz w:val="20"/>
          <w:lang w:val="en-GB"/>
        </w:rPr>
        <w:t>relatively few people.</w:t>
      </w:r>
    </w:p>
    <w:p w14:paraId="4D354132" w14:textId="77777777" w:rsidR="001B0F89" w:rsidRPr="00D768F6" w:rsidRDefault="001B0F89" w:rsidP="001B0F89">
      <w:pPr>
        <w:rPr>
          <w:rFonts w:ascii="Verdana" w:hAnsi="Verdana"/>
          <w:sz w:val="20"/>
          <w:lang w:val="en-GB"/>
        </w:rPr>
      </w:pPr>
    </w:p>
    <w:p w14:paraId="292841DA" w14:textId="7EAB3450" w:rsidR="009F0745" w:rsidRPr="00D768F6" w:rsidRDefault="009F0745" w:rsidP="009F0745">
      <w:pPr>
        <w:pStyle w:val="ListParagraph"/>
        <w:numPr>
          <w:ilvl w:val="0"/>
          <w:numId w:val="5"/>
        </w:numPr>
        <w:rPr>
          <w:lang w:val="en-GB"/>
        </w:rPr>
      </w:pPr>
      <w:r w:rsidRPr="00D768F6">
        <w:rPr>
          <w:rFonts w:ascii="Verdana" w:hAnsi="Verdana"/>
          <w:sz w:val="20"/>
          <w:lang w:val="en-GB"/>
        </w:rPr>
        <w:t>Students working in teams reduces the number of scripts to be checked.</w:t>
      </w:r>
    </w:p>
    <w:p w14:paraId="08730A96" w14:textId="41BA70E2" w:rsidR="009F0745" w:rsidRPr="00D768F6" w:rsidRDefault="0007618B" w:rsidP="009F0745">
      <w:pPr>
        <w:pStyle w:val="ListParagraph"/>
        <w:numPr>
          <w:ilvl w:val="0"/>
          <w:numId w:val="5"/>
        </w:numPr>
        <w:rPr>
          <w:lang w:val="en-GB"/>
        </w:rPr>
      </w:pPr>
      <w:r w:rsidRPr="00D768F6">
        <w:rPr>
          <w:rFonts w:ascii="Verdana" w:hAnsi="Verdana"/>
          <w:sz w:val="20"/>
          <w:lang w:val="en-GB"/>
        </w:rPr>
        <w:t xml:space="preserve">Checking scripts is </w:t>
      </w:r>
      <w:r w:rsidR="009F0745" w:rsidRPr="00D768F6">
        <w:rPr>
          <w:rFonts w:ascii="Verdana" w:hAnsi="Verdana"/>
          <w:sz w:val="20"/>
          <w:lang w:val="en-GB"/>
        </w:rPr>
        <w:t>quick because most of the marking has already been done.</w:t>
      </w:r>
    </w:p>
    <w:p w14:paraId="4069CD6C" w14:textId="2132C7D2" w:rsidR="009F0745" w:rsidRPr="00D768F6" w:rsidRDefault="00C656E1" w:rsidP="009F0745">
      <w:pPr>
        <w:pStyle w:val="ListParagraph"/>
        <w:numPr>
          <w:ilvl w:val="0"/>
          <w:numId w:val="5"/>
        </w:numPr>
        <w:rPr>
          <w:lang w:val="en-GB"/>
        </w:rPr>
      </w:pPr>
      <w:r>
        <w:rPr>
          <w:rFonts w:ascii="Verdana" w:hAnsi="Verdana"/>
          <w:sz w:val="20"/>
          <w:lang w:val="en-GB"/>
        </w:rPr>
        <w:t xml:space="preserve">Topics </w:t>
      </w:r>
      <w:r w:rsidR="004866A3" w:rsidRPr="00D768F6">
        <w:rPr>
          <w:rFonts w:ascii="Verdana" w:hAnsi="Verdana"/>
          <w:sz w:val="20"/>
          <w:lang w:val="en-GB"/>
        </w:rPr>
        <w:t>that students find difficult</w:t>
      </w:r>
      <w:r w:rsidR="005607C8" w:rsidRPr="00D768F6">
        <w:rPr>
          <w:rFonts w:ascii="Verdana" w:hAnsi="Verdana"/>
          <w:sz w:val="20"/>
          <w:lang w:val="en-GB"/>
        </w:rPr>
        <w:t xml:space="preserve"> can be identified</w:t>
      </w:r>
      <w:r w:rsidR="00E639EA">
        <w:rPr>
          <w:rFonts w:ascii="Verdana" w:hAnsi="Verdana"/>
          <w:sz w:val="20"/>
          <w:lang w:val="en-GB"/>
        </w:rPr>
        <w:t xml:space="preserve"> and addressed</w:t>
      </w:r>
      <w:r w:rsidR="005607C8" w:rsidRPr="00D768F6">
        <w:rPr>
          <w:rFonts w:ascii="Verdana" w:hAnsi="Verdana"/>
          <w:sz w:val="20"/>
          <w:lang w:val="en-GB"/>
        </w:rPr>
        <w:t>.</w:t>
      </w:r>
    </w:p>
    <w:p w14:paraId="6420DE4F" w14:textId="34287EA2" w:rsidR="009F0745" w:rsidRPr="00D768F6" w:rsidRDefault="00E639EA" w:rsidP="009F0745">
      <w:pPr>
        <w:pStyle w:val="ListParagraph"/>
        <w:numPr>
          <w:ilvl w:val="0"/>
          <w:numId w:val="5"/>
        </w:numPr>
        <w:rPr>
          <w:lang w:val="en-GB"/>
        </w:rPr>
      </w:pPr>
      <w:r>
        <w:rPr>
          <w:rFonts w:ascii="Verdana" w:hAnsi="Verdana"/>
          <w:sz w:val="20"/>
          <w:lang w:val="en-GB"/>
        </w:rPr>
        <w:t>The scheme provides a</w:t>
      </w:r>
      <w:r w:rsidR="009F0745" w:rsidRPr="00D768F6">
        <w:rPr>
          <w:rFonts w:ascii="Verdana" w:hAnsi="Verdana"/>
          <w:sz w:val="20"/>
          <w:lang w:val="en-GB"/>
        </w:rPr>
        <w:t xml:space="preserve"> </w:t>
      </w:r>
      <w:r w:rsidR="00846E26" w:rsidRPr="00D768F6">
        <w:rPr>
          <w:rFonts w:ascii="Verdana" w:hAnsi="Verdana"/>
          <w:sz w:val="20"/>
          <w:lang w:val="en-GB"/>
        </w:rPr>
        <w:t xml:space="preserve">non-invasive </w:t>
      </w:r>
      <w:r w:rsidR="0007618B" w:rsidRPr="00D768F6">
        <w:rPr>
          <w:rFonts w:ascii="Verdana" w:hAnsi="Verdana"/>
          <w:sz w:val="20"/>
          <w:lang w:val="en-GB"/>
        </w:rPr>
        <w:t xml:space="preserve">method of </w:t>
      </w:r>
      <w:r w:rsidR="009F0745" w:rsidRPr="00D768F6">
        <w:rPr>
          <w:rFonts w:ascii="Verdana" w:hAnsi="Verdana"/>
          <w:sz w:val="20"/>
          <w:lang w:val="en-GB"/>
        </w:rPr>
        <w:t>embed</w:t>
      </w:r>
      <w:r w:rsidR="0007618B" w:rsidRPr="00D768F6">
        <w:rPr>
          <w:rFonts w:ascii="Verdana" w:hAnsi="Verdana"/>
          <w:sz w:val="20"/>
          <w:lang w:val="en-GB"/>
        </w:rPr>
        <w:t>ding</w:t>
      </w:r>
      <w:r w:rsidR="009F0745" w:rsidRPr="00D768F6">
        <w:rPr>
          <w:rFonts w:ascii="Verdana" w:hAnsi="Verdana"/>
          <w:sz w:val="20"/>
          <w:lang w:val="en-GB"/>
        </w:rPr>
        <w:t xml:space="preserve"> employability skills in</w:t>
      </w:r>
      <w:r w:rsidR="00846E26" w:rsidRPr="00D768F6">
        <w:rPr>
          <w:rFonts w:ascii="Verdana" w:hAnsi="Verdana"/>
          <w:sz w:val="20"/>
          <w:lang w:val="en-GB"/>
        </w:rPr>
        <w:t>to</w:t>
      </w:r>
      <w:r w:rsidR="0007618B" w:rsidRPr="00D768F6">
        <w:rPr>
          <w:rFonts w:ascii="Verdana" w:hAnsi="Verdana"/>
          <w:sz w:val="20"/>
          <w:lang w:val="en-GB"/>
        </w:rPr>
        <w:t xml:space="preserve"> </w:t>
      </w:r>
      <w:r w:rsidR="005607C8" w:rsidRPr="00D768F6">
        <w:rPr>
          <w:rFonts w:ascii="Verdana" w:hAnsi="Verdana"/>
          <w:sz w:val="20"/>
          <w:lang w:val="en-GB"/>
        </w:rPr>
        <w:t>e</w:t>
      </w:r>
      <w:r w:rsidR="005607C8" w:rsidRPr="00D768F6">
        <w:rPr>
          <w:rFonts w:ascii="Verdana" w:hAnsi="Verdana"/>
          <w:sz w:val="20"/>
          <w:lang w:val="en-GB"/>
        </w:rPr>
        <w:t>x</w:t>
      </w:r>
      <w:r w:rsidR="005607C8" w:rsidRPr="00D768F6">
        <w:rPr>
          <w:rFonts w:ascii="Verdana" w:hAnsi="Verdana"/>
          <w:sz w:val="20"/>
          <w:lang w:val="en-GB"/>
        </w:rPr>
        <w:t xml:space="preserve">isting </w:t>
      </w:r>
      <w:r w:rsidR="0007618B" w:rsidRPr="00D768F6">
        <w:rPr>
          <w:rFonts w:ascii="Verdana" w:hAnsi="Verdana"/>
          <w:sz w:val="20"/>
          <w:lang w:val="en-GB"/>
        </w:rPr>
        <w:t>modules</w:t>
      </w:r>
      <w:r w:rsidR="00846E26" w:rsidRPr="00D768F6">
        <w:rPr>
          <w:rFonts w:ascii="Verdana" w:hAnsi="Verdana"/>
          <w:sz w:val="20"/>
          <w:lang w:val="en-GB"/>
        </w:rPr>
        <w:t>.</w:t>
      </w:r>
    </w:p>
    <w:p w14:paraId="5BFD648C" w14:textId="77777777" w:rsidR="009F0745" w:rsidRPr="00D768F6" w:rsidRDefault="009F0745" w:rsidP="009F0745">
      <w:pPr>
        <w:pStyle w:val="Body"/>
        <w:rPr>
          <w:rFonts w:ascii="Verdana" w:hAnsi="Verdana"/>
          <w:lang w:val="en-GB"/>
        </w:rPr>
      </w:pPr>
    </w:p>
    <w:p w14:paraId="337FBAAB" w14:textId="14A31DCD" w:rsidR="00A22E8E" w:rsidRDefault="009C6A94" w:rsidP="0079678D">
      <w:pPr>
        <w:pStyle w:val="Body"/>
        <w:rPr>
          <w:rFonts w:ascii="Verdana" w:hAnsi="Verdana"/>
          <w:lang w:val="en-GB"/>
        </w:rPr>
      </w:pPr>
      <w:r w:rsidRPr="00D768F6">
        <w:rPr>
          <w:rFonts w:ascii="Verdana" w:hAnsi="Verdana"/>
          <w:lang w:val="en-GB"/>
        </w:rPr>
        <w:t>We have no statistically significant results to show that t</w:t>
      </w:r>
      <w:r w:rsidR="00A10DC9" w:rsidRPr="00D768F6">
        <w:rPr>
          <w:rFonts w:ascii="Verdana" w:hAnsi="Verdana"/>
          <w:lang w:val="en-GB"/>
        </w:rPr>
        <w:t xml:space="preserve">aking part in </w:t>
      </w:r>
      <w:r w:rsidR="004E6613">
        <w:rPr>
          <w:rFonts w:ascii="Verdana" w:hAnsi="Verdana"/>
          <w:lang w:val="en-GB"/>
        </w:rPr>
        <w:t xml:space="preserve">collective marking sessions </w:t>
      </w:r>
      <w:r w:rsidR="00477931">
        <w:rPr>
          <w:rFonts w:ascii="Verdana" w:hAnsi="Verdana"/>
          <w:lang w:val="en-GB"/>
        </w:rPr>
        <w:t>has resulted in</w:t>
      </w:r>
      <w:r w:rsidRPr="00D768F6">
        <w:rPr>
          <w:rFonts w:ascii="Verdana" w:hAnsi="Verdana"/>
          <w:lang w:val="en-GB"/>
        </w:rPr>
        <w:t xml:space="preserve"> increased learning gain for students. We do however have some evidence of </w:t>
      </w:r>
      <w:r w:rsidR="00E44F73" w:rsidRPr="00D768F6">
        <w:rPr>
          <w:rFonts w:ascii="Verdana" w:hAnsi="Verdana"/>
          <w:lang w:val="en-GB"/>
        </w:rPr>
        <w:t>improved</w:t>
      </w:r>
      <w:r w:rsidRPr="00D768F6">
        <w:rPr>
          <w:rFonts w:ascii="Verdana" w:hAnsi="Verdana"/>
          <w:lang w:val="en-GB"/>
        </w:rPr>
        <w:t xml:space="preserve"> student satisfaction in several areas. </w:t>
      </w:r>
      <w:r w:rsidR="00477931" w:rsidRPr="00D768F6">
        <w:rPr>
          <w:rFonts w:ascii="Verdana" w:hAnsi="Verdana"/>
          <w:lang w:val="en-GB"/>
        </w:rPr>
        <w:t xml:space="preserve">Over the past four years, the author has delivered the </w:t>
      </w:r>
      <w:r w:rsidR="00477931" w:rsidRPr="00D768F6">
        <w:rPr>
          <w:rFonts w:ascii="Verdana" w:hAnsi="Verdana"/>
          <w:i/>
          <w:lang w:val="en-GB"/>
        </w:rPr>
        <w:t>Foundations of Probability and Statistics</w:t>
      </w:r>
      <w:r w:rsidR="00477931" w:rsidRPr="00D768F6">
        <w:rPr>
          <w:rFonts w:ascii="Verdana" w:hAnsi="Verdana"/>
          <w:lang w:val="en-GB"/>
        </w:rPr>
        <w:t xml:space="preserve"> module </w:t>
      </w:r>
      <w:r w:rsidR="00477931">
        <w:rPr>
          <w:rFonts w:ascii="Verdana" w:hAnsi="Verdana"/>
          <w:lang w:val="en-GB"/>
        </w:rPr>
        <w:t xml:space="preserve">to second-year students </w:t>
      </w:r>
      <w:r w:rsidR="00477931" w:rsidRPr="00D768F6">
        <w:rPr>
          <w:rFonts w:ascii="Verdana" w:hAnsi="Verdana"/>
          <w:lang w:val="en-GB"/>
        </w:rPr>
        <w:t xml:space="preserve">at the School of Mathematics, Cardiff University. </w:t>
      </w:r>
      <w:r w:rsidR="00477931">
        <w:rPr>
          <w:rFonts w:ascii="Verdana" w:hAnsi="Verdana"/>
          <w:lang w:val="en-GB"/>
        </w:rPr>
        <w:t xml:space="preserve">In </w:t>
      </w:r>
      <w:r w:rsidR="00477931" w:rsidRPr="00D768F6">
        <w:rPr>
          <w:rFonts w:ascii="Verdana" w:hAnsi="Verdana"/>
          <w:lang w:val="en-GB"/>
        </w:rPr>
        <w:t>2013/14 and 2014/15</w:t>
      </w:r>
      <w:r w:rsidR="00477931">
        <w:rPr>
          <w:rFonts w:ascii="Verdana" w:hAnsi="Verdana"/>
          <w:lang w:val="en-GB"/>
        </w:rPr>
        <w:t>, i</w:t>
      </w:r>
      <w:r w:rsidR="00477931" w:rsidRPr="00D768F6">
        <w:rPr>
          <w:rFonts w:ascii="Verdana" w:hAnsi="Verdana"/>
          <w:lang w:val="en-GB"/>
        </w:rPr>
        <w:t>ndivi</w:t>
      </w:r>
      <w:r w:rsidR="00477931" w:rsidRPr="00D768F6">
        <w:rPr>
          <w:rFonts w:ascii="Verdana" w:hAnsi="Verdana"/>
          <w:lang w:val="en-GB"/>
        </w:rPr>
        <w:t>d</w:t>
      </w:r>
      <w:r w:rsidR="00477931" w:rsidRPr="00D768F6">
        <w:rPr>
          <w:rFonts w:ascii="Verdana" w:hAnsi="Verdana"/>
          <w:lang w:val="en-GB"/>
        </w:rPr>
        <w:t>ual assignments were colle</w:t>
      </w:r>
      <w:r w:rsidR="00477931">
        <w:rPr>
          <w:rFonts w:ascii="Verdana" w:hAnsi="Verdana"/>
          <w:lang w:val="en-GB"/>
        </w:rPr>
        <w:t xml:space="preserve">cted and marked in the traditional way. This was replaced by </w:t>
      </w:r>
      <w:r w:rsidR="00477931" w:rsidRPr="00D768F6">
        <w:rPr>
          <w:rFonts w:ascii="Verdana" w:hAnsi="Verdana"/>
          <w:lang w:val="en-GB"/>
        </w:rPr>
        <w:t xml:space="preserve">the </w:t>
      </w:r>
      <w:r w:rsidR="00477931">
        <w:rPr>
          <w:rFonts w:ascii="Verdana" w:hAnsi="Verdana"/>
          <w:lang w:val="en-GB"/>
        </w:rPr>
        <w:t>collective marking sessions</w:t>
      </w:r>
      <w:r w:rsidR="00477931" w:rsidRPr="00D768F6">
        <w:rPr>
          <w:rFonts w:ascii="Verdana" w:hAnsi="Verdana"/>
          <w:lang w:val="en-GB"/>
        </w:rPr>
        <w:t xml:space="preserve"> described </w:t>
      </w:r>
      <w:r w:rsidR="00477931">
        <w:rPr>
          <w:rFonts w:ascii="Verdana" w:hAnsi="Verdana"/>
          <w:lang w:val="en-GB"/>
        </w:rPr>
        <w:t>above</w:t>
      </w:r>
      <w:r w:rsidR="00477931" w:rsidRPr="00D768F6">
        <w:rPr>
          <w:rFonts w:ascii="Verdana" w:hAnsi="Verdana"/>
          <w:lang w:val="en-GB"/>
        </w:rPr>
        <w:t xml:space="preserve"> during 2015/16 and 2016/17.</w:t>
      </w:r>
      <w:r w:rsidR="00477931">
        <w:rPr>
          <w:rFonts w:ascii="Verdana" w:hAnsi="Verdana"/>
          <w:lang w:val="en-GB"/>
        </w:rPr>
        <w:t xml:space="preserve"> </w:t>
      </w:r>
      <w:r w:rsidR="00A22E8E" w:rsidRPr="00D768F6">
        <w:rPr>
          <w:rFonts w:ascii="Verdana" w:hAnsi="Verdana"/>
          <w:lang w:val="en-GB"/>
        </w:rPr>
        <w:t xml:space="preserve">Table </w:t>
      </w:r>
      <w:r w:rsidR="000672FB">
        <w:rPr>
          <w:rFonts w:ascii="Verdana" w:hAnsi="Verdana"/>
          <w:lang w:val="en-GB"/>
        </w:rPr>
        <w:t>4</w:t>
      </w:r>
      <w:r w:rsidR="00A22E8E" w:rsidRPr="00D768F6">
        <w:rPr>
          <w:rFonts w:ascii="Verdana" w:hAnsi="Verdana"/>
          <w:lang w:val="en-GB"/>
        </w:rPr>
        <w:t xml:space="preserve"> shows the results of the annual Module Evaluation survey </w:t>
      </w:r>
      <w:r w:rsidR="00FE3770" w:rsidRPr="00D768F6">
        <w:rPr>
          <w:rFonts w:ascii="Verdana" w:hAnsi="Verdana"/>
          <w:lang w:val="en-GB"/>
        </w:rPr>
        <w:t xml:space="preserve">for the module </w:t>
      </w:r>
      <w:r w:rsidR="008108C6" w:rsidRPr="00D768F6">
        <w:rPr>
          <w:rFonts w:ascii="Verdana" w:hAnsi="Verdana"/>
          <w:lang w:val="en-GB"/>
        </w:rPr>
        <w:t xml:space="preserve">over the period. The data </w:t>
      </w:r>
      <w:r w:rsidR="00FE3770" w:rsidRPr="00D768F6">
        <w:rPr>
          <w:rFonts w:ascii="Verdana" w:hAnsi="Verdana"/>
          <w:lang w:val="en-GB"/>
        </w:rPr>
        <w:t>indicate</w:t>
      </w:r>
      <w:r w:rsidR="008108C6" w:rsidRPr="00D768F6">
        <w:rPr>
          <w:rFonts w:ascii="Verdana" w:hAnsi="Verdana"/>
          <w:lang w:val="en-GB"/>
        </w:rPr>
        <w:t xml:space="preserve"> that the </w:t>
      </w:r>
      <w:r w:rsidR="00477931">
        <w:rPr>
          <w:rFonts w:ascii="Verdana" w:hAnsi="Verdana"/>
          <w:lang w:val="en-GB"/>
        </w:rPr>
        <w:t>collective marking sessions have</w:t>
      </w:r>
      <w:r w:rsidR="0084636A" w:rsidRPr="00D768F6">
        <w:rPr>
          <w:rFonts w:ascii="Verdana" w:hAnsi="Verdana"/>
          <w:lang w:val="en-GB"/>
        </w:rPr>
        <w:t xml:space="preserve"> contributed to</w:t>
      </w:r>
      <w:r w:rsidR="008108C6" w:rsidRPr="00D768F6">
        <w:rPr>
          <w:rFonts w:ascii="Verdana" w:hAnsi="Verdana"/>
          <w:lang w:val="en-GB"/>
        </w:rPr>
        <w:t xml:space="preserve"> improved </w:t>
      </w:r>
      <w:r w:rsidRPr="00D768F6">
        <w:rPr>
          <w:rFonts w:ascii="Verdana" w:hAnsi="Verdana"/>
          <w:lang w:val="en-GB"/>
        </w:rPr>
        <w:t>student satisfa</w:t>
      </w:r>
      <w:r w:rsidRPr="00D768F6">
        <w:rPr>
          <w:rFonts w:ascii="Verdana" w:hAnsi="Verdana"/>
          <w:lang w:val="en-GB"/>
        </w:rPr>
        <w:t>c</w:t>
      </w:r>
      <w:r w:rsidRPr="00D768F6">
        <w:rPr>
          <w:rFonts w:ascii="Verdana" w:hAnsi="Verdana"/>
          <w:lang w:val="en-GB"/>
        </w:rPr>
        <w:t>tion</w:t>
      </w:r>
      <w:r w:rsidR="008108C6" w:rsidRPr="00D768F6">
        <w:rPr>
          <w:rFonts w:ascii="Verdana" w:hAnsi="Verdana"/>
          <w:lang w:val="en-GB"/>
        </w:rPr>
        <w:t xml:space="preserve"> in terms of feedback, employability and overall satisfaction</w:t>
      </w:r>
      <w:r w:rsidR="00FE3770" w:rsidRPr="00D768F6">
        <w:rPr>
          <w:rFonts w:ascii="Verdana" w:hAnsi="Verdana"/>
          <w:lang w:val="en-GB"/>
        </w:rPr>
        <w:t xml:space="preserve"> with the module</w:t>
      </w:r>
      <w:r w:rsidR="008108C6" w:rsidRPr="00D768F6">
        <w:rPr>
          <w:rFonts w:ascii="Verdana" w:hAnsi="Verdana"/>
          <w:lang w:val="en-GB"/>
        </w:rPr>
        <w:t>.</w:t>
      </w:r>
      <w:r w:rsidRPr="00D768F6">
        <w:rPr>
          <w:rFonts w:ascii="Verdana" w:hAnsi="Verdana"/>
          <w:lang w:val="en-GB"/>
        </w:rPr>
        <w:t xml:space="preserve"> </w:t>
      </w:r>
    </w:p>
    <w:p w14:paraId="63C03E11" w14:textId="77777777" w:rsidR="0085066A" w:rsidRPr="00D768F6" w:rsidRDefault="0085066A" w:rsidP="0079678D">
      <w:pPr>
        <w:pStyle w:val="Body"/>
        <w:rPr>
          <w:rFonts w:ascii="Verdana" w:hAnsi="Verdana"/>
          <w:lang w:val="en-GB"/>
        </w:rPr>
      </w:pPr>
    </w:p>
    <w:p w14:paraId="57A7D86D" w14:textId="10B15755" w:rsidR="001D4389" w:rsidRPr="00D768F6" w:rsidRDefault="0084636A">
      <w:pPr>
        <w:rPr>
          <w:rFonts w:ascii="Verdana" w:hAnsi="Verdana"/>
          <w:sz w:val="20"/>
          <w:lang w:val="en-GB"/>
        </w:rPr>
      </w:pPr>
      <w:r w:rsidRPr="00D768F6">
        <w:rPr>
          <w:rFonts w:ascii="Verdana" w:hAnsi="Verdana"/>
          <w:sz w:val="20"/>
          <w:lang w:val="en-GB"/>
        </w:rPr>
        <w:t xml:space="preserve">The introduction of </w:t>
      </w:r>
      <w:r w:rsidR="00477931">
        <w:rPr>
          <w:rFonts w:ascii="Verdana" w:hAnsi="Verdana"/>
          <w:sz w:val="20"/>
          <w:lang w:val="en-GB"/>
        </w:rPr>
        <w:t>collective marking sessions</w:t>
      </w:r>
      <w:r w:rsidRPr="00D768F6">
        <w:rPr>
          <w:rFonts w:ascii="Verdana" w:hAnsi="Verdana"/>
          <w:sz w:val="20"/>
          <w:lang w:val="en-GB"/>
        </w:rPr>
        <w:t xml:space="preserve"> in 2015/16 was part of a wider overhaul of the module</w:t>
      </w:r>
      <w:r w:rsidR="00477931">
        <w:rPr>
          <w:rFonts w:ascii="Verdana" w:hAnsi="Verdana"/>
          <w:sz w:val="20"/>
          <w:lang w:val="en-GB"/>
        </w:rPr>
        <w:t>. The module</w:t>
      </w:r>
      <w:r w:rsidR="00FE3770" w:rsidRPr="00D768F6">
        <w:rPr>
          <w:rFonts w:ascii="Verdana" w:hAnsi="Verdana"/>
          <w:sz w:val="20"/>
          <w:lang w:val="en-GB"/>
        </w:rPr>
        <w:t xml:space="preserve"> </w:t>
      </w:r>
      <w:r w:rsidRPr="00D768F6">
        <w:rPr>
          <w:rFonts w:ascii="Verdana" w:hAnsi="Verdana"/>
          <w:sz w:val="20"/>
          <w:lang w:val="en-GB"/>
        </w:rPr>
        <w:t xml:space="preserve">was previously </w:t>
      </w:r>
      <w:r w:rsidR="00FE3770" w:rsidRPr="00D768F6">
        <w:rPr>
          <w:rFonts w:ascii="Verdana" w:hAnsi="Verdana"/>
          <w:sz w:val="20"/>
          <w:lang w:val="en-GB"/>
        </w:rPr>
        <w:t>delivered</w:t>
      </w:r>
      <w:r w:rsidRPr="00D768F6">
        <w:rPr>
          <w:rFonts w:ascii="Verdana" w:hAnsi="Verdana"/>
          <w:sz w:val="20"/>
          <w:lang w:val="en-GB"/>
        </w:rPr>
        <w:t xml:space="preserve"> over two semesters</w:t>
      </w:r>
      <w:r w:rsidR="00477931">
        <w:rPr>
          <w:rFonts w:ascii="Verdana" w:hAnsi="Verdana"/>
          <w:sz w:val="20"/>
          <w:lang w:val="en-GB"/>
        </w:rPr>
        <w:t>,</w:t>
      </w:r>
      <w:r w:rsidRPr="00D768F6">
        <w:rPr>
          <w:rFonts w:ascii="Verdana" w:hAnsi="Verdana"/>
          <w:sz w:val="20"/>
          <w:lang w:val="en-GB"/>
        </w:rPr>
        <w:t xml:space="preserve"> with 2.5 contact hours per week</w:t>
      </w:r>
      <w:r w:rsidR="00FE3770" w:rsidRPr="00D768F6">
        <w:rPr>
          <w:rFonts w:ascii="Verdana" w:hAnsi="Verdana"/>
          <w:sz w:val="20"/>
          <w:lang w:val="en-GB"/>
        </w:rPr>
        <w:t xml:space="preserve"> and a long break over Christmas, but since 2015/16 has been delivered over a single semester with twice the number of contact hours per week, resulting in a more focused learning environment. Video technology for lecture capture was also introduced </w:t>
      </w:r>
      <w:r w:rsidR="00831699">
        <w:rPr>
          <w:rFonts w:ascii="Verdana" w:hAnsi="Verdana"/>
          <w:sz w:val="20"/>
          <w:lang w:val="en-GB"/>
        </w:rPr>
        <w:t xml:space="preserve">in 2015/16 </w:t>
      </w:r>
      <w:r w:rsidR="00477931">
        <w:rPr>
          <w:rFonts w:ascii="Verdana" w:hAnsi="Verdana"/>
          <w:sz w:val="20"/>
          <w:lang w:val="en-GB"/>
        </w:rPr>
        <w:t>and has</w:t>
      </w:r>
      <w:r w:rsidR="00831699">
        <w:rPr>
          <w:rFonts w:ascii="Verdana" w:hAnsi="Verdana"/>
          <w:sz w:val="20"/>
          <w:lang w:val="en-GB"/>
        </w:rPr>
        <w:t xml:space="preserve"> </w:t>
      </w:r>
      <w:r w:rsidR="00FE3770" w:rsidRPr="00D768F6">
        <w:rPr>
          <w:rFonts w:ascii="Verdana" w:hAnsi="Verdana"/>
          <w:sz w:val="20"/>
          <w:lang w:val="en-GB"/>
        </w:rPr>
        <w:t>proved immensely popular with students. Both factors have undoubtedly contributed to the increase in overall student satisfaction over the last two years.</w:t>
      </w:r>
    </w:p>
    <w:p w14:paraId="1436D6C4" w14:textId="77777777" w:rsidR="001D4389" w:rsidRPr="00D768F6" w:rsidRDefault="001D4389">
      <w:pPr>
        <w:rPr>
          <w:rFonts w:ascii="Verdana" w:hAnsi="Verdana"/>
          <w:sz w:val="20"/>
          <w:lang w:val="en-GB"/>
        </w:rPr>
      </w:pPr>
    </w:p>
    <w:p w14:paraId="4D92F28B" w14:textId="2AE0D134" w:rsidR="009C6A94" w:rsidRDefault="003C4048" w:rsidP="009C6A94">
      <w:pPr>
        <w:pStyle w:val="Header2"/>
        <w:rPr>
          <w:rFonts w:ascii="Verdana" w:hAnsi="Verdana"/>
          <w:b w:val="0"/>
          <w:sz w:val="20"/>
          <w:lang w:val="en-GB"/>
        </w:rPr>
      </w:pPr>
      <w:r>
        <w:rPr>
          <w:rFonts w:ascii="Verdana" w:hAnsi="Verdana"/>
          <w:b w:val="0"/>
          <w:sz w:val="20"/>
          <w:lang w:val="en-GB"/>
        </w:rPr>
        <w:t>Finally we include some feedback</w:t>
      </w:r>
      <w:r w:rsidR="00831699">
        <w:rPr>
          <w:rFonts w:ascii="Verdana" w:hAnsi="Verdana"/>
          <w:b w:val="0"/>
          <w:sz w:val="20"/>
          <w:lang w:val="en-GB"/>
        </w:rPr>
        <w:t xml:space="preserve"> from students </w:t>
      </w:r>
      <w:r w:rsidR="00477931">
        <w:rPr>
          <w:rFonts w:ascii="Verdana" w:hAnsi="Verdana"/>
          <w:b w:val="0"/>
          <w:sz w:val="20"/>
          <w:lang w:val="en-GB"/>
        </w:rPr>
        <w:t>regarding</w:t>
      </w:r>
      <w:r w:rsidR="00831699">
        <w:rPr>
          <w:rFonts w:ascii="Verdana" w:hAnsi="Verdana"/>
          <w:b w:val="0"/>
          <w:sz w:val="20"/>
          <w:lang w:val="en-GB"/>
        </w:rPr>
        <w:t xml:space="preserve"> the collective marking sessions</w:t>
      </w:r>
      <w:r>
        <w:rPr>
          <w:rFonts w:ascii="Verdana" w:hAnsi="Verdana"/>
          <w:b w:val="0"/>
          <w:sz w:val="20"/>
          <w:lang w:val="en-GB"/>
        </w:rPr>
        <w:t>.</w:t>
      </w:r>
    </w:p>
    <w:p w14:paraId="4902E772" w14:textId="77777777" w:rsidR="00ED4199" w:rsidRPr="00D768F6" w:rsidRDefault="00ED4199" w:rsidP="009C6A94">
      <w:pPr>
        <w:pStyle w:val="Header2"/>
        <w:rPr>
          <w:rFonts w:ascii="Verdana" w:hAnsi="Verdana"/>
          <w:b w:val="0"/>
          <w:sz w:val="20"/>
          <w:lang w:val="en-GB"/>
        </w:rPr>
      </w:pPr>
    </w:p>
    <w:p w14:paraId="796EA4E1" w14:textId="77777777" w:rsidR="00EA4139" w:rsidRPr="00D768F6" w:rsidRDefault="00EA4139" w:rsidP="00EA4139">
      <w:pPr>
        <w:pStyle w:val="Header2"/>
        <w:numPr>
          <w:ilvl w:val="0"/>
          <w:numId w:val="2"/>
        </w:numPr>
        <w:rPr>
          <w:rFonts w:ascii="Verdana" w:hAnsi="Verdana"/>
          <w:b w:val="0"/>
          <w:i/>
          <w:sz w:val="20"/>
          <w:lang w:val="en-GB"/>
        </w:rPr>
      </w:pPr>
      <w:r w:rsidRPr="00D768F6">
        <w:rPr>
          <w:rFonts w:ascii="Verdana" w:hAnsi="Verdana"/>
          <w:b w:val="0"/>
          <w:i/>
          <w:sz w:val="20"/>
          <w:lang w:val="en-GB"/>
        </w:rPr>
        <w:t>The marking sessions improved my way of writing answers and justifying them.</w:t>
      </w:r>
    </w:p>
    <w:p w14:paraId="2210BB20" w14:textId="77777777" w:rsidR="00EA4139" w:rsidRPr="00D768F6" w:rsidRDefault="00EA4139" w:rsidP="00EA4139">
      <w:pPr>
        <w:pStyle w:val="Header2"/>
        <w:numPr>
          <w:ilvl w:val="0"/>
          <w:numId w:val="2"/>
        </w:numPr>
        <w:rPr>
          <w:rFonts w:ascii="Verdana" w:hAnsi="Verdana"/>
          <w:b w:val="0"/>
          <w:i/>
          <w:sz w:val="20"/>
          <w:lang w:val="en-GB"/>
        </w:rPr>
      </w:pPr>
      <w:r w:rsidRPr="00D768F6">
        <w:rPr>
          <w:rFonts w:ascii="Verdana" w:hAnsi="Verdana"/>
          <w:b w:val="0"/>
          <w:i/>
          <w:sz w:val="20"/>
          <w:lang w:val="en-GB"/>
        </w:rPr>
        <w:t>The two-stage marking system by peers and the lecturer is great.</w:t>
      </w:r>
    </w:p>
    <w:p w14:paraId="24B83BE8" w14:textId="19395DCF" w:rsidR="00EA4139" w:rsidRPr="00D768F6" w:rsidRDefault="00EA4139" w:rsidP="00EA4139">
      <w:pPr>
        <w:pStyle w:val="Header2"/>
        <w:numPr>
          <w:ilvl w:val="0"/>
          <w:numId w:val="2"/>
        </w:numPr>
        <w:rPr>
          <w:rFonts w:ascii="Verdana" w:hAnsi="Verdana"/>
          <w:b w:val="0"/>
          <w:i/>
          <w:sz w:val="20"/>
          <w:lang w:val="en-GB"/>
        </w:rPr>
      </w:pPr>
      <w:r w:rsidRPr="00D768F6">
        <w:rPr>
          <w:rFonts w:ascii="Verdana" w:hAnsi="Verdana"/>
          <w:b w:val="0"/>
          <w:i/>
          <w:sz w:val="20"/>
          <w:lang w:val="en-GB"/>
        </w:rPr>
        <w:t>Marking sessions and group homework were especially beneficial.</w:t>
      </w:r>
    </w:p>
    <w:p w14:paraId="39E75F47" w14:textId="7BC02673" w:rsidR="001C24A5" w:rsidRPr="00D768F6" w:rsidRDefault="001C24A5" w:rsidP="006D4FF7">
      <w:pPr>
        <w:pStyle w:val="Header2"/>
        <w:numPr>
          <w:ilvl w:val="0"/>
          <w:numId w:val="2"/>
        </w:numPr>
        <w:rPr>
          <w:rFonts w:ascii="Verdana" w:hAnsi="Verdana"/>
          <w:b w:val="0"/>
          <w:i/>
          <w:sz w:val="20"/>
          <w:lang w:val="en-GB"/>
        </w:rPr>
      </w:pPr>
      <w:r w:rsidRPr="00D768F6">
        <w:rPr>
          <w:rFonts w:ascii="Verdana" w:hAnsi="Verdana"/>
          <w:b w:val="0"/>
          <w:i/>
          <w:sz w:val="20"/>
          <w:lang w:val="en-GB"/>
        </w:rPr>
        <w:t xml:space="preserve">The </w:t>
      </w:r>
      <w:r w:rsidR="00EA4139" w:rsidRPr="00D768F6">
        <w:rPr>
          <w:rFonts w:ascii="Verdana" w:hAnsi="Verdana"/>
          <w:b w:val="0"/>
          <w:i/>
          <w:sz w:val="20"/>
          <w:lang w:val="en-GB"/>
        </w:rPr>
        <w:t>peer review</w:t>
      </w:r>
      <w:r w:rsidRPr="00D768F6">
        <w:rPr>
          <w:rFonts w:ascii="Verdana" w:hAnsi="Verdana"/>
          <w:b w:val="0"/>
          <w:i/>
          <w:sz w:val="20"/>
          <w:lang w:val="en-GB"/>
        </w:rPr>
        <w:t xml:space="preserve"> sessions forced me to pick out the important points of a question.</w:t>
      </w:r>
    </w:p>
    <w:p w14:paraId="70128DF2" w14:textId="12DC6B83" w:rsidR="00EA4139" w:rsidRPr="00D768F6" w:rsidRDefault="00EA4139" w:rsidP="006D4FF7">
      <w:pPr>
        <w:pStyle w:val="Header2"/>
        <w:numPr>
          <w:ilvl w:val="0"/>
          <w:numId w:val="2"/>
        </w:numPr>
        <w:rPr>
          <w:rFonts w:ascii="Verdana" w:hAnsi="Verdana"/>
          <w:b w:val="0"/>
          <w:i/>
          <w:sz w:val="20"/>
          <w:lang w:val="en-GB"/>
        </w:rPr>
      </w:pPr>
      <w:r w:rsidRPr="00D768F6">
        <w:rPr>
          <w:rFonts w:ascii="Verdana" w:hAnsi="Verdana"/>
          <w:b w:val="0"/>
          <w:i/>
          <w:sz w:val="20"/>
          <w:lang w:val="en-GB"/>
        </w:rPr>
        <w:t>I really liked the feedback lessons and how the lecturer checked the work.</w:t>
      </w:r>
    </w:p>
    <w:p w14:paraId="1229AE10" w14:textId="27EC8A99" w:rsidR="001D4389" w:rsidRPr="00D768F6" w:rsidRDefault="001D4389">
      <w:pPr>
        <w:rPr>
          <w:rFonts w:ascii="Verdana" w:hAnsi="Verdana"/>
          <w:sz w:val="20"/>
          <w:lang w:val="en-GB"/>
        </w:rPr>
      </w:pPr>
    </w:p>
    <w:p w14:paraId="21903E23" w14:textId="77777777" w:rsidR="00DE62E3" w:rsidRPr="00D768F6" w:rsidRDefault="00DE62E3" w:rsidP="00DE62E3">
      <w:pPr>
        <w:rPr>
          <w:rFonts w:ascii="Verdana" w:hAnsi="Verdana"/>
          <w:sz w:val="20"/>
          <w:lang w:val="en-GB"/>
        </w:rPr>
      </w:pPr>
    </w:p>
    <w:p w14:paraId="53EC0E95" w14:textId="21F8429F" w:rsidR="00DE62E3" w:rsidRPr="00D768F6" w:rsidRDefault="00DE62E3" w:rsidP="00DE62E3">
      <w:pPr>
        <w:pStyle w:val="Header1"/>
        <w:rPr>
          <w:rFonts w:ascii="Verdana" w:hAnsi="Verdana"/>
          <w:lang w:val="en-GB"/>
        </w:rPr>
      </w:pPr>
      <w:r w:rsidRPr="00D768F6">
        <w:rPr>
          <w:rFonts w:ascii="Verdana" w:hAnsi="Verdana"/>
          <w:lang w:val="en-GB"/>
        </w:rPr>
        <w:t>4. Conclusion</w:t>
      </w:r>
    </w:p>
    <w:p w14:paraId="60984931" w14:textId="535A613C" w:rsidR="00DE62E3" w:rsidRPr="00D768F6" w:rsidRDefault="00DA03C9" w:rsidP="00DE62E3">
      <w:pPr>
        <w:pStyle w:val="Body"/>
        <w:rPr>
          <w:rFonts w:ascii="Verdana" w:hAnsi="Verdana"/>
          <w:lang w:val="en-GB"/>
        </w:rPr>
      </w:pPr>
      <w:r>
        <w:rPr>
          <w:rFonts w:ascii="Verdana" w:hAnsi="Verdana"/>
          <w:lang w:val="en-GB"/>
        </w:rPr>
        <w:t>W</w:t>
      </w:r>
      <w:r w:rsidR="00DE62E3" w:rsidRPr="00D768F6">
        <w:rPr>
          <w:rFonts w:ascii="Verdana" w:hAnsi="Verdana"/>
          <w:lang w:val="en-GB"/>
        </w:rPr>
        <w:t>e have presented a</w:t>
      </w:r>
      <w:r>
        <w:rPr>
          <w:rFonts w:ascii="Verdana" w:hAnsi="Verdana"/>
          <w:lang w:val="en-GB"/>
        </w:rPr>
        <w:t xml:space="preserve"> practical</w:t>
      </w:r>
      <w:r w:rsidR="00DE62E3" w:rsidRPr="00D768F6">
        <w:rPr>
          <w:rFonts w:ascii="Verdana" w:hAnsi="Verdana"/>
          <w:lang w:val="en-GB"/>
        </w:rPr>
        <w:t xml:space="preserve"> </w:t>
      </w:r>
      <w:r w:rsidR="00477931">
        <w:rPr>
          <w:rFonts w:ascii="Verdana" w:hAnsi="Verdana"/>
          <w:lang w:val="en-GB"/>
        </w:rPr>
        <w:t>p</w:t>
      </w:r>
      <w:r w:rsidR="00DE62E3" w:rsidRPr="00D768F6">
        <w:rPr>
          <w:rFonts w:ascii="Verdana" w:hAnsi="Verdana"/>
          <w:lang w:val="en-GB"/>
        </w:rPr>
        <w:t>eer assessment</w:t>
      </w:r>
      <w:r w:rsidR="00477931">
        <w:rPr>
          <w:rFonts w:ascii="Verdana" w:hAnsi="Verdana"/>
          <w:lang w:val="en-GB"/>
        </w:rPr>
        <w:t xml:space="preserve"> scheme mathematics</w:t>
      </w:r>
      <w:r w:rsidR="00970607">
        <w:rPr>
          <w:rFonts w:ascii="Verdana" w:hAnsi="Verdana"/>
          <w:lang w:val="en-GB"/>
        </w:rPr>
        <w:t xml:space="preserve"> teaching. The scheme has been </w:t>
      </w:r>
      <w:r w:rsidR="00B91DF6" w:rsidRPr="00D768F6">
        <w:rPr>
          <w:rFonts w:ascii="Verdana" w:hAnsi="Verdana"/>
          <w:lang w:val="en-GB"/>
        </w:rPr>
        <w:t xml:space="preserve">designed to </w:t>
      </w:r>
      <w:r w:rsidR="00477931">
        <w:rPr>
          <w:rFonts w:ascii="Verdana" w:hAnsi="Verdana"/>
          <w:lang w:val="en-GB"/>
        </w:rPr>
        <w:t>develop</w:t>
      </w:r>
      <w:r w:rsidR="00B91DF6" w:rsidRPr="00D768F6">
        <w:rPr>
          <w:rFonts w:ascii="Verdana" w:hAnsi="Verdana"/>
          <w:lang w:val="en-GB"/>
        </w:rPr>
        <w:t xml:space="preserve"> students' </w:t>
      </w:r>
      <w:r>
        <w:rPr>
          <w:rFonts w:ascii="Verdana" w:hAnsi="Verdana"/>
          <w:lang w:val="en-GB"/>
        </w:rPr>
        <w:t xml:space="preserve">intellectual rigour and reasoning skills, their </w:t>
      </w:r>
      <w:r w:rsidRPr="00D768F6">
        <w:rPr>
          <w:rFonts w:ascii="Verdana" w:hAnsi="Verdana"/>
          <w:lang w:val="en-GB"/>
        </w:rPr>
        <w:t>ability to</w:t>
      </w:r>
      <w:r>
        <w:rPr>
          <w:rFonts w:ascii="Verdana" w:hAnsi="Verdana"/>
          <w:lang w:val="en-GB"/>
        </w:rPr>
        <w:t xml:space="preserve"> present mathematical argu</w:t>
      </w:r>
      <w:r w:rsidR="00477931">
        <w:rPr>
          <w:rFonts w:ascii="Verdana" w:hAnsi="Verdana"/>
          <w:lang w:val="en-GB"/>
        </w:rPr>
        <w:t xml:space="preserve">ments with accuracy and clarity, and </w:t>
      </w:r>
      <w:r w:rsidR="00970607">
        <w:rPr>
          <w:rFonts w:ascii="Verdana" w:hAnsi="Verdana"/>
          <w:lang w:val="en-GB"/>
        </w:rPr>
        <w:t xml:space="preserve">to enhance </w:t>
      </w:r>
      <w:r w:rsidR="00477931">
        <w:rPr>
          <w:rFonts w:ascii="Verdana" w:hAnsi="Verdana"/>
          <w:lang w:val="en-GB"/>
        </w:rPr>
        <w:t xml:space="preserve">their </w:t>
      </w:r>
      <w:r>
        <w:rPr>
          <w:rFonts w:ascii="Verdana" w:hAnsi="Verdana"/>
          <w:lang w:val="en-GB"/>
        </w:rPr>
        <w:t>emplo</w:t>
      </w:r>
      <w:r>
        <w:rPr>
          <w:rFonts w:ascii="Verdana" w:hAnsi="Verdana"/>
          <w:lang w:val="en-GB"/>
        </w:rPr>
        <w:t>y</w:t>
      </w:r>
      <w:r>
        <w:rPr>
          <w:rFonts w:ascii="Verdana" w:hAnsi="Verdana"/>
          <w:lang w:val="en-GB"/>
        </w:rPr>
        <w:t xml:space="preserve">ability. </w:t>
      </w:r>
      <w:r w:rsidR="00BA51C0">
        <w:rPr>
          <w:rFonts w:ascii="Verdana" w:hAnsi="Verdana"/>
          <w:lang w:val="en-GB"/>
        </w:rPr>
        <w:t>Tutors</w:t>
      </w:r>
      <w:r w:rsidR="00970607">
        <w:rPr>
          <w:rFonts w:ascii="Verdana" w:hAnsi="Verdana"/>
          <w:lang w:val="en-GB"/>
        </w:rPr>
        <w:t>' workloads should not be significantly increased by implementing the scheme, and may even be reduced. Although we are not able to provide statistically significant r</w:t>
      </w:r>
      <w:r w:rsidR="00970607">
        <w:rPr>
          <w:rFonts w:ascii="Verdana" w:hAnsi="Verdana"/>
          <w:lang w:val="en-GB"/>
        </w:rPr>
        <w:t>e</w:t>
      </w:r>
      <w:r w:rsidR="00970607">
        <w:rPr>
          <w:rFonts w:ascii="Verdana" w:hAnsi="Verdana"/>
          <w:lang w:val="en-GB"/>
        </w:rPr>
        <w:t xml:space="preserve">sults to demonstrate that taking part in collective marking sessions leads to </w:t>
      </w:r>
      <w:r w:rsidR="002C487D">
        <w:rPr>
          <w:rFonts w:ascii="Verdana" w:hAnsi="Verdana"/>
          <w:lang w:val="en-GB"/>
        </w:rPr>
        <w:t>enhanced ou</w:t>
      </w:r>
      <w:r w:rsidR="002C487D">
        <w:rPr>
          <w:rFonts w:ascii="Verdana" w:hAnsi="Verdana"/>
          <w:lang w:val="en-GB"/>
        </w:rPr>
        <w:t>t</w:t>
      </w:r>
      <w:r w:rsidR="002C487D">
        <w:rPr>
          <w:rFonts w:ascii="Verdana" w:hAnsi="Verdana"/>
          <w:lang w:val="en-GB"/>
        </w:rPr>
        <w:t>comes</w:t>
      </w:r>
      <w:r w:rsidR="00970607">
        <w:rPr>
          <w:rFonts w:ascii="Verdana" w:hAnsi="Verdana"/>
          <w:lang w:val="en-GB"/>
        </w:rPr>
        <w:t xml:space="preserve"> for students, we have </w:t>
      </w:r>
      <w:r w:rsidR="000F0E24">
        <w:rPr>
          <w:rFonts w:ascii="Verdana" w:hAnsi="Verdana"/>
          <w:lang w:val="en-GB"/>
        </w:rPr>
        <w:t xml:space="preserve">attempted to </w:t>
      </w:r>
      <w:r w:rsidR="00970607">
        <w:rPr>
          <w:rFonts w:ascii="Verdana" w:hAnsi="Verdana"/>
          <w:lang w:val="en-GB"/>
        </w:rPr>
        <w:t>justif</w:t>
      </w:r>
      <w:r w:rsidR="000F0E24">
        <w:rPr>
          <w:rFonts w:ascii="Verdana" w:hAnsi="Verdana"/>
          <w:lang w:val="en-GB"/>
        </w:rPr>
        <w:t>y</w:t>
      </w:r>
      <w:r w:rsidR="00970607">
        <w:rPr>
          <w:rFonts w:ascii="Verdana" w:hAnsi="Verdana"/>
          <w:lang w:val="en-GB"/>
        </w:rPr>
        <w:t xml:space="preserve"> the method by </w:t>
      </w:r>
      <w:r w:rsidR="000F0E24">
        <w:rPr>
          <w:rFonts w:ascii="Verdana" w:hAnsi="Verdana"/>
          <w:lang w:val="en-GB"/>
        </w:rPr>
        <w:t>appealing to sound ped</w:t>
      </w:r>
      <w:r w:rsidR="000F0E24">
        <w:rPr>
          <w:rFonts w:ascii="Verdana" w:hAnsi="Verdana"/>
          <w:lang w:val="en-GB"/>
        </w:rPr>
        <w:t>a</w:t>
      </w:r>
      <w:r w:rsidR="000F0E24">
        <w:rPr>
          <w:rFonts w:ascii="Verdana" w:hAnsi="Verdana"/>
          <w:lang w:val="en-GB"/>
        </w:rPr>
        <w:t>gogic principles</w:t>
      </w:r>
      <w:r w:rsidR="00970607">
        <w:rPr>
          <w:rFonts w:ascii="Verdana" w:hAnsi="Verdana"/>
          <w:lang w:val="en-GB"/>
        </w:rPr>
        <w:t xml:space="preserve"> </w:t>
      </w:r>
      <w:r w:rsidR="002C487D">
        <w:rPr>
          <w:rFonts w:ascii="Verdana" w:hAnsi="Verdana"/>
          <w:lang w:val="en-GB"/>
        </w:rPr>
        <w:t>together</w:t>
      </w:r>
      <w:r w:rsidR="00970607">
        <w:rPr>
          <w:rFonts w:ascii="Verdana" w:hAnsi="Verdana"/>
          <w:lang w:val="en-GB"/>
        </w:rPr>
        <w:t xml:space="preserve"> with anecdotal evidence. </w:t>
      </w:r>
    </w:p>
    <w:p w14:paraId="4D3CD13D" w14:textId="77777777" w:rsidR="00DE62E3" w:rsidRPr="00D768F6" w:rsidRDefault="00DE62E3" w:rsidP="00DE62E3">
      <w:pPr>
        <w:pStyle w:val="Body"/>
        <w:rPr>
          <w:rFonts w:ascii="Verdana" w:hAnsi="Verdana"/>
          <w:lang w:val="en-GB"/>
        </w:rPr>
      </w:pPr>
    </w:p>
    <w:p w14:paraId="3133F557" w14:textId="77777777" w:rsidR="00DE62E3" w:rsidRPr="00D768F6" w:rsidRDefault="00DE62E3" w:rsidP="00DE62E3">
      <w:pPr>
        <w:pStyle w:val="HeaderAbs"/>
        <w:rPr>
          <w:rFonts w:ascii="Verdana" w:hAnsi="Verdana" w:cs="Arial"/>
          <w:szCs w:val="24"/>
          <w:lang w:val="en-GB"/>
        </w:rPr>
      </w:pPr>
      <w:r w:rsidRPr="00D768F6">
        <w:rPr>
          <w:rFonts w:ascii="Verdana" w:hAnsi="Verdana" w:cs="Arial"/>
          <w:caps w:val="0"/>
          <w:szCs w:val="24"/>
          <w:lang w:val="en-GB"/>
        </w:rPr>
        <w:lastRenderedPageBreak/>
        <w:t>References</w:t>
      </w:r>
    </w:p>
    <w:p w14:paraId="69ADB1CE" w14:textId="11DD9CDF" w:rsidR="00EE311E" w:rsidRPr="00D768F6" w:rsidRDefault="00EE311E" w:rsidP="00DE62E3">
      <w:pPr>
        <w:pStyle w:val="Reference"/>
        <w:numPr>
          <w:ilvl w:val="0"/>
          <w:numId w:val="0"/>
        </w:numPr>
        <w:tabs>
          <w:tab w:val="left" w:pos="720"/>
        </w:tabs>
        <w:rPr>
          <w:rFonts w:ascii="Verdana" w:hAnsi="Verdana"/>
        </w:rPr>
      </w:pPr>
      <w:r>
        <w:rPr>
          <w:rFonts w:ascii="Verdana" w:hAnsi="Verdana" w:cs="Arial"/>
          <w:sz w:val="20"/>
          <w:lang w:val="en-US"/>
        </w:rPr>
        <w:t>Quality Assurance Agency for Higher Education</w:t>
      </w:r>
      <w:r w:rsidRPr="00EE311E">
        <w:rPr>
          <w:rFonts w:ascii="Verdana" w:hAnsi="Verdana" w:cs="Arial"/>
          <w:sz w:val="20"/>
          <w:lang w:val="en-US"/>
        </w:rPr>
        <w:t xml:space="preserve"> </w:t>
      </w:r>
      <w:r>
        <w:rPr>
          <w:rFonts w:ascii="Verdana" w:hAnsi="Verdana" w:cs="Arial"/>
          <w:sz w:val="20"/>
          <w:lang w:val="en-US"/>
        </w:rPr>
        <w:t xml:space="preserve">(2015) </w:t>
      </w:r>
      <w:r w:rsidRPr="00EE311E">
        <w:rPr>
          <w:rFonts w:ascii="Verdana" w:hAnsi="Verdana" w:cs="Arial"/>
          <w:i/>
          <w:iCs/>
          <w:sz w:val="20"/>
          <w:lang w:val="en-US"/>
        </w:rPr>
        <w:t>Subject Benchmark Statement: Mathematics, Statistics and Operational Research</w:t>
      </w:r>
      <w:r w:rsidRPr="00EE311E">
        <w:rPr>
          <w:rFonts w:ascii="Verdana" w:hAnsi="Verdana" w:cs="Arial"/>
          <w:sz w:val="20"/>
          <w:lang w:val="en-US"/>
        </w:rPr>
        <w:t>.</w:t>
      </w:r>
    </w:p>
    <w:p w14:paraId="68D818D6" w14:textId="32DE6005" w:rsidR="00EE311E" w:rsidRDefault="00EE311E">
      <w:pPr>
        <w:rPr>
          <w:rFonts w:ascii="Verdana" w:hAnsi="Verdana"/>
          <w:sz w:val="20"/>
          <w:lang w:val="en-GB"/>
        </w:rPr>
      </w:pPr>
      <w:r>
        <w:rPr>
          <w:rFonts w:ascii="Verdana" w:hAnsi="Verdana"/>
          <w:sz w:val="20"/>
          <w:lang w:val="en-GB"/>
        </w:rPr>
        <w:t xml:space="preserve">Su, F. E. (2015) </w:t>
      </w:r>
      <w:r w:rsidRPr="00EE311E">
        <w:rPr>
          <w:rFonts w:ascii="Verdana" w:hAnsi="Verdana"/>
          <w:sz w:val="20"/>
          <w:lang w:val="en-GB"/>
        </w:rPr>
        <w:t>Some Guidelines for Good Mathematical Writing</w:t>
      </w:r>
      <w:r>
        <w:rPr>
          <w:rFonts w:ascii="Verdana" w:hAnsi="Verdana"/>
          <w:sz w:val="20"/>
          <w:lang w:val="en-GB"/>
        </w:rPr>
        <w:t xml:space="preserve">. MAA FOCUS, </w:t>
      </w:r>
      <w:r w:rsidR="002C7765">
        <w:rPr>
          <w:rFonts w:ascii="Verdana" w:hAnsi="Verdana"/>
          <w:sz w:val="20"/>
          <w:lang w:val="en-GB"/>
        </w:rPr>
        <w:t>Vol. 35 (No. 4):20-22.</w:t>
      </w:r>
      <w:r w:rsidR="002C7765" w:rsidRPr="00D768F6">
        <w:rPr>
          <w:rFonts w:ascii="Verdana" w:hAnsi="Verdana"/>
          <w:sz w:val="20"/>
          <w:lang w:val="en-GB"/>
        </w:rPr>
        <w:t xml:space="preserve"> </w:t>
      </w:r>
    </w:p>
    <w:p w14:paraId="475668DE" w14:textId="77777777" w:rsidR="009357D5" w:rsidRDefault="009357D5">
      <w:pPr>
        <w:rPr>
          <w:rFonts w:ascii="Verdana" w:hAnsi="Verdana"/>
          <w:sz w:val="20"/>
          <w:lang w:val="en-GB"/>
        </w:rPr>
      </w:pPr>
    </w:p>
    <w:p w14:paraId="42EE087B" w14:textId="77777777" w:rsidR="000672FB" w:rsidRDefault="000672FB">
      <w:pPr>
        <w:rPr>
          <w:rFonts w:ascii="Verdana" w:hAnsi="Verdana"/>
          <w:sz w:val="20"/>
          <w:lang w:val="en-GB"/>
        </w:rPr>
      </w:pPr>
    </w:p>
    <w:p w14:paraId="5C6A0B2C" w14:textId="6A33EBF1" w:rsidR="009357D5" w:rsidRPr="000672FB" w:rsidRDefault="009357D5" w:rsidP="000672FB">
      <w:pPr>
        <w:rPr>
          <w:rFonts w:ascii="Verdana" w:hAnsi="Verdana"/>
          <w:sz w:val="20"/>
          <w:lang w:val="en-GB"/>
        </w:rPr>
      </w:pPr>
      <w:r w:rsidRPr="000672FB">
        <w:rPr>
          <w:rFonts w:ascii="Verdana" w:hAnsi="Verdana"/>
          <w:sz w:val="20"/>
          <w:lang w:val="en-GB"/>
        </w:rPr>
        <w:t xml:space="preserve">Table </w:t>
      </w:r>
      <w:r w:rsidR="000672FB">
        <w:rPr>
          <w:rFonts w:ascii="Verdana" w:hAnsi="Verdana"/>
          <w:sz w:val="20"/>
          <w:lang w:val="en-GB"/>
        </w:rPr>
        <w:t>1</w:t>
      </w:r>
      <w:r w:rsidRPr="000672FB">
        <w:rPr>
          <w:rFonts w:ascii="Verdana" w:hAnsi="Verdana"/>
          <w:sz w:val="20"/>
          <w:lang w:val="en-GB"/>
        </w:rPr>
        <w:t xml:space="preserve"> Marking form for peer assessment.</w:t>
      </w:r>
    </w:p>
    <w:tbl>
      <w:tblPr>
        <w:tblStyle w:val="TableGrid"/>
        <w:tblW w:w="0" w:type="auto"/>
        <w:tblCellSpacing w:w="11" w:type="dxa"/>
        <w:tblBorders>
          <w:insideH w:val="none" w:sz="0" w:space="0" w:color="auto"/>
          <w:insideV w:val="none" w:sz="0" w:space="0" w:color="auto"/>
        </w:tblBorders>
        <w:tblCellMar>
          <w:top w:w="28" w:type="dxa"/>
          <w:bottom w:w="28" w:type="dxa"/>
        </w:tblCellMar>
        <w:tblLook w:val="04A0" w:firstRow="1" w:lastRow="0" w:firstColumn="1" w:lastColumn="0" w:noHBand="0" w:noVBand="1"/>
      </w:tblPr>
      <w:tblGrid>
        <w:gridCol w:w="4820"/>
        <w:gridCol w:w="4820"/>
      </w:tblGrid>
      <w:tr w:rsidR="009357D5" w:rsidRPr="00D768F6" w14:paraId="65484F0F" w14:textId="77777777" w:rsidTr="009357D5">
        <w:trPr>
          <w:tblCellSpacing w:w="11" w:type="dxa"/>
        </w:trPr>
        <w:tc>
          <w:tcPr>
            <w:tcW w:w="9596" w:type="dxa"/>
            <w:gridSpan w:val="2"/>
          </w:tcPr>
          <w:p w14:paraId="6B3B841D" w14:textId="77777777" w:rsidR="009357D5" w:rsidRPr="00D768F6" w:rsidRDefault="009357D5" w:rsidP="009357D5">
            <w:pPr>
              <w:rPr>
                <w:rFonts w:ascii="Verdana" w:hAnsi="Verdana"/>
                <w:b/>
                <w:szCs w:val="24"/>
                <w:lang w:val="en-GB"/>
              </w:rPr>
            </w:pPr>
            <w:r w:rsidRPr="00D768F6">
              <w:rPr>
                <w:rFonts w:ascii="Verdana" w:hAnsi="Verdana"/>
                <w:b/>
                <w:szCs w:val="24"/>
                <w:lang w:val="en-GB"/>
              </w:rPr>
              <w:t>Marking Form</w:t>
            </w:r>
          </w:p>
        </w:tc>
      </w:tr>
      <w:tr w:rsidR="009357D5" w:rsidRPr="00D768F6" w14:paraId="696DB4D7" w14:textId="77777777" w:rsidTr="009357D5">
        <w:trPr>
          <w:tblCellSpacing w:w="11" w:type="dxa"/>
        </w:trPr>
        <w:tc>
          <w:tcPr>
            <w:tcW w:w="4787" w:type="dxa"/>
          </w:tcPr>
          <w:p w14:paraId="220DDC7A" w14:textId="77777777" w:rsidR="009357D5" w:rsidRPr="00D768F6" w:rsidRDefault="009357D5" w:rsidP="009357D5">
            <w:pPr>
              <w:rPr>
                <w:rFonts w:ascii="Verdana" w:hAnsi="Verdana"/>
                <w:sz w:val="20"/>
                <w:lang w:val="en-GB"/>
              </w:rPr>
            </w:pPr>
            <w:r w:rsidRPr="00D768F6">
              <w:rPr>
                <w:rFonts w:ascii="Verdana" w:hAnsi="Verdana"/>
                <w:sz w:val="20"/>
                <w:lang w:val="en-GB"/>
              </w:rPr>
              <w:t xml:space="preserve">Module Code: ..........................................       </w:t>
            </w:r>
          </w:p>
        </w:tc>
        <w:tc>
          <w:tcPr>
            <w:tcW w:w="4787" w:type="dxa"/>
          </w:tcPr>
          <w:p w14:paraId="08CFE8A0" w14:textId="77777777" w:rsidR="009357D5" w:rsidRPr="00D768F6" w:rsidRDefault="009357D5" w:rsidP="009357D5">
            <w:pPr>
              <w:rPr>
                <w:rFonts w:ascii="Verdana" w:hAnsi="Verdana"/>
                <w:sz w:val="20"/>
                <w:lang w:val="en-GB"/>
              </w:rPr>
            </w:pPr>
            <w:r w:rsidRPr="00D768F6">
              <w:rPr>
                <w:rFonts w:ascii="Verdana" w:hAnsi="Verdana"/>
                <w:sz w:val="20"/>
                <w:lang w:val="en-GB"/>
              </w:rPr>
              <w:t>Date of Class: .........................................</w:t>
            </w:r>
          </w:p>
          <w:p w14:paraId="2B1BED5C" w14:textId="77777777" w:rsidR="009357D5" w:rsidRPr="00D768F6" w:rsidRDefault="009357D5" w:rsidP="009357D5">
            <w:pPr>
              <w:rPr>
                <w:rFonts w:ascii="Verdana" w:hAnsi="Verdana"/>
                <w:sz w:val="20"/>
                <w:lang w:val="en-GB"/>
              </w:rPr>
            </w:pPr>
          </w:p>
        </w:tc>
      </w:tr>
      <w:tr w:rsidR="009357D5" w:rsidRPr="00D768F6" w14:paraId="602288A6" w14:textId="77777777" w:rsidTr="009357D5">
        <w:trPr>
          <w:tblCellSpacing w:w="11" w:type="dxa"/>
        </w:trPr>
        <w:tc>
          <w:tcPr>
            <w:tcW w:w="4787" w:type="dxa"/>
          </w:tcPr>
          <w:p w14:paraId="30BF94D1" w14:textId="77777777" w:rsidR="009357D5" w:rsidRPr="00D768F6" w:rsidRDefault="009357D5" w:rsidP="009357D5">
            <w:pPr>
              <w:spacing w:line="276" w:lineRule="auto"/>
              <w:rPr>
                <w:rFonts w:ascii="Verdana" w:hAnsi="Verdana"/>
                <w:sz w:val="20"/>
                <w:lang w:val="en-GB"/>
              </w:rPr>
            </w:pPr>
            <w:r w:rsidRPr="00D768F6">
              <w:rPr>
                <w:rFonts w:ascii="Verdana" w:hAnsi="Verdana"/>
                <w:sz w:val="20"/>
                <w:lang w:val="en-GB"/>
              </w:rPr>
              <w:t>Team (2-4 students)</w:t>
            </w:r>
          </w:p>
          <w:p w14:paraId="40BCE14E" w14:textId="77777777" w:rsidR="009357D5" w:rsidRPr="00D768F6" w:rsidRDefault="009357D5" w:rsidP="009357D5">
            <w:pPr>
              <w:spacing w:line="276" w:lineRule="auto"/>
              <w:rPr>
                <w:rFonts w:ascii="Verdana" w:hAnsi="Verdana"/>
                <w:sz w:val="20"/>
                <w:lang w:val="en-GB"/>
              </w:rPr>
            </w:pPr>
            <w:r w:rsidRPr="00D768F6">
              <w:rPr>
                <w:rFonts w:ascii="Verdana" w:hAnsi="Verdana"/>
                <w:sz w:val="20"/>
                <w:lang w:val="en-GB"/>
              </w:rPr>
              <w:t>1. ..........................................................</w:t>
            </w:r>
          </w:p>
          <w:p w14:paraId="291C3CD6" w14:textId="77777777" w:rsidR="009357D5" w:rsidRPr="00D768F6" w:rsidRDefault="009357D5" w:rsidP="009357D5">
            <w:pPr>
              <w:spacing w:line="276" w:lineRule="auto"/>
              <w:rPr>
                <w:rFonts w:ascii="Verdana" w:hAnsi="Verdana"/>
                <w:sz w:val="20"/>
                <w:lang w:val="en-GB"/>
              </w:rPr>
            </w:pPr>
            <w:r w:rsidRPr="00D768F6">
              <w:rPr>
                <w:rFonts w:ascii="Verdana" w:hAnsi="Verdana"/>
                <w:sz w:val="20"/>
                <w:lang w:val="en-GB"/>
              </w:rPr>
              <w:t>2. ..........................................................</w:t>
            </w:r>
          </w:p>
          <w:p w14:paraId="3B56ACDE" w14:textId="77777777" w:rsidR="009357D5" w:rsidRPr="00D768F6" w:rsidRDefault="009357D5" w:rsidP="009357D5">
            <w:pPr>
              <w:spacing w:line="276" w:lineRule="auto"/>
              <w:rPr>
                <w:rFonts w:ascii="Verdana" w:hAnsi="Verdana"/>
                <w:sz w:val="20"/>
                <w:lang w:val="en-GB"/>
              </w:rPr>
            </w:pPr>
            <w:r w:rsidRPr="00D768F6">
              <w:rPr>
                <w:rFonts w:ascii="Verdana" w:hAnsi="Verdana"/>
                <w:sz w:val="20"/>
                <w:lang w:val="en-GB"/>
              </w:rPr>
              <w:t>3. ..........................................................</w:t>
            </w:r>
          </w:p>
          <w:p w14:paraId="0732934C" w14:textId="77777777" w:rsidR="009357D5" w:rsidRPr="00D768F6" w:rsidRDefault="009357D5" w:rsidP="009357D5">
            <w:pPr>
              <w:spacing w:line="276" w:lineRule="auto"/>
              <w:rPr>
                <w:rFonts w:ascii="Verdana" w:hAnsi="Verdana"/>
                <w:sz w:val="20"/>
                <w:lang w:val="en-GB"/>
              </w:rPr>
            </w:pPr>
            <w:r w:rsidRPr="00D768F6">
              <w:rPr>
                <w:rFonts w:ascii="Verdana" w:hAnsi="Verdana"/>
                <w:sz w:val="20"/>
                <w:lang w:val="en-GB"/>
              </w:rPr>
              <w:t>4. ..........................................................</w:t>
            </w:r>
          </w:p>
          <w:p w14:paraId="3A498B7F" w14:textId="77777777" w:rsidR="009357D5" w:rsidRPr="00D768F6" w:rsidRDefault="009357D5" w:rsidP="009357D5">
            <w:pPr>
              <w:rPr>
                <w:rFonts w:ascii="Verdana" w:hAnsi="Verdana"/>
                <w:sz w:val="20"/>
                <w:lang w:val="en-GB"/>
              </w:rPr>
            </w:pPr>
          </w:p>
        </w:tc>
        <w:tc>
          <w:tcPr>
            <w:tcW w:w="4787" w:type="dxa"/>
          </w:tcPr>
          <w:p w14:paraId="32796C84" w14:textId="77777777" w:rsidR="009357D5" w:rsidRPr="00D768F6" w:rsidRDefault="009357D5" w:rsidP="009357D5">
            <w:pPr>
              <w:spacing w:line="276" w:lineRule="auto"/>
              <w:rPr>
                <w:rFonts w:ascii="Verdana" w:hAnsi="Verdana"/>
                <w:sz w:val="20"/>
                <w:lang w:val="en-GB"/>
              </w:rPr>
            </w:pPr>
            <w:r w:rsidRPr="00D768F6">
              <w:rPr>
                <w:rFonts w:ascii="Verdana" w:hAnsi="Verdana"/>
                <w:sz w:val="20"/>
                <w:lang w:val="en-GB"/>
              </w:rPr>
              <w:t>Markers (2-4 students)</w:t>
            </w:r>
          </w:p>
          <w:p w14:paraId="7744D493" w14:textId="77777777" w:rsidR="009357D5" w:rsidRPr="00D768F6" w:rsidRDefault="009357D5" w:rsidP="009357D5">
            <w:pPr>
              <w:spacing w:line="276" w:lineRule="auto"/>
              <w:rPr>
                <w:rFonts w:ascii="Verdana" w:hAnsi="Verdana"/>
                <w:sz w:val="20"/>
                <w:lang w:val="en-GB"/>
              </w:rPr>
            </w:pPr>
            <w:r w:rsidRPr="00D768F6">
              <w:rPr>
                <w:rFonts w:ascii="Verdana" w:hAnsi="Verdana"/>
                <w:sz w:val="20"/>
                <w:lang w:val="en-GB"/>
              </w:rPr>
              <w:t>1. ..........................................................</w:t>
            </w:r>
          </w:p>
          <w:p w14:paraId="269BF654" w14:textId="77777777" w:rsidR="009357D5" w:rsidRPr="00D768F6" w:rsidRDefault="009357D5" w:rsidP="009357D5">
            <w:pPr>
              <w:spacing w:line="276" w:lineRule="auto"/>
              <w:rPr>
                <w:rFonts w:ascii="Verdana" w:hAnsi="Verdana"/>
                <w:sz w:val="20"/>
                <w:lang w:val="en-GB"/>
              </w:rPr>
            </w:pPr>
            <w:r w:rsidRPr="00D768F6">
              <w:rPr>
                <w:rFonts w:ascii="Verdana" w:hAnsi="Verdana"/>
                <w:sz w:val="20"/>
                <w:lang w:val="en-GB"/>
              </w:rPr>
              <w:t>2. ..........................................................</w:t>
            </w:r>
          </w:p>
          <w:p w14:paraId="4845AFC9" w14:textId="77777777" w:rsidR="009357D5" w:rsidRPr="00D768F6" w:rsidRDefault="009357D5" w:rsidP="009357D5">
            <w:pPr>
              <w:spacing w:line="276" w:lineRule="auto"/>
              <w:rPr>
                <w:rFonts w:ascii="Verdana" w:hAnsi="Verdana"/>
                <w:sz w:val="20"/>
                <w:lang w:val="en-GB"/>
              </w:rPr>
            </w:pPr>
            <w:r w:rsidRPr="00D768F6">
              <w:rPr>
                <w:rFonts w:ascii="Verdana" w:hAnsi="Verdana"/>
                <w:sz w:val="20"/>
                <w:lang w:val="en-GB"/>
              </w:rPr>
              <w:t>3. ..........................................................</w:t>
            </w:r>
          </w:p>
          <w:p w14:paraId="34757F7F" w14:textId="77777777" w:rsidR="009357D5" w:rsidRPr="00D768F6" w:rsidRDefault="009357D5" w:rsidP="009357D5">
            <w:pPr>
              <w:spacing w:line="276" w:lineRule="auto"/>
              <w:rPr>
                <w:rFonts w:ascii="Verdana" w:hAnsi="Verdana"/>
                <w:sz w:val="20"/>
                <w:lang w:val="en-GB"/>
              </w:rPr>
            </w:pPr>
            <w:r w:rsidRPr="00D768F6">
              <w:rPr>
                <w:rFonts w:ascii="Verdana" w:hAnsi="Verdana"/>
                <w:sz w:val="20"/>
                <w:lang w:val="en-GB"/>
              </w:rPr>
              <w:t>4. ..........................................................</w:t>
            </w:r>
          </w:p>
          <w:p w14:paraId="1AA8FDEF" w14:textId="77777777" w:rsidR="009357D5" w:rsidRPr="00D768F6" w:rsidRDefault="009357D5" w:rsidP="009357D5">
            <w:pPr>
              <w:rPr>
                <w:rFonts w:ascii="Verdana" w:hAnsi="Verdana"/>
                <w:sz w:val="20"/>
                <w:lang w:val="en-GB"/>
              </w:rPr>
            </w:pPr>
          </w:p>
        </w:tc>
      </w:tr>
      <w:tr w:rsidR="009357D5" w:rsidRPr="00D768F6" w14:paraId="71DC973E" w14:textId="77777777" w:rsidTr="009357D5">
        <w:trPr>
          <w:tblCellSpacing w:w="11" w:type="dxa"/>
        </w:trPr>
        <w:tc>
          <w:tcPr>
            <w:tcW w:w="9596" w:type="dxa"/>
            <w:gridSpan w:val="2"/>
          </w:tcPr>
          <w:p w14:paraId="27E12571" w14:textId="77777777" w:rsidR="009357D5" w:rsidRPr="00D768F6" w:rsidRDefault="009357D5" w:rsidP="009357D5">
            <w:pPr>
              <w:spacing w:line="276" w:lineRule="auto"/>
              <w:rPr>
                <w:rFonts w:ascii="Verdana" w:hAnsi="Verdana"/>
                <w:b/>
                <w:sz w:val="20"/>
                <w:lang w:val="en-GB"/>
              </w:rPr>
            </w:pPr>
            <w:r w:rsidRPr="00D768F6">
              <w:rPr>
                <w:rFonts w:ascii="Verdana" w:hAnsi="Verdana"/>
                <w:b/>
                <w:sz w:val="20"/>
                <w:lang w:val="en-GB"/>
              </w:rPr>
              <w:t>Instructions</w:t>
            </w:r>
          </w:p>
          <w:p w14:paraId="0366316D" w14:textId="77777777" w:rsidR="009357D5" w:rsidRPr="00D768F6" w:rsidRDefault="009357D5" w:rsidP="009357D5">
            <w:pPr>
              <w:spacing w:line="276" w:lineRule="auto"/>
              <w:rPr>
                <w:rFonts w:ascii="Verdana" w:hAnsi="Verdana"/>
                <w:sz w:val="20"/>
                <w:lang w:val="en-GB"/>
              </w:rPr>
            </w:pPr>
            <w:r w:rsidRPr="00D768F6">
              <w:rPr>
                <w:rFonts w:ascii="Verdana" w:hAnsi="Verdana"/>
                <w:b/>
                <w:sz w:val="20"/>
                <w:lang w:val="en-GB"/>
              </w:rPr>
              <w:t>Team</w:t>
            </w:r>
            <w:r w:rsidRPr="00D768F6">
              <w:rPr>
                <w:rFonts w:ascii="Verdana" w:hAnsi="Verdana"/>
                <w:sz w:val="20"/>
                <w:lang w:val="en-GB"/>
              </w:rPr>
              <w:t xml:space="preserve">: Please staple this form to the front of your script and enter the relevant question numbers in the table below. All work should be written neatly in either </w:t>
            </w:r>
            <w:r w:rsidRPr="00D768F6">
              <w:rPr>
                <w:rFonts w:ascii="Verdana" w:hAnsi="Verdana"/>
                <w:b/>
                <w:sz w:val="20"/>
                <w:lang w:val="en-GB"/>
              </w:rPr>
              <w:t>blue</w:t>
            </w:r>
            <w:r w:rsidRPr="00D768F6">
              <w:rPr>
                <w:rFonts w:ascii="Verdana" w:hAnsi="Verdana"/>
                <w:sz w:val="20"/>
                <w:lang w:val="en-GB"/>
              </w:rPr>
              <w:t xml:space="preserve"> or </w:t>
            </w:r>
            <w:r w:rsidRPr="00D768F6">
              <w:rPr>
                <w:rFonts w:ascii="Verdana" w:hAnsi="Verdana"/>
                <w:b/>
                <w:sz w:val="20"/>
                <w:lang w:val="en-GB"/>
              </w:rPr>
              <w:t>black</w:t>
            </w:r>
            <w:r w:rsidRPr="00D768F6">
              <w:rPr>
                <w:rFonts w:ascii="Verdana" w:hAnsi="Verdana"/>
                <w:sz w:val="20"/>
                <w:lang w:val="en-GB"/>
              </w:rPr>
              <w:t xml:space="preserve"> ink. </w:t>
            </w:r>
          </w:p>
          <w:p w14:paraId="0282E01E" w14:textId="77777777" w:rsidR="009357D5" w:rsidRPr="00D768F6" w:rsidRDefault="009357D5" w:rsidP="009357D5">
            <w:pPr>
              <w:spacing w:line="276" w:lineRule="auto"/>
              <w:rPr>
                <w:rFonts w:ascii="Verdana" w:hAnsi="Verdana"/>
                <w:sz w:val="20"/>
                <w:lang w:val="en-GB"/>
              </w:rPr>
            </w:pPr>
            <w:r w:rsidRPr="00D768F6">
              <w:rPr>
                <w:rFonts w:ascii="Verdana" w:hAnsi="Verdana"/>
                <w:b/>
                <w:sz w:val="20"/>
                <w:lang w:val="en-GB"/>
              </w:rPr>
              <w:t>Markers</w:t>
            </w:r>
            <w:r w:rsidRPr="00D768F6">
              <w:rPr>
                <w:rFonts w:ascii="Verdana" w:hAnsi="Verdana"/>
                <w:sz w:val="20"/>
                <w:lang w:val="en-GB"/>
              </w:rPr>
              <w:t xml:space="preserve">: Please write your feedback on the script in </w:t>
            </w:r>
            <w:r w:rsidRPr="00D768F6">
              <w:rPr>
                <w:rFonts w:ascii="Verdana" w:hAnsi="Verdana"/>
                <w:b/>
                <w:sz w:val="20"/>
                <w:lang w:val="en-GB"/>
              </w:rPr>
              <w:t>red</w:t>
            </w:r>
            <w:r w:rsidRPr="00D768F6">
              <w:rPr>
                <w:rFonts w:ascii="Verdana" w:hAnsi="Verdana"/>
                <w:sz w:val="20"/>
                <w:lang w:val="en-GB"/>
              </w:rPr>
              <w:t xml:space="preserve"> ink, and enter a grade for each question in the table below along with an overall grade for the submission as a whole. </w:t>
            </w:r>
          </w:p>
        </w:tc>
      </w:tr>
      <w:tr w:rsidR="009357D5" w:rsidRPr="00D768F6" w14:paraId="3D941A7E" w14:textId="77777777" w:rsidTr="009357D5">
        <w:trPr>
          <w:tblCellSpacing w:w="11" w:type="dxa"/>
        </w:trPr>
        <w:tc>
          <w:tcPr>
            <w:tcW w:w="9596" w:type="dxa"/>
            <w:gridSpan w:val="2"/>
          </w:tcPr>
          <w:p w14:paraId="36A31625" w14:textId="77777777" w:rsidR="009357D5" w:rsidRPr="00D768F6" w:rsidRDefault="009357D5" w:rsidP="009357D5">
            <w:pPr>
              <w:spacing w:line="276" w:lineRule="auto"/>
              <w:rPr>
                <w:rFonts w:ascii="Verdana" w:hAnsi="Verdana"/>
                <w:b/>
                <w:sz w:val="20"/>
                <w:lang w:val="en-GB"/>
              </w:rPr>
            </w:pPr>
            <w:r w:rsidRPr="00D768F6">
              <w:rPr>
                <w:rFonts w:ascii="Verdana" w:hAnsi="Verdana"/>
                <w:b/>
                <w:sz w:val="20"/>
                <w:lang w:val="en-GB"/>
              </w:rPr>
              <w:t>Assessment criteria</w:t>
            </w:r>
          </w:p>
          <w:p w14:paraId="29955426" w14:textId="77777777" w:rsidR="009357D5" w:rsidRPr="00D768F6" w:rsidRDefault="009357D5" w:rsidP="009357D5">
            <w:pPr>
              <w:spacing w:line="276" w:lineRule="auto"/>
              <w:rPr>
                <w:rFonts w:ascii="Verdana" w:hAnsi="Verdana"/>
                <w:sz w:val="20"/>
                <w:lang w:val="en-GB"/>
              </w:rPr>
            </w:pPr>
            <w:r w:rsidRPr="00D768F6">
              <w:rPr>
                <w:rFonts w:ascii="Verdana" w:hAnsi="Verdana"/>
                <w:sz w:val="20"/>
                <w:lang w:val="en-GB"/>
              </w:rPr>
              <w:t xml:space="preserve">Good mathematical writing should be </w:t>
            </w:r>
            <w:r w:rsidRPr="00D768F6">
              <w:rPr>
                <w:rFonts w:ascii="Verdana" w:hAnsi="Verdana"/>
                <w:b/>
                <w:sz w:val="20"/>
                <w:lang w:val="en-GB"/>
              </w:rPr>
              <w:t>correct</w:t>
            </w:r>
            <w:r w:rsidRPr="00D768F6">
              <w:rPr>
                <w:rFonts w:ascii="Verdana" w:hAnsi="Verdana"/>
                <w:sz w:val="20"/>
                <w:lang w:val="en-GB"/>
              </w:rPr>
              <w:t xml:space="preserve">, </w:t>
            </w:r>
            <w:r w:rsidRPr="00D768F6">
              <w:rPr>
                <w:rFonts w:ascii="Verdana" w:hAnsi="Verdana"/>
                <w:b/>
                <w:sz w:val="20"/>
                <w:lang w:val="en-GB"/>
              </w:rPr>
              <w:t>clear</w:t>
            </w:r>
            <w:r w:rsidRPr="00D768F6">
              <w:rPr>
                <w:rFonts w:ascii="Verdana" w:hAnsi="Verdana"/>
                <w:sz w:val="20"/>
                <w:lang w:val="en-GB"/>
              </w:rPr>
              <w:t xml:space="preserve">, </w:t>
            </w:r>
            <w:r w:rsidRPr="00D768F6">
              <w:rPr>
                <w:rFonts w:ascii="Verdana" w:hAnsi="Verdana"/>
                <w:b/>
                <w:sz w:val="20"/>
                <w:lang w:val="en-GB"/>
              </w:rPr>
              <w:t xml:space="preserve">concise, coherent </w:t>
            </w:r>
            <w:r w:rsidRPr="00D768F6">
              <w:rPr>
                <w:rFonts w:ascii="Verdana" w:hAnsi="Verdana"/>
                <w:sz w:val="20"/>
                <w:lang w:val="en-GB"/>
              </w:rPr>
              <w:t xml:space="preserve">and </w:t>
            </w:r>
            <w:r w:rsidRPr="00D768F6">
              <w:rPr>
                <w:rFonts w:ascii="Verdana" w:hAnsi="Verdana"/>
                <w:b/>
                <w:sz w:val="20"/>
                <w:lang w:val="en-GB"/>
              </w:rPr>
              <w:t>complete</w:t>
            </w:r>
            <w:r w:rsidRPr="00D768F6">
              <w:rPr>
                <w:rFonts w:ascii="Verdana" w:hAnsi="Verdana"/>
                <w:sz w:val="20"/>
                <w:lang w:val="en-GB"/>
              </w:rPr>
              <w:t>. Please choose from among the</w:t>
            </w:r>
            <w:r>
              <w:rPr>
                <w:rFonts w:ascii="Verdana" w:hAnsi="Verdana"/>
                <w:sz w:val="20"/>
                <w:lang w:val="en-GB"/>
              </w:rPr>
              <w:t xml:space="preserve"> following grades. There is no Pass or F</w:t>
            </w:r>
            <w:r w:rsidRPr="00D768F6">
              <w:rPr>
                <w:rFonts w:ascii="Verdana" w:hAnsi="Verdana"/>
                <w:sz w:val="20"/>
                <w:lang w:val="en-GB"/>
              </w:rPr>
              <w:t>ail.</w:t>
            </w:r>
          </w:p>
          <w:p w14:paraId="60C9ECF3" w14:textId="77777777" w:rsidR="009357D5" w:rsidRPr="00D768F6" w:rsidRDefault="009357D5" w:rsidP="009357D5">
            <w:pPr>
              <w:spacing w:line="276" w:lineRule="auto"/>
              <w:jc w:val="center"/>
              <w:rPr>
                <w:rFonts w:ascii="Verdana" w:hAnsi="Verdana"/>
                <w:sz w:val="20"/>
                <w:lang w:val="en-GB"/>
              </w:rPr>
            </w:pPr>
            <w:r w:rsidRPr="00D768F6">
              <w:rPr>
                <w:rFonts w:ascii="Verdana" w:hAnsi="Verdana"/>
                <w:sz w:val="20"/>
                <w:lang w:val="en-GB"/>
              </w:rPr>
              <w:t>A: Very Good    B: Good    C: Moderate    D: Poor    E: Very Poor    U: Unclassified</w:t>
            </w:r>
          </w:p>
        </w:tc>
      </w:tr>
      <w:tr w:rsidR="009357D5" w:rsidRPr="00D768F6" w14:paraId="40A7E1C5" w14:textId="77777777" w:rsidTr="009357D5">
        <w:trPr>
          <w:tblCellSpacing w:w="11" w:type="dxa"/>
        </w:trPr>
        <w:tc>
          <w:tcPr>
            <w:tcW w:w="9596" w:type="dxa"/>
            <w:gridSpan w:val="2"/>
          </w:tcPr>
          <w:tbl>
            <w:tblPr>
              <w:tblStyle w:val="TableGrid"/>
              <w:tblW w:w="0" w:type="auto"/>
              <w:tblLook w:val="04A0" w:firstRow="1" w:lastRow="0" w:firstColumn="1" w:lastColumn="0" w:noHBand="0" w:noVBand="1"/>
            </w:tblPr>
            <w:tblGrid>
              <w:gridCol w:w="1696"/>
              <w:gridCol w:w="851"/>
              <w:gridCol w:w="6798"/>
            </w:tblGrid>
            <w:tr w:rsidR="009357D5" w:rsidRPr="00D768F6" w14:paraId="721F7AF2" w14:textId="77777777" w:rsidTr="009357D5">
              <w:trPr>
                <w:trHeight w:val="369"/>
              </w:trPr>
              <w:tc>
                <w:tcPr>
                  <w:tcW w:w="1696" w:type="dxa"/>
                  <w:vAlign w:val="center"/>
                </w:tcPr>
                <w:p w14:paraId="75C9230B" w14:textId="77777777" w:rsidR="009357D5" w:rsidRPr="00D768F6" w:rsidRDefault="009357D5" w:rsidP="009357D5">
                  <w:pPr>
                    <w:rPr>
                      <w:rFonts w:ascii="Verdana" w:hAnsi="Verdana"/>
                      <w:sz w:val="20"/>
                      <w:lang w:val="en-GB"/>
                    </w:rPr>
                  </w:pPr>
                  <w:r w:rsidRPr="00D768F6">
                    <w:rPr>
                      <w:rFonts w:ascii="Verdana" w:hAnsi="Verdana"/>
                      <w:sz w:val="20"/>
                      <w:lang w:val="en-GB"/>
                    </w:rPr>
                    <w:t>Question No.</w:t>
                  </w:r>
                </w:p>
              </w:tc>
              <w:tc>
                <w:tcPr>
                  <w:tcW w:w="851" w:type="dxa"/>
                  <w:vAlign w:val="center"/>
                </w:tcPr>
                <w:p w14:paraId="405263F1" w14:textId="77777777" w:rsidR="009357D5" w:rsidRPr="00D768F6" w:rsidRDefault="009357D5" w:rsidP="009357D5">
                  <w:pPr>
                    <w:rPr>
                      <w:rFonts w:ascii="Verdana" w:hAnsi="Verdana"/>
                      <w:sz w:val="20"/>
                      <w:lang w:val="en-GB"/>
                    </w:rPr>
                  </w:pPr>
                  <w:r w:rsidRPr="00D768F6">
                    <w:rPr>
                      <w:rFonts w:ascii="Verdana" w:hAnsi="Verdana"/>
                      <w:sz w:val="20"/>
                      <w:lang w:val="en-GB"/>
                    </w:rPr>
                    <w:t>Grade</w:t>
                  </w:r>
                </w:p>
              </w:tc>
              <w:tc>
                <w:tcPr>
                  <w:tcW w:w="6798" w:type="dxa"/>
                  <w:vAlign w:val="center"/>
                </w:tcPr>
                <w:p w14:paraId="33D0F3A3" w14:textId="77777777" w:rsidR="009357D5" w:rsidRPr="00D768F6" w:rsidRDefault="009357D5" w:rsidP="009357D5">
                  <w:pPr>
                    <w:rPr>
                      <w:rFonts w:ascii="Verdana" w:hAnsi="Verdana"/>
                      <w:sz w:val="20"/>
                      <w:lang w:val="en-GB"/>
                    </w:rPr>
                  </w:pPr>
                  <w:r w:rsidRPr="00D768F6">
                    <w:rPr>
                      <w:rFonts w:ascii="Verdana" w:hAnsi="Verdana"/>
                      <w:sz w:val="20"/>
                      <w:lang w:val="en-GB"/>
                    </w:rPr>
                    <w:t>Comments</w:t>
                  </w:r>
                </w:p>
              </w:tc>
            </w:tr>
            <w:tr w:rsidR="009357D5" w:rsidRPr="00D768F6" w14:paraId="6B0ECCEC" w14:textId="77777777" w:rsidTr="009357D5">
              <w:trPr>
                <w:trHeight w:val="369"/>
              </w:trPr>
              <w:tc>
                <w:tcPr>
                  <w:tcW w:w="1696" w:type="dxa"/>
                  <w:vAlign w:val="center"/>
                </w:tcPr>
                <w:p w14:paraId="3CBC81BD" w14:textId="77777777" w:rsidR="009357D5" w:rsidRPr="00D768F6" w:rsidRDefault="009357D5" w:rsidP="009357D5">
                  <w:pPr>
                    <w:rPr>
                      <w:rFonts w:ascii="Verdana" w:hAnsi="Verdana"/>
                      <w:sz w:val="20"/>
                      <w:lang w:val="en-GB"/>
                    </w:rPr>
                  </w:pPr>
                </w:p>
              </w:tc>
              <w:tc>
                <w:tcPr>
                  <w:tcW w:w="851" w:type="dxa"/>
                  <w:vAlign w:val="center"/>
                </w:tcPr>
                <w:p w14:paraId="26C9F1D3" w14:textId="77777777" w:rsidR="009357D5" w:rsidRPr="00D768F6" w:rsidRDefault="009357D5" w:rsidP="009357D5">
                  <w:pPr>
                    <w:rPr>
                      <w:rFonts w:ascii="Verdana" w:hAnsi="Verdana"/>
                      <w:sz w:val="20"/>
                      <w:lang w:val="en-GB"/>
                    </w:rPr>
                  </w:pPr>
                </w:p>
              </w:tc>
              <w:tc>
                <w:tcPr>
                  <w:tcW w:w="6798" w:type="dxa"/>
                  <w:vAlign w:val="center"/>
                </w:tcPr>
                <w:p w14:paraId="2C4EEE0A" w14:textId="77777777" w:rsidR="009357D5" w:rsidRPr="00D768F6" w:rsidRDefault="009357D5" w:rsidP="009357D5">
                  <w:pPr>
                    <w:rPr>
                      <w:rFonts w:ascii="Verdana" w:hAnsi="Verdana"/>
                      <w:sz w:val="20"/>
                      <w:lang w:val="en-GB"/>
                    </w:rPr>
                  </w:pPr>
                </w:p>
              </w:tc>
            </w:tr>
            <w:tr w:rsidR="009357D5" w:rsidRPr="00D768F6" w14:paraId="1F28C4F0" w14:textId="77777777" w:rsidTr="009357D5">
              <w:trPr>
                <w:trHeight w:val="369"/>
              </w:trPr>
              <w:tc>
                <w:tcPr>
                  <w:tcW w:w="1696" w:type="dxa"/>
                  <w:vAlign w:val="center"/>
                </w:tcPr>
                <w:p w14:paraId="31D86B07" w14:textId="77777777" w:rsidR="009357D5" w:rsidRPr="00D768F6" w:rsidRDefault="009357D5" w:rsidP="009357D5">
                  <w:pPr>
                    <w:rPr>
                      <w:rFonts w:ascii="Verdana" w:hAnsi="Verdana"/>
                      <w:sz w:val="20"/>
                      <w:lang w:val="en-GB"/>
                    </w:rPr>
                  </w:pPr>
                </w:p>
              </w:tc>
              <w:tc>
                <w:tcPr>
                  <w:tcW w:w="851" w:type="dxa"/>
                  <w:vAlign w:val="center"/>
                </w:tcPr>
                <w:p w14:paraId="568EB798" w14:textId="77777777" w:rsidR="009357D5" w:rsidRPr="00D768F6" w:rsidRDefault="009357D5" w:rsidP="009357D5">
                  <w:pPr>
                    <w:rPr>
                      <w:rFonts w:ascii="Verdana" w:hAnsi="Verdana"/>
                      <w:sz w:val="20"/>
                      <w:lang w:val="en-GB"/>
                    </w:rPr>
                  </w:pPr>
                </w:p>
              </w:tc>
              <w:tc>
                <w:tcPr>
                  <w:tcW w:w="6798" w:type="dxa"/>
                  <w:vAlign w:val="center"/>
                </w:tcPr>
                <w:p w14:paraId="3C262A12" w14:textId="77777777" w:rsidR="009357D5" w:rsidRPr="00D768F6" w:rsidRDefault="009357D5" w:rsidP="009357D5">
                  <w:pPr>
                    <w:rPr>
                      <w:rFonts w:ascii="Verdana" w:hAnsi="Verdana"/>
                      <w:sz w:val="20"/>
                      <w:lang w:val="en-GB"/>
                    </w:rPr>
                  </w:pPr>
                </w:p>
              </w:tc>
            </w:tr>
            <w:tr w:rsidR="009357D5" w:rsidRPr="00D768F6" w14:paraId="4D26B244" w14:textId="77777777" w:rsidTr="009357D5">
              <w:trPr>
                <w:trHeight w:val="369"/>
              </w:trPr>
              <w:tc>
                <w:tcPr>
                  <w:tcW w:w="1696" w:type="dxa"/>
                  <w:vAlign w:val="center"/>
                </w:tcPr>
                <w:p w14:paraId="7A180134" w14:textId="77777777" w:rsidR="009357D5" w:rsidRPr="00D768F6" w:rsidRDefault="009357D5" w:rsidP="009357D5">
                  <w:pPr>
                    <w:rPr>
                      <w:rFonts w:ascii="Verdana" w:hAnsi="Verdana"/>
                      <w:sz w:val="20"/>
                      <w:lang w:val="en-GB"/>
                    </w:rPr>
                  </w:pPr>
                </w:p>
              </w:tc>
              <w:tc>
                <w:tcPr>
                  <w:tcW w:w="851" w:type="dxa"/>
                  <w:vAlign w:val="center"/>
                </w:tcPr>
                <w:p w14:paraId="05F315D0" w14:textId="77777777" w:rsidR="009357D5" w:rsidRPr="00D768F6" w:rsidRDefault="009357D5" w:rsidP="009357D5">
                  <w:pPr>
                    <w:rPr>
                      <w:rFonts w:ascii="Verdana" w:hAnsi="Verdana"/>
                      <w:sz w:val="20"/>
                      <w:lang w:val="en-GB"/>
                    </w:rPr>
                  </w:pPr>
                </w:p>
              </w:tc>
              <w:tc>
                <w:tcPr>
                  <w:tcW w:w="6798" w:type="dxa"/>
                  <w:vAlign w:val="center"/>
                </w:tcPr>
                <w:p w14:paraId="59989205" w14:textId="77777777" w:rsidR="009357D5" w:rsidRPr="00D768F6" w:rsidRDefault="009357D5" w:rsidP="009357D5">
                  <w:pPr>
                    <w:rPr>
                      <w:rFonts w:ascii="Verdana" w:hAnsi="Verdana"/>
                      <w:sz w:val="20"/>
                      <w:lang w:val="en-GB"/>
                    </w:rPr>
                  </w:pPr>
                </w:p>
              </w:tc>
            </w:tr>
            <w:tr w:rsidR="009357D5" w:rsidRPr="00D768F6" w14:paraId="3E3C8FCF" w14:textId="77777777" w:rsidTr="009357D5">
              <w:trPr>
                <w:trHeight w:val="369"/>
              </w:trPr>
              <w:tc>
                <w:tcPr>
                  <w:tcW w:w="1696" w:type="dxa"/>
                  <w:vAlign w:val="center"/>
                </w:tcPr>
                <w:p w14:paraId="6091BC7C" w14:textId="77777777" w:rsidR="009357D5" w:rsidRPr="00D768F6" w:rsidRDefault="009357D5" w:rsidP="009357D5">
                  <w:pPr>
                    <w:rPr>
                      <w:rFonts w:ascii="Verdana" w:hAnsi="Verdana"/>
                      <w:sz w:val="20"/>
                      <w:lang w:val="en-GB"/>
                    </w:rPr>
                  </w:pPr>
                  <w:r w:rsidRPr="00D768F6">
                    <w:rPr>
                      <w:rFonts w:ascii="Verdana" w:hAnsi="Verdana"/>
                      <w:sz w:val="20"/>
                      <w:lang w:val="en-GB"/>
                    </w:rPr>
                    <w:t>Overall Grade</w:t>
                  </w:r>
                </w:p>
              </w:tc>
              <w:tc>
                <w:tcPr>
                  <w:tcW w:w="851" w:type="dxa"/>
                  <w:vAlign w:val="center"/>
                </w:tcPr>
                <w:p w14:paraId="51F8BC75" w14:textId="77777777" w:rsidR="009357D5" w:rsidRPr="00D768F6" w:rsidRDefault="009357D5" w:rsidP="009357D5">
                  <w:pPr>
                    <w:rPr>
                      <w:rFonts w:ascii="Verdana" w:hAnsi="Verdana"/>
                      <w:sz w:val="20"/>
                      <w:lang w:val="en-GB"/>
                    </w:rPr>
                  </w:pPr>
                </w:p>
              </w:tc>
              <w:tc>
                <w:tcPr>
                  <w:tcW w:w="6798" w:type="dxa"/>
                  <w:vAlign w:val="center"/>
                </w:tcPr>
                <w:p w14:paraId="4E62C56C" w14:textId="77777777" w:rsidR="009357D5" w:rsidRPr="00D768F6" w:rsidRDefault="009357D5" w:rsidP="009357D5">
                  <w:pPr>
                    <w:rPr>
                      <w:rFonts w:ascii="Verdana" w:hAnsi="Verdana"/>
                      <w:sz w:val="20"/>
                      <w:lang w:val="en-GB"/>
                    </w:rPr>
                  </w:pPr>
                </w:p>
              </w:tc>
            </w:tr>
          </w:tbl>
          <w:p w14:paraId="3465CE4B" w14:textId="77777777" w:rsidR="009357D5" w:rsidRPr="00D768F6" w:rsidRDefault="009357D5" w:rsidP="009357D5">
            <w:pPr>
              <w:rPr>
                <w:rFonts w:ascii="Verdana" w:hAnsi="Verdana"/>
                <w:sz w:val="20"/>
                <w:lang w:val="en-GB"/>
              </w:rPr>
            </w:pPr>
          </w:p>
        </w:tc>
      </w:tr>
      <w:tr w:rsidR="009357D5" w:rsidRPr="00D768F6" w14:paraId="11912381" w14:textId="77777777" w:rsidTr="009357D5">
        <w:trPr>
          <w:tblCellSpacing w:w="11" w:type="dxa"/>
        </w:trPr>
        <w:tc>
          <w:tcPr>
            <w:tcW w:w="9596" w:type="dxa"/>
            <w:gridSpan w:val="2"/>
            <w:tcBorders>
              <w:top w:val="single" w:sz="4" w:space="0" w:color="auto"/>
              <w:bottom w:val="single" w:sz="4" w:space="0" w:color="auto"/>
            </w:tcBorders>
          </w:tcPr>
          <w:p w14:paraId="038D2A32" w14:textId="77777777" w:rsidR="009357D5" w:rsidRPr="00D768F6" w:rsidRDefault="009357D5" w:rsidP="009357D5">
            <w:pPr>
              <w:rPr>
                <w:rFonts w:ascii="Verdana" w:hAnsi="Verdana"/>
                <w:b/>
                <w:sz w:val="20"/>
                <w:lang w:val="en-GB"/>
              </w:rPr>
            </w:pPr>
            <w:r w:rsidRPr="00D768F6">
              <w:rPr>
                <w:rFonts w:ascii="Verdana" w:hAnsi="Verdana"/>
                <w:b/>
                <w:sz w:val="20"/>
                <w:lang w:val="en-GB"/>
              </w:rPr>
              <w:t>Markers' Feedback</w:t>
            </w:r>
          </w:p>
          <w:p w14:paraId="59987BA8" w14:textId="77777777" w:rsidR="009357D5" w:rsidRPr="00D768F6" w:rsidRDefault="009357D5" w:rsidP="009357D5">
            <w:pPr>
              <w:rPr>
                <w:rFonts w:ascii="Verdana" w:hAnsi="Verdana"/>
                <w:sz w:val="20"/>
                <w:lang w:val="en-GB"/>
              </w:rPr>
            </w:pPr>
          </w:p>
          <w:p w14:paraId="49CCBE69" w14:textId="77777777" w:rsidR="009357D5" w:rsidRPr="00D768F6" w:rsidRDefault="009357D5" w:rsidP="009357D5">
            <w:pPr>
              <w:rPr>
                <w:rFonts w:ascii="Verdana" w:hAnsi="Verdana"/>
                <w:sz w:val="20"/>
                <w:lang w:val="en-GB"/>
              </w:rPr>
            </w:pPr>
          </w:p>
          <w:p w14:paraId="4EB1AEF1" w14:textId="77777777" w:rsidR="009357D5" w:rsidRPr="00D768F6" w:rsidRDefault="009357D5" w:rsidP="009357D5">
            <w:pPr>
              <w:rPr>
                <w:rFonts w:ascii="Verdana" w:hAnsi="Verdana"/>
                <w:sz w:val="20"/>
                <w:lang w:val="en-GB"/>
              </w:rPr>
            </w:pPr>
          </w:p>
        </w:tc>
      </w:tr>
      <w:tr w:rsidR="009357D5" w:rsidRPr="00D768F6" w14:paraId="609132F2" w14:textId="77777777" w:rsidTr="009357D5">
        <w:trPr>
          <w:tblCellSpacing w:w="11" w:type="dxa"/>
        </w:trPr>
        <w:tc>
          <w:tcPr>
            <w:tcW w:w="9596" w:type="dxa"/>
            <w:gridSpan w:val="2"/>
          </w:tcPr>
          <w:p w14:paraId="080BB813" w14:textId="77777777" w:rsidR="009357D5" w:rsidRPr="00D768F6" w:rsidRDefault="009357D5" w:rsidP="009357D5">
            <w:pPr>
              <w:rPr>
                <w:rFonts w:ascii="Verdana" w:hAnsi="Verdana"/>
                <w:sz w:val="20"/>
                <w:lang w:val="en-GB"/>
              </w:rPr>
            </w:pPr>
            <w:r w:rsidRPr="00D768F6">
              <w:rPr>
                <w:rFonts w:ascii="Verdana" w:hAnsi="Verdana"/>
                <w:b/>
                <w:sz w:val="20"/>
                <w:lang w:val="en-GB"/>
              </w:rPr>
              <w:t>Team's Response</w:t>
            </w:r>
            <w:r w:rsidRPr="00D768F6">
              <w:rPr>
                <w:rFonts w:ascii="Verdana" w:hAnsi="Verdana"/>
                <w:sz w:val="20"/>
                <w:lang w:val="en-GB"/>
              </w:rPr>
              <w:t xml:space="preserve">: </w:t>
            </w:r>
          </w:p>
          <w:p w14:paraId="44A16AD2" w14:textId="77777777" w:rsidR="009357D5" w:rsidRPr="00D768F6" w:rsidRDefault="009357D5" w:rsidP="009357D5">
            <w:pPr>
              <w:rPr>
                <w:rFonts w:ascii="Verdana" w:hAnsi="Verdana"/>
                <w:sz w:val="20"/>
                <w:lang w:val="en-GB"/>
              </w:rPr>
            </w:pPr>
            <w:r w:rsidRPr="00D768F6">
              <w:rPr>
                <w:rFonts w:ascii="Verdana" w:hAnsi="Verdana"/>
                <w:sz w:val="20"/>
                <w:lang w:val="en-GB"/>
              </w:rPr>
              <w:t xml:space="preserve">Do you accept the overall grade awarded?   Yes </w:t>
            </w:r>
            <w:r w:rsidRPr="00D768F6">
              <w:rPr>
                <w:rFonts w:ascii="Menlo Bold" w:hAnsi="Menlo Bold" w:cs="Menlo Bold"/>
                <w:szCs w:val="24"/>
                <w:lang w:val="en-GB"/>
              </w:rPr>
              <w:t>☐</w:t>
            </w:r>
            <w:r w:rsidRPr="00D768F6">
              <w:rPr>
                <w:rFonts w:ascii="Verdana" w:hAnsi="Verdana"/>
                <w:sz w:val="20"/>
                <w:lang w:val="en-GB"/>
              </w:rPr>
              <w:t xml:space="preserve">   No </w:t>
            </w:r>
            <w:r w:rsidRPr="00D768F6">
              <w:rPr>
                <w:rFonts w:ascii="Menlo Bold" w:hAnsi="Menlo Bold" w:cs="Menlo Bold"/>
                <w:szCs w:val="24"/>
                <w:lang w:val="en-GB"/>
              </w:rPr>
              <w:t>☐</w:t>
            </w:r>
          </w:p>
          <w:p w14:paraId="7F8BE3C9" w14:textId="77777777" w:rsidR="009357D5" w:rsidRPr="00D768F6" w:rsidRDefault="009357D5" w:rsidP="009357D5">
            <w:pPr>
              <w:rPr>
                <w:rFonts w:ascii="Verdana" w:hAnsi="Verdana"/>
                <w:sz w:val="20"/>
                <w:lang w:val="en-GB"/>
              </w:rPr>
            </w:pPr>
            <w:r w:rsidRPr="00D768F6">
              <w:rPr>
                <w:rFonts w:ascii="Verdana" w:hAnsi="Verdana"/>
                <w:sz w:val="20"/>
                <w:lang w:val="en-GB"/>
              </w:rPr>
              <w:t>How do you plan to improve in view of the feedback received?</w:t>
            </w:r>
          </w:p>
          <w:p w14:paraId="34AE8CA2" w14:textId="77777777" w:rsidR="009357D5" w:rsidRPr="00D768F6" w:rsidRDefault="009357D5" w:rsidP="009357D5">
            <w:pPr>
              <w:rPr>
                <w:rFonts w:ascii="Verdana" w:hAnsi="Verdana"/>
                <w:sz w:val="20"/>
                <w:lang w:val="en-GB"/>
              </w:rPr>
            </w:pPr>
          </w:p>
          <w:p w14:paraId="2755EB02" w14:textId="77777777" w:rsidR="009357D5" w:rsidRPr="00D768F6" w:rsidRDefault="009357D5" w:rsidP="009357D5">
            <w:pPr>
              <w:rPr>
                <w:rFonts w:ascii="Verdana" w:hAnsi="Verdana"/>
                <w:sz w:val="20"/>
                <w:lang w:val="en-GB"/>
              </w:rPr>
            </w:pPr>
          </w:p>
          <w:p w14:paraId="2625827F" w14:textId="77777777" w:rsidR="009357D5" w:rsidRPr="00D768F6" w:rsidRDefault="009357D5" w:rsidP="009357D5">
            <w:pPr>
              <w:rPr>
                <w:rFonts w:ascii="Verdana" w:hAnsi="Verdana"/>
                <w:sz w:val="20"/>
                <w:lang w:val="en-GB"/>
              </w:rPr>
            </w:pPr>
            <w:r w:rsidRPr="00D768F6">
              <w:rPr>
                <w:rFonts w:ascii="Verdana" w:hAnsi="Verdana"/>
                <w:sz w:val="20"/>
                <w:lang w:val="en-GB"/>
              </w:rPr>
              <w:t>Do any of the mathematical aspects of the material remain unclear?</w:t>
            </w:r>
          </w:p>
          <w:p w14:paraId="080C02A7" w14:textId="77777777" w:rsidR="009357D5" w:rsidRPr="00D768F6" w:rsidRDefault="009357D5" w:rsidP="009357D5">
            <w:pPr>
              <w:rPr>
                <w:rFonts w:ascii="Verdana" w:hAnsi="Verdana"/>
                <w:sz w:val="20"/>
                <w:lang w:val="en-GB"/>
              </w:rPr>
            </w:pPr>
          </w:p>
          <w:p w14:paraId="4FCE8334" w14:textId="77777777" w:rsidR="009357D5" w:rsidRPr="00D768F6" w:rsidRDefault="009357D5" w:rsidP="009357D5">
            <w:pPr>
              <w:rPr>
                <w:rFonts w:ascii="Verdana" w:hAnsi="Verdana"/>
                <w:sz w:val="20"/>
                <w:lang w:val="en-GB"/>
              </w:rPr>
            </w:pPr>
          </w:p>
          <w:p w14:paraId="408C471E" w14:textId="77777777" w:rsidR="009357D5" w:rsidRPr="00D768F6" w:rsidRDefault="009357D5" w:rsidP="009357D5">
            <w:pPr>
              <w:rPr>
                <w:rFonts w:ascii="Verdana" w:hAnsi="Verdana"/>
                <w:sz w:val="20"/>
                <w:lang w:val="en-GB"/>
              </w:rPr>
            </w:pPr>
          </w:p>
        </w:tc>
      </w:tr>
      <w:tr w:rsidR="009357D5" w:rsidRPr="00D768F6" w14:paraId="0A85E4FD" w14:textId="77777777" w:rsidTr="009357D5">
        <w:trPr>
          <w:tblCellSpacing w:w="11" w:type="dxa"/>
        </w:trPr>
        <w:tc>
          <w:tcPr>
            <w:tcW w:w="9596" w:type="dxa"/>
            <w:gridSpan w:val="2"/>
            <w:tcBorders>
              <w:top w:val="single" w:sz="4" w:space="0" w:color="auto"/>
              <w:bottom w:val="single" w:sz="4" w:space="0" w:color="auto"/>
            </w:tcBorders>
          </w:tcPr>
          <w:p w14:paraId="3D5C6114" w14:textId="4F94C5AC" w:rsidR="009357D5" w:rsidRPr="00D768F6" w:rsidRDefault="00BA51C0" w:rsidP="009357D5">
            <w:pPr>
              <w:rPr>
                <w:rFonts w:ascii="Verdana" w:hAnsi="Verdana"/>
                <w:b/>
                <w:sz w:val="20"/>
                <w:lang w:val="en-GB"/>
              </w:rPr>
            </w:pPr>
            <w:r>
              <w:rPr>
                <w:rFonts w:ascii="Verdana" w:hAnsi="Verdana"/>
                <w:b/>
                <w:sz w:val="20"/>
                <w:lang w:val="en-GB"/>
              </w:rPr>
              <w:lastRenderedPageBreak/>
              <w:t>Tutor</w:t>
            </w:r>
            <w:r w:rsidR="009357D5" w:rsidRPr="00D768F6">
              <w:rPr>
                <w:rFonts w:ascii="Verdana" w:hAnsi="Verdana"/>
                <w:b/>
                <w:sz w:val="20"/>
                <w:lang w:val="en-GB"/>
              </w:rPr>
              <w:t>'s Comments</w:t>
            </w:r>
          </w:p>
          <w:p w14:paraId="1C051D13" w14:textId="77777777" w:rsidR="009357D5" w:rsidRPr="00D768F6" w:rsidRDefault="009357D5" w:rsidP="009357D5">
            <w:pPr>
              <w:rPr>
                <w:rFonts w:ascii="Verdana" w:hAnsi="Verdana"/>
                <w:sz w:val="20"/>
                <w:lang w:val="en-GB"/>
              </w:rPr>
            </w:pPr>
          </w:p>
          <w:p w14:paraId="0B392F75" w14:textId="77777777" w:rsidR="009357D5" w:rsidRPr="00D768F6" w:rsidRDefault="009357D5" w:rsidP="009357D5">
            <w:pPr>
              <w:rPr>
                <w:rFonts w:ascii="Verdana" w:hAnsi="Verdana"/>
                <w:sz w:val="20"/>
                <w:lang w:val="en-GB"/>
              </w:rPr>
            </w:pPr>
          </w:p>
          <w:p w14:paraId="2BDE4EE8" w14:textId="77777777" w:rsidR="009357D5" w:rsidRPr="00D768F6" w:rsidRDefault="009357D5" w:rsidP="009357D5">
            <w:pPr>
              <w:rPr>
                <w:rFonts w:ascii="Verdana" w:hAnsi="Verdana"/>
                <w:sz w:val="20"/>
                <w:lang w:val="en-GB"/>
              </w:rPr>
            </w:pPr>
          </w:p>
        </w:tc>
      </w:tr>
      <w:tr w:rsidR="009357D5" w:rsidRPr="00D768F6" w14:paraId="38CD8E4D" w14:textId="77777777" w:rsidTr="009357D5">
        <w:trPr>
          <w:tblCellSpacing w:w="11" w:type="dxa"/>
        </w:trPr>
        <w:tc>
          <w:tcPr>
            <w:tcW w:w="9596" w:type="dxa"/>
            <w:gridSpan w:val="2"/>
          </w:tcPr>
          <w:p w14:paraId="4DAE750F" w14:textId="77777777" w:rsidR="009357D5" w:rsidRPr="00D768F6" w:rsidRDefault="009357D5" w:rsidP="009357D5">
            <w:pPr>
              <w:tabs>
                <w:tab w:val="left" w:pos="1472"/>
                <w:tab w:val="center" w:pos="4680"/>
              </w:tabs>
              <w:rPr>
                <w:rFonts w:ascii="Verdana" w:hAnsi="Verdana"/>
                <w:i/>
                <w:sz w:val="20"/>
                <w:lang w:val="en-GB"/>
              </w:rPr>
            </w:pPr>
            <w:r w:rsidRPr="00D768F6">
              <w:rPr>
                <w:rFonts w:ascii="Verdana" w:hAnsi="Verdana"/>
                <w:i/>
                <w:sz w:val="20"/>
                <w:lang w:val="en-GB"/>
              </w:rPr>
              <w:tab/>
            </w:r>
            <w:r w:rsidRPr="00D768F6">
              <w:rPr>
                <w:rFonts w:ascii="Verdana" w:hAnsi="Verdana"/>
                <w:i/>
                <w:sz w:val="20"/>
                <w:lang w:val="en-GB"/>
              </w:rPr>
              <w:tab/>
              <w:t>All scripts must be handed in at the end of the class.</w:t>
            </w:r>
          </w:p>
        </w:tc>
      </w:tr>
    </w:tbl>
    <w:p w14:paraId="40D8EF3F" w14:textId="5D5F2478" w:rsidR="009357D5" w:rsidRDefault="009357D5" w:rsidP="000672FB">
      <w:pPr>
        <w:rPr>
          <w:rFonts w:ascii="Verdana" w:hAnsi="Verdana"/>
          <w:lang w:val="en-GB"/>
        </w:rPr>
      </w:pPr>
    </w:p>
    <w:p w14:paraId="354CED48" w14:textId="77777777" w:rsidR="000672FB" w:rsidRPr="000672FB" w:rsidRDefault="000672FB" w:rsidP="000672FB">
      <w:pPr>
        <w:rPr>
          <w:rFonts w:ascii="Verdana" w:hAnsi="Verdana"/>
          <w:sz w:val="20"/>
          <w:lang w:val="en-GB"/>
        </w:rPr>
      </w:pPr>
      <w:r w:rsidRPr="000672FB">
        <w:rPr>
          <w:rFonts w:ascii="Verdana" w:hAnsi="Verdana"/>
          <w:sz w:val="20"/>
          <w:lang w:val="en-GB"/>
        </w:rPr>
        <w:t xml:space="preserve">Table </w:t>
      </w:r>
      <w:r>
        <w:rPr>
          <w:rFonts w:ascii="Verdana" w:hAnsi="Verdana"/>
          <w:sz w:val="20"/>
          <w:lang w:val="en-GB"/>
        </w:rPr>
        <w:t>2</w:t>
      </w:r>
      <w:r w:rsidRPr="000672FB">
        <w:rPr>
          <w:rFonts w:ascii="Verdana" w:hAnsi="Verdana"/>
          <w:sz w:val="20"/>
          <w:lang w:val="en-GB"/>
        </w:rPr>
        <w:t xml:space="preserve"> Assessment criteria for collective marking sessions</w:t>
      </w: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26"/>
        <w:gridCol w:w="4541"/>
      </w:tblGrid>
      <w:tr w:rsidR="000672FB" w:rsidRPr="00D768F6" w14:paraId="6615E047" w14:textId="77777777" w:rsidTr="00CB43B2">
        <w:trPr>
          <w:trHeight w:val="285"/>
        </w:trPr>
        <w:tc>
          <w:tcPr>
            <w:tcW w:w="1526" w:type="dxa"/>
            <w:tcBorders>
              <w:left w:val="single" w:sz="4" w:space="0" w:color="auto"/>
              <w:bottom w:val="nil"/>
            </w:tcBorders>
            <w:vAlign w:val="center"/>
          </w:tcPr>
          <w:p w14:paraId="6337C516" w14:textId="77777777" w:rsidR="000672FB" w:rsidRPr="007E0982" w:rsidRDefault="000672FB" w:rsidP="00CB43B2">
            <w:pPr>
              <w:pStyle w:val="Header1"/>
              <w:jc w:val="left"/>
              <w:rPr>
                <w:rFonts w:ascii="Verdana" w:hAnsi="Verdana"/>
                <w:b w:val="0"/>
                <w:sz w:val="20"/>
                <w:lang w:val="en-GB"/>
              </w:rPr>
            </w:pPr>
            <w:r w:rsidRPr="007E0982">
              <w:rPr>
                <w:rFonts w:ascii="Verdana" w:hAnsi="Verdana"/>
                <w:b w:val="0"/>
                <w:sz w:val="20"/>
                <w:lang w:val="en-GB"/>
              </w:rPr>
              <w:t>Clear</w:t>
            </w:r>
          </w:p>
        </w:tc>
        <w:tc>
          <w:tcPr>
            <w:tcW w:w="4541" w:type="dxa"/>
            <w:tcBorders>
              <w:bottom w:val="nil"/>
              <w:right w:val="single" w:sz="4" w:space="0" w:color="auto"/>
            </w:tcBorders>
            <w:vAlign w:val="center"/>
          </w:tcPr>
          <w:p w14:paraId="6D90C657" w14:textId="77777777" w:rsidR="000672FB" w:rsidRPr="00D768F6" w:rsidRDefault="000672FB" w:rsidP="00CB43B2">
            <w:pPr>
              <w:pStyle w:val="Header1"/>
              <w:jc w:val="left"/>
              <w:rPr>
                <w:rFonts w:ascii="Verdana" w:hAnsi="Verdana"/>
                <w:b w:val="0"/>
                <w:sz w:val="20"/>
                <w:lang w:val="en-GB"/>
              </w:rPr>
            </w:pPr>
            <w:r w:rsidRPr="00D768F6">
              <w:rPr>
                <w:rFonts w:ascii="Verdana" w:hAnsi="Verdana"/>
                <w:b w:val="0"/>
                <w:sz w:val="20"/>
                <w:lang w:val="en-GB"/>
              </w:rPr>
              <w:t xml:space="preserve">Statements are explicit and unambiguous </w:t>
            </w:r>
          </w:p>
        </w:tc>
      </w:tr>
      <w:tr w:rsidR="000672FB" w:rsidRPr="00D768F6" w14:paraId="547DD4DD" w14:textId="77777777" w:rsidTr="00CB43B2">
        <w:trPr>
          <w:trHeight w:val="285"/>
        </w:trPr>
        <w:tc>
          <w:tcPr>
            <w:tcW w:w="1526" w:type="dxa"/>
            <w:tcBorders>
              <w:top w:val="nil"/>
              <w:left w:val="single" w:sz="4" w:space="0" w:color="auto"/>
            </w:tcBorders>
            <w:vAlign w:val="center"/>
          </w:tcPr>
          <w:p w14:paraId="7049FA8D" w14:textId="77777777" w:rsidR="000672FB" w:rsidRPr="00D768F6" w:rsidRDefault="000672FB" w:rsidP="00CB43B2">
            <w:pPr>
              <w:pStyle w:val="Header1"/>
              <w:jc w:val="left"/>
              <w:rPr>
                <w:rFonts w:ascii="Verdana" w:hAnsi="Verdana"/>
                <w:b w:val="0"/>
                <w:sz w:val="20"/>
                <w:lang w:val="en-GB"/>
              </w:rPr>
            </w:pPr>
            <w:r w:rsidRPr="00D768F6">
              <w:rPr>
                <w:rFonts w:ascii="Verdana" w:hAnsi="Verdana"/>
                <w:b w:val="0"/>
                <w:sz w:val="20"/>
                <w:lang w:val="en-GB"/>
              </w:rPr>
              <w:t>Coherent</w:t>
            </w:r>
          </w:p>
        </w:tc>
        <w:tc>
          <w:tcPr>
            <w:tcW w:w="4541" w:type="dxa"/>
            <w:tcBorders>
              <w:top w:val="nil"/>
              <w:right w:val="single" w:sz="4" w:space="0" w:color="auto"/>
            </w:tcBorders>
            <w:vAlign w:val="center"/>
          </w:tcPr>
          <w:p w14:paraId="611DEF9A" w14:textId="77777777" w:rsidR="000672FB" w:rsidRPr="00D768F6" w:rsidRDefault="000672FB" w:rsidP="00CB43B2">
            <w:pPr>
              <w:pStyle w:val="Header1"/>
              <w:jc w:val="left"/>
              <w:rPr>
                <w:rFonts w:ascii="Verdana" w:hAnsi="Verdana"/>
                <w:b w:val="0"/>
                <w:sz w:val="20"/>
                <w:lang w:val="en-GB"/>
              </w:rPr>
            </w:pPr>
            <w:r w:rsidRPr="00D768F6">
              <w:rPr>
                <w:rFonts w:ascii="Verdana" w:hAnsi="Verdana"/>
                <w:b w:val="0"/>
                <w:sz w:val="20"/>
                <w:lang w:val="en-GB"/>
              </w:rPr>
              <w:t>An appropriate narrative is provided</w:t>
            </w:r>
          </w:p>
        </w:tc>
      </w:tr>
      <w:tr w:rsidR="000672FB" w:rsidRPr="00D768F6" w14:paraId="00CDFDF2" w14:textId="77777777" w:rsidTr="00CB43B2">
        <w:trPr>
          <w:trHeight w:val="285"/>
        </w:trPr>
        <w:tc>
          <w:tcPr>
            <w:tcW w:w="1526" w:type="dxa"/>
            <w:tcBorders>
              <w:left w:val="single" w:sz="4" w:space="0" w:color="auto"/>
              <w:bottom w:val="nil"/>
            </w:tcBorders>
            <w:vAlign w:val="center"/>
          </w:tcPr>
          <w:p w14:paraId="7A5C0E07" w14:textId="77777777" w:rsidR="000672FB" w:rsidRPr="007E0982" w:rsidRDefault="000672FB" w:rsidP="00CB43B2">
            <w:pPr>
              <w:pStyle w:val="Header1"/>
              <w:jc w:val="left"/>
              <w:rPr>
                <w:rFonts w:ascii="Verdana" w:hAnsi="Verdana"/>
                <w:b w:val="0"/>
                <w:sz w:val="20"/>
                <w:lang w:val="en-GB"/>
              </w:rPr>
            </w:pPr>
            <w:r w:rsidRPr="007E0982">
              <w:rPr>
                <w:rFonts w:ascii="Verdana" w:hAnsi="Verdana"/>
                <w:b w:val="0"/>
                <w:sz w:val="20"/>
                <w:lang w:val="en-GB"/>
              </w:rPr>
              <w:t>Concise</w:t>
            </w:r>
          </w:p>
        </w:tc>
        <w:tc>
          <w:tcPr>
            <w:tcW w:w="4541" w:type="dxa"/>
            <w:tcBorders>
              <w:bottom w:val="nil"/>
              <w:right w:val="single" w:sz="4" w:space="0" w:color="auto"/>
            </w:tcBorders>
            <w:vAlign w:val="center"/>
          </w:tcPr>
          <w:p w14:paraId="38932A64" w14:textId="77777777" w:rsidR="000672FB" w:rsidRPr="00D768F6" w:rsidRDefault="000672FB" w:rsidP="00CB43B2">
            <w:pPr>
              <w:pStyle w:val="Header1"/>
              <w:jc w:val="left"/>
              <w:rPr>
                <w:rFonts w:ascii="Verdana" w:hAnsi="Verdana"/>
                <w:b w:val="0"/>
                <w:sz w:val="20"/>
                <w:lang w:val="en-GB"/>
              </w:rPr>
            </w:pPr>
            <w:r w:rsidRPr="00D768F6">
              <w:rPr>
                <w:rFonts w:ascii="Verdana" w:hAnsi="Verdana"/>
                <w:b w:val="0"/>
                <w:sz w:val="20"/>
                <w:lang w:val="en-GB"/>
              </w:rPr>
              <w:t>No irrelevant details are included</w:t>
            </w:r>
          </w:p>
        </w:tc>
      </w:tr>
      <w:tr w:rsidR="000672FB" w:rsidRPr="00D768F6" w14:paraId="4A30B116" w14:textId="77777777" w:rsidTr="00CB43B2">
        <w:trPr>
          <w:trHeight w:val="285"/>
        </w:trPr>
        <w:tc>
          <w:tcPr>
            <w:tcW w:w="1526" w:type="dxa"/>
            <w:tcBorders>
              <w:top w:val="nil"/>
              <w:left w:val="single" w:sz="4" w:space="0" w:color="auto"/>
              <w:bottom w:val="single" w:sz="4" w:space="0" w:color="auto"/>
            </w:tcBorders>
            <w:vAlign w:val="center"/>
          </w:tcPr>
          <w:p w14:paraId="7993E88E" w14:textId="77777777" w:rsidR="000672FB" w:rsidRPr="00D768F6" w:rsidRDefault="000672FB" w:rsidP="00CB43B2">
            <w:pPr>
              <w:pStyle w:val="Header1"/>
              <w:jc w:val="left"/>
              <w:rPr>
                <w:rFonts w:ascii="Verdana" w:hAnsi="Verdana"/>
                <w:b w:val="0"/>
                <w:sz w:val="20"/>
                <w:lang w:val="en-GB"/>
              </w:rPr>
            </w:pPr>
            <w:r w:rsidRPr="00D768F6">
              <w:rPr>
                <w:rFonts w:ascii="Verdana" w:hAnsi="Verdana"/>
                <w:b w:val="0"/>
                <w:sz w:val="20"/>
                <w:lang w:val="en-GB"/>
              </w:rPr>
              <w:t>Complete</w:t>
            </w:r>
          </w:p>
        </w:tc>
        <w:tc>
          <w:tcPr>
            <w:tcW w:w="4541" w:type="dxa"/>
            <w:tcBorders>
              <w:top w:val="nil"/>
              <w:bottom w:val="single" w:sz="4" w:space="0" w:color="auto"/>
              <w:right w:val="single" w:sz="4" w:space="0" w:color="auto"/>
            </w:tcBorders>
            <w:vAlign w:val="center"/>
          </w:tcPr>
          <w:p w14:paraId="3A4D7FE8" w14:textId="77777777" w:rsidR="000672FB" w:rsidRPr="00D768F6" w:rsidRDefault="000672FB" w:rsidP="00CB43B2">
            <w:pPr>
              <w:pStyle w:val="Header1"/>
              <w:jc w:val="left"/>
              <w:rPr>
                <w:rFonts w:ascii="Verdana" w:hAnsi="Verdana"/>
                <w:b w:val="0"/>
                <w:sz w:val="20"/>
                <w:lang w:val="en-GB"/>
              </w:rPr>
            </w:pPr>
            <w:r w:rsidRPr="00D768F6">
              <w:rPr>
                <w:rFonts w:ascii="Verdana" w:hAnsi="Verdana"/>
                <w:b w:val="0"/>
                <w:sz w:val="20"/>
                <w:lang w:val="en-GB"/>
              </w:rPr>
              <w:t>All relevant details are included</w:t>
            </w:r>
          </w:p>
        </w:tc>
      </w:tr>
      <w:tr w:rsidR="000672FB" w:rsidRPr="00D768F6" w14:paraId="3EC32DD0" w14:textId="77777777" w:rsidTr="00CB43B2">
        <w:trPr>
          <w:trHeight w:val="298"/>
        </w:trPr>
        <w:tc>
          <w:tcPr>
            <w:tcW w:w="1526" w:type="dxa"/>
            <w:tcBorders>
              <w:left w:val="single" w:sz="4" w:space="0" w:color="auto"/>
              <w:bottom w:val="single" w:sz="4" w:space="0" w:color="auto"/>
            </w:tcBorders>
            <w:vAlign w:val="center"/>
          </w:tcPr>
          <w:p w14:paraId="49066F9C" w14:textId="77777777" w:rsidR="000672FB" w:rsidRPr="007E0982" w:rsidRDefault="000672FB" w:rsidP="00CB43B2">
            <w:pPr>
              <w:pStyle w:val="Header1"/>
              <w:jc w:val="left"/>
              <w:rPr>
                <w:rFonts w:ascii="Verdana" w:hAnsi="Verdana"/>
                <w:b w:val="0"/>
                <w:sz w:val="20"/>
                <w:lang w:val="en-GB"/>
              </w:rPr>
            </w:pPr>
            <w:r w:rsidRPr="007E0982">
              <w:rPr>
                <w:rFonts w:ascii="Verdana" w:hAnsi="Verdana"/>
                <w:b w:val="0"/>
                <w:sz w:val="20"/>
                <w:lang w:val="en-GB"/>
              </w:rPr>
              <w:t>Correct</w:t>
            </w:r>
          </w:p>
        </w:tc>
        <w:tc>
          <w:tcPr>
            <w:tcW w:w="4541" w:type="dxa"/>
            <w:tcBorders>
              <w:bottom w:val="single" w:sz="4" w:space="0" w:color="auto"/>
              <w:right w:val="single" w:sz="4" w:space="0" w:color="auto"/>
            </w:tcBorders>
            <w:vAlign w:val="center"/>
          </w:tcPr>
          <w:p w14:paraId="16F48C9D" w14:textId="77777777" w:rsidR="000672FB" w:rsidRPr="00D768F6" w:rsidRDefault="000672FB" w:rsidP="00CB43B2">
            <w:pPr>
              <w:pStyle w:val="Header1"/>
              <w:jc w:val="left"/>
              <w:rPr>
                <w:rFonts w:ascii="Verdana" w:hAnsi="Verdana"/>
                <w:b w:val="0"/>
                <w:sz w:val="20"/>
                <w:lang w:val="en-GB"/>
              </w:rPr>
            </w:pPr>
            <w:r w:rsidRPr="00D768F6">
              <w:rPr>
                <w:rFonts w:ascii="Verdana" w:hAnsi="Verdana"/>
                <w:b w:val="0"/>
                <w:sz w:val="20"/>
                <w:lang w:val="en-GB"/>
              </w:rPr>
              <w:t>Arguments are precise and logically sound</w:t>
            </w:r>
          </w:p>
        </w:tc>
      </w:tr>
    </w:tbl>
    <w:p w14:paraId="499BC5A0" w14:textId="77777777" w:rsidR="000672FB" w:rsidRDefault="000672FB" w:rsidP="000672FB">
      <w:pPr>
        <w:rPr>
          <w:rFonts w:ascii="Verdana" w:hAnsi="Verdana"/>
          <w:lang w:val="en-GB"/>
        </w:rPr>
      </w:pPr>
    </w:p>
    <w:p w14:paraId="4E2C02F2" w14:textId="77777777" w:rsidR="009357D5" w:rsidRPr="000672FB" w:rsidRDefault="009357D5" w:rsidP="000672FB">
      <w:pPr>
        <w:rPr>
          <w:rFonts w:ascii="Verdana" w:hAnsi="Verdana"/>
          <w:sz w:val="20"/>
          <w:lang w:val="en-GB"/>
        </w:rPr>
      </w:pPr>
      <w:r w:rsidRPr="000672FB">
        <w:rPr>
          <w:rFonts w:ascii="Verdana" w:hAnsi="Verdana"/>
          <w:sz w:val="20"/>
          <w:lang w:val="en-GB"/>
        </w:rPr>
        <w:t xml:space="preserve">Table </w:t>
      </w:r>
      <w:r w:rsidRPr="000672FB">
        <w:rPr>
          <w:rFonts w:ascii="Verdana" w:hAnsi="Verdana"/>
          <w:sz w:val="20"/>
          <w:lang w:val="en-GB"/>
        </w:rPr>
        <w:fldChar w:fldCharType="begin"/>
      </w:r>
      <w:r w:rsidRPr="000672FB">
        <w:rPr>
          <w:rFonts w:ascii="Verdana" w:hAnsi="Verdana"/>
          <w:sz w:val="20"/>
          <w:lang w:val="en-GB"/>
        </w:rPr>
        <w:instrText xml:space="preserve"> SEQ Table \* ARABIC </w:instrText>
      </w:r>
      <w:r w:rsidRPr="000672FB">
        <w:rPr>
          <w:rFonts w:ascii="Verdana" w:hAnsi="Verdana"/>
          <w:sz w:val="20"/>
          <w:lang w:val="en-GB"/>
        </w:rPr>
        <w:fldChar w:fldCharType="separate"/>
      </w:r>
      <w:r w:rsidRPr="000672FB">
        <w:rPr>
          <w:rFonts w:ascii="Verdana" w:hAnsi="Verdana"/>
          <w:noProof/>
          <w:sz w:val="20"/>
          <w:lang w:val="en-GB"/>
        </w:rPr>
        <w:t>3</w:t>
      </w:r>
      <w:r w:rsidRPr="000672FB">
        <w:rPr>
          <w:rFonts w:ascii="Verdana" w:hAnsi="Verdana"/>
          <w:sz w:val="20"/>
          <w:lang w:val="en-GB"/>
        </w:rPr>
        <w:fldChar w:fldCharType="end"/>
      </w:r>
      <w:r w:rsidRPr="000672FB">
        <w:rPr>
          <w:rFonts w:ascii="Verdana" w:hAnsi="Verdana"/>
          <w:sz w:val="20"/>
          <w:lang w:val="en-GB"/>
        </w:rPr>
        <w:t xml:space="preserve"> Lesson plan for a 50-minute peer marking session with three questions. Tutors should ensure that students have sufficient time for discussion and reflection.</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101"/>
        <w:gridCol w:w="6520"/>
      </w:tblGrid>
      <w:tr w:rsidR="009357D5" w:rsidRPr="00D768F6" w14:paraId="55927E67" w14:textId="77777777" w:rsidTr="000672FB">
        <w:tc>
          <w:tcPr>
            <w:tcW w:w="1101" w:type="dxa"/>
            <w:tcBorders>
              <w:top w:val="single" w:sz="4" w:space="0" w:color="auto"/>
              <w:left w:val="single" w:sz="4" w:space="0" w:color="auto"/>
            </w:tcBorders>
            <w:vAlign w:val="center"/>
          </w:tcPr>
          <w:p w14:paraId="0979CE2A" w14:textId="77777777" w:rsidR="009357D5" w:rsidRPr="00D768F6" w:rsidRDefault="009357D5" w:rsidP="009357D5">
            <w:pPr>
              <w:pStyle w:val="Header1"/>
              <w:jc w:val="left"/>
              <w:rPr>
                <w:rFonts w:ascii="Verdana" w:hAnsi="Verdana"/>
                <w:sz w:val="20"/>
                <w:lang w:val="en-GB"/>
              </w:rPr>
            </w:pPr>
            <w:r w:rsidRPr="00D768F6">
              <w:rPr>
                <w:rFonts w:ascii="Verdana" w:hAnsi="Verdana"/>
                <w:sz w:val="20"/>
                <w:lang w:val="en-GB"/>
              </w:rPr>
              <w:t>Time</w:t>
            </w:r>
          </w:p>
        </w:tc>
        <w:tc>
          <w:tcPr>
            <w:tcW w:w="6520" w:type="dxa"/>
            <w:tcBorders>
              <w:top w:val="single" w:sz="4" w:space="0" w:color="auto"/>
              <w:right w:val="single" w:sz="4" w:space="0" w:color="auto"/>
            </w:tcBorders>
            <w:vAlign w:val="center"/>
          </w:tcPr>
          <w:p w14:paraId="20E6E957" w14:textId="77777777" w:rsidR="009357D5" w:rsidRPr="00D768F6" w:rsidRDefault="009357D5" w:rsidP="009357D5">
            <w:pPr>
              <w:pStyle w:val="Header1"/>
              <w:jc w:val="left"/>
              <w:rPr>
                <w:rFonts w:ascii="Verdana" w:hAnsi="Verdana"/>
                <w:sz w:val="20"/>
                <w:lang w:val="en-GB"/>
              </w:rPr>
            </w:pPr>
            <w:r w:rsidRPr="00D768F6">
              <w:rPr>
                <w:rFonts w:ascii="Verdana" w:hAnsi="Verdana"/>
                <w:sz w:val="20"/>
                <w:lang w:val="en-GB"/>
              </w:rPr>
              <w:t>Activity</w:t>
            </w:r>
          </w:p>
        </w:tc>
      </w:tr>
      <w:tr w:rsidR="009357D5" w:rsidRPr="00D768F6" w14:paraId="10A6FABC" w14:textId="77777777" w:rsidTr="000672FB">
        <w:tc>
          <w:tcPr>
            <w:tcW w:w="1101" w:type="dxa"/>
            <w:tcBorders>
              <w:left w:val="single" w:sz="4" w:space="0" w:color="auto"/>
              <w:bottom w:val="single" w:sz="4" w:space="0" w:color="auto"/>
            </w:tcBorders>
            <w:vAlign w:val="center"/>
          </w:tcPr>
          <w:p w14:paraId="7008206A" w14:textId="77777777" w:rsidR="009357D5" w:rsidRPr="00D768F6" w:rsidRDefault="009357D5" w:rsidP="009357D5">
            <w:pPr>
              <w:pStyle w:val="Header1"/>
              <w:jc w:val="left"/>
              <w:rPr>
                <w:rFonts w:ascii="Verdana" w:hAnsi="Verdana"/>
                <w:b w:val="0"/>
                <w:sz w:val="20"/>
                <w:lang w:val="en-GB"/>
              </w:rPr>
            </w:pPr>
            <w:r w:rsidRPr="00D768F6">
              <w:rPr>
                <w:rFonts w:ascii="Verdana" w:hAnsi="Verdana"/>
                <w:b w:val="0"/>
                <w:sz w:val="20"/>
                <w:lang w:val="en-GB"/>
              </w:rPr>
              <w:t>00 - 05</w:t>
            </w:r>
          </w:p>
        </w:tc>
        <w:tc>
          <w:tcPr>
            <w:tcW w:w="6520" w:type="dxa"/>
            <w:tcBorders>
              <w:bottom w:val="single" w:sz="4" w:space="0" w:color="auto"/>
              <w:right w:val="single" w:sz="4" w:space="0" w:color="auto"/>
            </w:tcBorders>
            <w:vAlign w:val="center"/>
          </w:tcPr>
          <w:p w14:paraId="02D06B09" w14:textId="77777777" w:rsidR="009357D5" w:rsidRPr="00D768F6" w:rsidRDefault="009357D5" w:rsidP="009357D5">
            <w:pPr>
              <w:pStyle w:val="Header1"/>
              <w:jc w:val="left"/>
              <w:rPr>
                <w:rFonts w:ascii="Verdana" w:hAnsi="Verdana"/>
                <w:b w:val="0"/>
                <w:sz w:val="20"/>
                <w:lang w:val="en-GB"/>
              </w:rPr>
            </w:pPr>
            <w:r w:rsidRPr="00D768F6">
              <w:rPr>
                <w:rFonts w:ascii="Verdana" w:hAnsi="Verdana"/>
                <w:b w:val="0"/>
                <w:sz w:val="20"/>
                <w:lang w:val="en-GB"/>
              </w:rPr>
              <w:t>Staple coversheets, swap scripts, review assessment criteria.</w:t>
            </w:r>
          </w:p>
        </w:tc>
      </w:tr>
      <w:tr w:rsidR="009357D5" w:rsidRPr="00D768F6" w14:paraId="6B1B2F2E" w14:textId="77777777" w:rsidTr="000672FB">
        <w:tc>
          <w:tcPr>
            <w:tcW w:w="1101" w:type="dxa"/>
            <w:tcBorders>
              <w:left w:val="single" w:sz="4" w:space="0" w:color="auto"/>
              <w:bottom w:val="nil"/>
            </w:tcBorders>
            <w:vAlign w:val="center"/>
          </w:tcPr>
          <w:p w14:paraId="70EDB631" w14:textId="77777777" w:rsidR="009357D5" w:rsidRPr="00D768F6" w:rsidRDefault="009357D5" w:rsidP="009357D5">
            <w:pPr>
              <w:pStyle w:val="Header1"/>
              <w:jc w:val="left"/>
              <w:rPr>
                <w:rFonts w:ascii="Verdana" w:hAnsi="Verdana"/>
                <w:b w:val="0"/>
                <w:sz w:val="20"/>
                <w:lang w:val="en-GB"/>
              </w:rPr>
            </w:pPr>
            <w:r w:rsidRPr="00D768F6">
              <w:rPr>
                <w:rFonts w:ascii="Verdana" w:hAnsi="Verdana"/>
                <w:b w:val="0"/>
                <w:sz w:val="20"/>
                <w:lang w:val="en-GB"/>
              </w:rPr>
              <w:t>05 - 10</w:t>
            </w:r>
          </w:p>
        </w:tc>
        <w:tc>
          <w:tcPr>
            <w:tcW w:w="6520" w:type="dxa"/>
            <w:tcBorders>
              <w:bottom w:val="nil"/>
              <w:right w:val="single" w:sz="4" w:space="0" w:color="auto"/>
            </w:tcBorders>
            <w:vAlign w:val="center"/>
          </w:tcPr>
          <w:p w14:paraId="6A7379F9" w14:textId="77777777" w:rsidR="009357D5" w:rsidRPr="00D768F6" w:rsidRDefault="009357D5" w:rsidP="009357D5">
            <w:pPr>
              <w:pStyle w:val="Header1"/>
              <w:jc w:val="left"/>
              <w:rPr>
                <w:rFonts w:ascii="Verdana" w:hAnsi="Verdana"/>
                <w:b w:val="0"/>
                <w:sz w:val="20"/>
                <w:lang w:val="en-GB"/>
              </w:rPr>
            </w:pPr>
            <w:r w:rsidRPr="00D768F6">
              <w:rPr>
                <w:rFonts w:ascii="Verdana" w:hAnsi="Verdana"/>
                <w:b w:val="0"/>
                <w:sz w:val="20"/>
                <w:lang w:val="en-GB"/>
              </w:rPr>
              <w:t xml:space="preserve">Tutor presents solution to first question. </w:t>
            </w:r>
          </w:p>
        </w:tc>
      </w:tr>
      <w:tr w:rsidR="009357D5" w:rsidRPr="00D768F6" w14:paraId="350462D0" w14:textId="77777777" w:rsidTr="000672FB">
        <w:tc>
          <w:tcPr>
            <w:tcW w:w="1101" w:type="dxa"/>
            <w:tcBorders>
              <w:top w:val="nil"/>
              <w:left w:val="single" w:sz="4" w:space="0" w:color="auto"/>
            </w:tcBorders>
            <w:vAlign w:val="center"/>
          </w:tcPr>
          <w:p w14:paraId="0CEDDCDE" w14:textId="77777777" w:rsidR="009357D5" w:rsidRPr="00D768F6" w:rsidRDefault="009357D5" w:rsidP="009357D5">
            <w:pPr>
              <w:pStyle w:val="Header1"/>
              <w:jc w:val="left"/>
              <w:rPr>
                <w:rFonts w:ascii="Verdana" w:hAnsi="Verdana"/>
                <w:b w:val="0"/>
                <w:sz w:val="20"/>
                <w:lang w:val="en-GB"/>
              </w:rPr>
            </w:pPr>
            <w:r w:rsidRPr="00D768F6">
              <w:rPr>
                <w:rFonts w:ascii="Verdana" w:hAnsi="Verdana"/>
                <w:b w:val="0"/>
                <w:sz w:val="20"/>
                <w:lang w:val="en-GB"/>
              </w:rPr>
              <w:t>10 - 15</w:t>
            </w:r>
          </w:p>
        </w:tc>
        <w:tc>
          <w:tcPr>
            <w:tcW w:w="6520" w:type="dxa"/>
            <w:tcBorders>
              <w:top w:val="nil"/>
              <w:right w:val="single" w:sz="4" w:space="0" w:color="auto"/>
            </w:tcBorders>
            <w:vAlign w:val="center"/>
          </w:tcPr>
          <w:p w14:paraId="1C3EEC85" w14:textId="77777777" w:rsidR="009357D5" w:rsidRPr="00D768F6" w:rsidRDefault="009357D5" w:rsidP="009357D5">
            <w:pPr>
              <w:pStyle w:val="Header1"/>
              <w:jc w:val="left"/>
              <w:rPr>
                <w:rFonts w:ascii="Verdana" w:hAnsi="Verdana"/>
                <w:b w:val="0"/>
                <w:sz w:val="20"/>
                <w:lang w:val="en-GB"/>
              </w:rPr>
            </w:pPr>
            <w:r w:rsidRPr="00D768F6">
              <w:rPr>
                <w:rFonts w:ascii="Verdana" w:hAnsi="Verdana"/>
                <w:b w:val="0"/>
                <w:sz w:val="20"/>
                <w:lang w:val="en-GB"/>
              </w:rPr>
              <w:t>Markers discuss and seek clarification. Tutor circulates.</w:t>
            </w:r>
          </w:p>
        </w:tc>
      </w:tr>
      <w:tr w:rsidR="009357D5" w:rsidRPr="00D768F6" w14:paraId="77D3A626" w14:textId="77777777" w:rsidTr="000672FB">
        <w:tc>
          <w:tcPr>
            <w:tcW w:w="1101" w:type="dxa"/>
            <w:tcBorders>
              <w:left w:val="single" w:sz="4" w:space="0" w:color="auto"/>
              <w:bottom w:val="nil"/>
            </w:tcBorders>
            <w:vAlign w:val="center"/>
          </w:tcPr>
          <w:p w14:paraId="044F9DC2" w14:textId="77777777" w:rsidR="009357D5" w:rsidRPr="00D768F6" w:rsidRDefault="009357D5" w:rsidP="009357D5">
            <w:pPr>
              <w:pStyle w:val="Header1"/>
              <w:jc w:val="left"/>
              <w:rPr>
                <w:rFonts w:ascii="Verdana" w:hAnsi="Verdana"/>
                <w:b w:val="0"/>
                <w:sz w:val="20"/>
                <w:lang w:val="en-GB"/>
              </w:rPr>
            </w:pPr>
            <w:r w:rsidRPr="00D768F6">
              <w:rPr>
                <w:rFonts w:ascii="Verdana" w:hAnsi="Verdana"/>
                <w:b w:val="0"/>
                <w:sz w:val="20"/>
                <w:lang w:val="en-GB"/>
              </w:rPr>
              <w:t>15 - 20</w:t>
            </w:r>
          </w:p>
        </w:tc>
        <w:tc>
          <w:tcPr>
            <w:tcW w:w="6520" w:type="dxa"/>
            <w:tcBorders>
              <w:bottom w:val="nil"/>
              <w:right w:val="single" w:sz="4" w:space="0" w:color="auto"/>
            </w:tcBorders>
            <w:vAlign w:val="center"/>
          </w:tcPr>
          <w:p w14:paraId="7D63C6EE" w14:textId="77777777" w:rsidR="009357D5" w:rsidRPr="00D768F6" w:rsidRDefault="009357D5" w:rsidP="009357D5">
            <w:pPr>
              <w:pStyle w:val="Header1"/>
              <w:jc w:val="left"/>
              <w:rPr>
                <w:rFonts w:ascii="Verdana" w:hAnsi="Verdana"/>
                <w:b w:val="0"/>
                <w:sz w:val="20"/>
                <w:lang w:val="en-GB"/>
              </w:rPr>
            </w:pPr>
            <w:r w:rsidRPr="00D768F6">
              <w:rPr>
                <w:rFonts w:ascii="Verdana" w:hAnsi="Verdana"/>
                <w:b w:val="0"/>
                <w:sz w:val="20"/>
                <w:lang w:val="en-GB"/>
              </w:rPr>
              <w:t>Tutor presents solution to second question.</w:t>
            </w:r>
          </w:p>
        </w:tc>
      </w:tr>
      <w:tr w:rsidR="009357D5" w:rsidRPr="00D768F6" w14:paraId="08A3B52F" w14:textId="77777777" w:rsidTr="000672FB">
        <w:tc>
          <w:tcPr>
            <w:tcW w:w="1101" w:type="dxa"/>
            <w:tcBorders>
              <w:top w:val="nil"/>
              <w:left w:val="single" w:sz="4" w:space="0" w:color="auto"/>
            </w:tcBorders>
            <w:vAlign w:val="center"/>
          </w:tcPr>
          <w:p w14:paraId="0D99EC3B" w14:textId="77777777" w:rsidR="009357D5" w:rsidRPr="00D768F6" w:rsidRDefault="009357D5" w:rsidP="009357D5">
            <w:pPr>
              <w:pStyle w:val="Header1"/>
              <w:jc w:val="left"/>
              <w:rPr>
                <w:rFonts w:ascii="Verdana" w:hAnsi="Verdana"/>
                <w:b w:val="0"/>
                <w:sz w:val="20"/>
                <w:lang w:val="en-GB"/>
              </w:rPr>
            </w:pPr>
            <w:r w:rsidRPr="00D768F6">
              <w:rPr>
                <w:rFonts w:ascii="Verdana" w:hAnsi="Verdana"/>
                <w:b w:val="0"/>
                <w:sz w:val="20"/>
                <w:lang w:val="en-GB"/>
              </w:rPr>
              <w:t>20 - 25</w:t>
            </w:r>
          </w:p>
        </w:tc>
        <w:tc>
          <w:tcPr>
            <w:tcW w:w="6520" w:type="dxa"/>
            <w:tcBorders>
              <w:top w:val="nil"/>
              <w:right w:val="single" w:sz="4" w:space="0" w:color="auto"/>
            </w:tcBorders>
            <w:vAlign w:val="center"/>
          </w:tcPr>
          <w:p w14:paraId="6508409D" w14:textId="77777777" w:rsidR="009357D5" w:rsidRPr="00D768F6" w:rsidRDefault="009357D5" w:rsidP="009357D5">
            <w:pPr>
              <w:pStyle w:val="Header1"/>
              <w:jc w:val="left"/>
              <w:rPr>
                <w:rFonts w:ascii="Verdana" w:hAnsi="Verdana"/>
                <w:b w:val="0"/>
                <w:sz w:val="20"/>
                <w:lang w:val="en-GB"/>
              </w:rPr>
            </w:pPr>
            <w:r w:rsidRPr="00D768F6">
              <w:rPr>
                <w:rFonts w:ascii="Verdana" w:hAnsi="Verdana"/>
                <w:b w:val="0"/>
                <w:sz w:val="20"/>
                <w:lang w:val="en-GB"/>
              </w:rPr>
              <w:t>Markers discuss and seek clarification. Tutor circulates.</w:t>
            </w:r>
          </w:p>
        </w:tc>
      </w:tr>
      <w:tr w:rsidR="009357D5" w:rsidRPr="00D768F6" w14:paraId="6D7746EC" w14:textId="77777777" w:rsidTr="000672FB">
        <w:tc>
          <w:tcPr>
            <w:tcW w:w="1101" w:type="dxa"/>
            <w:tcBorders>
              <w:left w:val="single" w:sz="4" w:space="0" w:color="auto"/>
              <w:bottom w:val="nil"/>
            </w:tcBorders>
            <w:vAlign w:val="center"/>
          </w:tcPr>
          <w:p w14:paraId="0B6A8001" w14:textId="77777777" w:rsidR="009357D5" w:rsidRPr="00D768F6" w:rsidRDefault="009357D5" w:rsidP="009357D5">
            <w:pPr>
              <w:pStyle w:val="Header1"/>
              <w:jc w:val="left"/>
              <w:rPr>
                <w:rFonts w:ascii="Verdana" w:hAnsi="Verdana"/>
                <w:b w:val="0"/>
                <w:sz w:val="20"/>
                <w:lang w:val="en-GB"/>
              </w:rPr>
            </w:pPr>
            <w:r w:rsidRPr="00D768F6">
              <w:rPr>
                <w:rFonts w:ascii="Verdana" w:hAnsi="Verdana"/>
                <w:b w:val="0"/>
                <w:sz w:val="20"/>
                <w:lang w:val="en-GB"/>
              </w:rPr>
              <w:t>25 - 30</w:t>
            </w:r>
          </w:p>
        </w:tc>
        <w:tc>
          <w:tcPr>
            <w:tcW w:w="6520" w:type="dxa"/>
            <w:tcBorders>
              <w:bottom w:val="nil"/>
              <w:right w:val="single" w:sz="4" w:space="0" w:color="auto"/>
            </w:tcBorders>
            <w:vAlign w:val="center"/>
          </w:tcPr>
          <w:p w14:paraId="0FBD551F" w14:textId="77777777" w:rsidR="009357D5" w:rsidRPr="00D768F6" w:rsidRDefault="009357D5" w:rsidP="009357D5">
            <w:pPr>
              <w:pStyle w:val="Header1"/>
              <w:jc w:val="left"/>
              <w:rPr>
                <w:rFonts w:ascii="Verdana" w:hAnsi="Verdana"/>
                <w:b w:val="0"/>
                <w:sz w:val="20"/>
                <w:lang w:val="en-GB"/>
              </w:rPr>
            </w:pPr>
            <w:r w:rsidRPr="00D768F6">
              <w:rPr>
                <w:rFonts w:ascii="Verdana" w:hAnsi="Verdana"/>
                <w:b w:val="0"/>
                <w:sz w:val="20"/>
                <w:lang w:val="en-GB"/>
              </w:rPr>
              <w:t>Tutor presents solution to third question.</w:t>
            </w:r>
          </w:p>
        </w:tc>
      </w:tr>
      <w:tr w:rsidR="009357D5" w:rsidRPr="00D768F6" w14:paraId="55E0E7B8" w14:textId="77777777" w:rsidTr="000672FB">
        <w:tc>
          <w:tcPr>
            <w:tcW w:w="1101" w:type="dxa"/>
            <w:tcBorders>
              <w:top w:val="nil"/>
              <w:left w:val="single" w:sz="4" w:space="0" w:color="auto"/>
            </w:tcBorders>
            <w:vAlign w:val="center"/>
          </w:tcPr>
          <w:p w14:paraId="13E8C293" w14:textId="77777777" w:rsidR="009357D5" w:rsidRPr="00D768F6" w:rsidRDefault="009357D5" w:rsidP="009357D5">
            <w:pPr>
              <w:pStyle w:val="Header1"/>
              <w:jc w:val="left"/>
              <w:rPr>
                <w:rFonts w:ascii="Verdana" w:hAnsi="Verdana"/>
                <w:b w:val="0"/>
                <w:sz w:val="20"/>
                <w:lang w:val="en-GB"/>
              </w:rPr>
            </w:pPr>
            <w:r w:rsidRPr="00D768F6">
              <w:rPr>
                <w:rFonts w:ascii="Verdana" w:hAnsi="Verdana"/>
                <w:b w:val="0"/>
                <w:sz w:val="20"/>
                <w:lang w:val="en-GB"/>
              </w:rPr>
              <w:t>30 - 35</w:t>
            </w:r>
          </w:p>
        </w:tc>
        <w:tc>
          <w:tcPr>
            <w:tcW w:w="6520" w:type="dxa"/>
            <w:tcBorders>
              <w:top w:val="nil"/>
              <w:right w:val="single" w:sz="4" w:space="0" w:color="auto"/>
            </w:tcBorders>
            <w:vAlign w:val="center"/>
          </w:tcPr>
          <w:p w14:paraId="637D382C" w14:textId="77777777" w:rsidR="009357D5" w:rsidRPr="00D768F6" w:rsidRDefault="009357D5" w:rsidP="009357D5">
            <w:pPr>
              <w:pStyle w:val="Header1"/>
              <w:jc w:val="left"/>
              <w:rPr>
                <w:rFonts w:ascii="Verdana" w:hAnsi="Verdana"/>
                <w:b w:val="0"/>
                <w:sz w:val="20"/>
                <w:lang w:val="en-GB"/>
              </w:rPr>
            </w:pPr>
            <w:r w:rsidRPr="00D768F6">
              <w:rPr>
                <w:rFonts w:ascii="Verdana" w:hAnsi="Verdana"/>
                <w:b w:val="0"/>
                <w:sz w:val="20"/>
                <w:lang w:val="en-GB"/>
              </w:rPr>
              <w:t>Markers discuss and seek clarification. Tutor circulates.</w:t>
            </w:r>
          </w:p>
        </w:tc>
      </w:tr>
      <w:tr w:rsidR="009357D5" w:rsidRPr="00D768F6" w14:paraId="021805A1" w14:textId="77777777" w:rsidTr="000672FB">
        <w:tc>
          <w:tcPr>
            <w:tcW w:w="1101" w:type="dxa"/>
            <w:tcBorders>
              <w:left w:val="single" w:sz="4" w:space="0" w:color="auto"/>
            </w:tcBorders>
            <w:vAlign w:val="center"/>
          </w:tcPr>
          <w:p w14:paraId="302661B9" w14:textId="77777777" w:rsidR="009357D5" w:rsidRPr="00D768F6" w:rsidRDefault="009357D5" w:rsidP="009357D5">
            <w:pPr>
              <w:pStyle w:val="Header1"/>
              <w:jc w:val="left"/>
              <w:rPr>
                <w:rFonts w:ascii="Verdana" w:hAnsi="Verdana"/>
                <w:b w:val="0"/>
                <w:sz w:val="20"/>
                <w:lang w:val="en-GB"/>
              </w:rPr>
            </w:pPr>
            <w:r w:rsidRPr="00D768F6">
              <w:rPr>
                <w:rFonts w:ascii="Verdana" w:hAnsi="Verdana"/>
                <w:b w:val="0"/>
                <w:sz w:val="20"/>
                <w:lang w:val="en-GB"/>
              </w:rPr>
              <w:t>35 - 40</w:t>
            </w:r>
          </w:p>
        </w:tc>
        <w:tc>
          <w:tcPr>
            <w:tcW w:w="6520" w:type="dxa"/>
            <w:tcBorders>
              <w:right w:val="single" w:sz="4" w:space="0" w:color="auto"/>
            </w:tcBorders>
            <w:vAlign w:val="center"/>
          </w:tcPr>
          <w:p w14:paraId="4B7FD4EB" w14:textId="77777777" w:rsidR="009357D5" w:rsidRPr="00D768F6" w:rsidRDefault="009357D5" w:rsidP="009357D5">
            <w:pPr>
              <w:pStyle w:val="Header1"/>
              <w:jc w:val="left"/>
              <w:rPr>
                <w:rFonts w:ascii="Verdana" w:hAnsi="Verdana"/>
                <w:b w:val="0"/>
                <w:sz w:val="20"/>
                <w:lang w:val="en-GB"/>
              </w:rPr>
            </w:pPr>
            <w:r w:rsidRPr="00D768F6">
              <w:rPr>
                <w:rFonts w:ascii="Verdana" w:hAnsi="Verdana"/>
                <w:b w:val="0"/>
                <w:sz w:val="20"/>
                <w:lang w:val="en-GB"/>
              </w:rPr>
              <w:t>Markers discuss and write summary feedback.</w:t>
            </w:r>
          </w:p>
        </w:tc>
      </w:tr>
      <w:tr w:rsidR="009357D5" w:rsidRPr="00D768F6" w14:paraId="06B8C27C" w14:textId="77777777" w:rsidTr="000672FB">
        <w:tc>
          <w:tcPr>
            <w:tcW w:w="1101" w:type="dxa"/>
            <w:tcBorders>
              <w:left w:val="single" w:sz="4" w:space="0" w:color="auto"/>
              <w:bottom w:val="nil"/>
            </w:tcBorders>
            <w:vAlign w:val="center"/>
          </w:tcPr>
          <w:p w14:paraId="6E9CA530" w14:textId="77777777" w:rsidR="009357D5" w:rsidRPr="00D768F6" w:rsidRDefault="009357D5" w:rsidP="009357D5">
            <w:pPr>
              <w:pStyle w:val="Header1"/>
              <w:jc w:val="left"/>
              <w:rPr>
                <w:rFonts w:ascii="Verdana" w:hAnsi="Verdana"/>
                <w:b w:val="0"/>
                <w:sz w:val="20"/>
                <w:lang w:val="en-GB"/>
              </w:rPr>
            </w:pPr>
            <w:r w:rsidRPr="00D768F6">
              <w:rPr>
                <w:rFonts w:ascii="Verdana" w:hAnsi="Verdana"/>
                <w:b w:val="0"/>
                <w:sz w:val="20"/>
                <w:lang w:val="en-GB"/>
              </w:rPr>
              <w:t>40 - 45</w:t>
            </w:r>
          </w:p>
        </w:tc>
        <w:tc>
          <w:tcPr>
            <w:tcW w:w="6520" w:type="dxa"/>
            <w:tcBorders>
              <w:bottom w:val="nil"/>
              <w:right w:val="single" w:sz="4" w:space="0" w:color="auto"/>
            </w:tcBorders>
            <w:vAlign w:val="center"/>
          </w:tcPr>
          <w:p w14:paraId="0A7A0905" w14:textId="77777777" w:rsidR="009357D5" w:rsidRPr="00D768F6" w:rsidRDefault="009357D5" w:rsidP="009357D5">
            <w:pPr>
              <w:pStyle w:val="Header1"/>
              <w:jc w:val="left"/>
              <w:rPr>
                <w:rFonts w:ascii="Verdana" w:hAnsi="Verdana"/>
                <w:b w:val="0"/>
                <w:sz w:val="20"/>
                <w:lang w:val="en-GB"/>
              </w:rPr>
            </w:pPr>
            <w:r w:rsidRPr="00D768F6">
              <w:rPr>
                <w:rFonts w:ascii="Verdana" w:hAnsi="Verdana"/>
                <w:b w:val="0"/>
                <w:sz w:val="20"/>
                <w:lang w:val="en-GB"/>
              </w:rPr>
              <w:t>Team reflects on feedback received.</w:t>
            </w:r>
          </w:p>
        </w:tc>
      </w:tr>
      <w:tr w:rsidR="009357D5" w:rsidRPr="00D768F6" w14:paraId="721F08B7" w14:textId="77777777" w:rsidTr="000672FB">
        <w:tc>
          <w:tcPr>
            <w:tcW w:w="1101" w:type="dxa"/>
            <w:tcBorders>
              <w:top w:val="nil"/>
              <w:left w:val="single" w:sz="4" w:space="0" w:color="auto"/>
              <w:bottom w:val="single" w:sz="4" w:space="0" w:color="auto"/>
            </w:tcBorders>
            <w:vAlign w:val="center"/>
          </w:tcPr>
          <w:p w14:paraId="7909D554" w14:textId="77777777" w:rsidR="009357D5" w:rsidRPr="00D768F6" w:rsidRDefault="009357D5" w:rsidP="009357D5">
            <w:pPr>
              <w:pStyle w:val="Header1"/>
              <w:jc w:val="left"/>
              <w:rPr>
                <w:rFonts w:ascii="Verdana" w:hAnsi="Verdana"/>
                <w:b w:val="0"/>
                <w:sz w:val="20"/>
                <w:lang w:val="en-GB"/>
              </w:rPr>
            </w:pPr>
            <w:r w:rsidRPr="00D768F6">
              <w:rPr>
                <w:rFonts w:ascii="Verdana" w:hAnsi="Verdana"/>
                <w:b w:val="0"/>
                <w:sz w:val="20"/>
                <w:lang w:val="en-GB"/>
              </w:rPr>
              <w:t>45 - 50</w:t>
            </w:r>
          </w:p>
        </w:tc>
        <w:tc>
          <w:tcPr>
            <w:tcW w:w="6520" w:type="dxa"/>
            <w:tcBorders>
              <w:top w:val="nil"/>
              <w:bottom w:val="single" w:sz="4" w:space="0" w:color="auto"/>
              <w:right w:val="single" w:sz="4" w:space="0" w:color="auto"/>
            </w:tcBorders>
            <w:vAlign w:val="center"/>
          </w:tcPr>
          <w:p w14:paraId="0949DFE5" w14:textId="77777777" w:rsidR="009357D5" w:rsidRPr="00D768F6" w:rsidRDefault="009357D5" w:rsidP="009357D5">
            <w:pPr>
              <w:pStyle w:val="Header1"/>
              <w:jc w:val="left"/>
              <w:rPr>
                <w:rFonts w:ascii="Verdana" w:hAnsi="Verdana"/>
                <w:b w:val="0"/>
                <w:sz w:val="20"/>
                <w:lang w:val="en-GB"/>
              </w:rPr>
            </w:pPr>
            <w:r w:rsidRPr="00D768F6">
              <w:rPr>
                <w:rFonts w:ascii="Verdana" w:hAnsi="Verdana"/>
                <w:b w:val="0"/>
                <w:sz w:val="20"/>
                <w:lang w:val="en-GB"/>
              </w:rPr>
              <w:t>Team records action points in response to feedback.</w:t>
            </w:r>
          </w:p>
        </w:tc>
      </w:tr>
      <w:tr w:rsidR="009357D5" w:rsidRPr="00D768F6" w14:paraId="52E35CC7" w14:textId="77777777" w:rsidTr="000672FB">
        <w:tc>
          <w:tcPr>
            <w:tcW w:w="1101" w:type="dxa"/>
            <w:tcBorders>
              <w:top w:val="single" w:sz="4" w:space="0" w:color="auto"/>
              <w:left w:val="single" w:sz="4" w:space="0" w:color="auto"/>
            </w:tcBorders>
            <w:vAlign w:val="center"/>
          </w:tcPr>
          <w:p w14:paraId="2B9E3AFC" w14:textId="77777777" w:rsidR="009357D5" w:rsidRPr="00D768F6" w:rsidRDefault="009357D5" w:rsidP="009357D5">
            <w:pPr>
              <w:pStyle w:val="Header1"/>
              <w:jc w:val="left"/>
              <w:rPr>
                <w:rFonts w:ascii="Verdana" w:hAnsi="Verdana"/>
                <w:b w:val="0"/>
                <w:sz w:val="20"/>
                <w:lang w:val="en-GB"/>
              </w:rPr>
            </w:pPr>
          </w:p>
        </w:tc>
        <w:tc>
          <w:tcPr>
            <w:tcW w:w="6520" w:type="dxa"/>
            <w:tcBorders>
              <w:top w:val="single" w:sz="4" w:space="0" w:color="auto"/>
              <w:right w:val="single" w:sz="4" w:space="0" w:color="auto"/>
            </w:tcBorders>
            <w:vAlign w:val="center"/>
          </w:tcPr>
          <w:p w14:paraId="70499B9A" w14:textId="77777777" w:rsidR="009357D5" w:rsidRPr="00D768F6" w:rsidRDefault="009357D5" w:rsidP="009357D5">
            <w:pPr>
              <w:pStyle w:val="Header1"/>
              <w:jc w:val="left"/>
              <w:rPr>
                <w:rFonts w:ascii="Verdana" w:hAnsi="Verdana"/>
                <w:b w:val="0"/>
                <w:sz w:val="20"/>
                <w:lang w:val="en-GB"/>
              </w:rPr>
            </w:pPr>
            <w:r w:rsidRPr="00D768F6">
              <w:rPr>
                <w:rFonts w:ascii="Verdana" w:hAnsi="Verdana"/>
                <w:b w:val="0"/>
                <w:sz w:val="20"/>
                <w:lang w:val="en-GB"/>
              </w:rPr>
              <w:t>Scripts handed in at the end of the session.</w:t>
            </w:r>
          </w:p>
        </w:tc>
      </w:tr>
    </w:tbl>
    <w:p w14:paraId="776B259E" w14:textId="77777777" w:rsidR="009357D5" w:rsidRDefault="009357D5" w:rsidP="009357D5">
      <w:pPr>
        <w:pStyle w:val="Header1"/>
        <w:rPr>
          <w:rFonts w:ascii="Verdana" w:hAnsi="Verdana"/>
          <w:b w:val="0"/>
          <w:sz w:val="20"/>
          <w:lang w:val="en-GB"/>
        </w:rPr>
      </w:pPr>
    </w:p>
    <w:bookmarkEnd w:id="1"/>
    <w:p w14:paraId="53269001" w14:textId="2D417338" w:rsidR="000672FB" w:rsidRPr="000672FB" w:rsidRDefault="000672FB" w:rsidP="000672FB">
      <w:pPr>
        <w:rPr>
          <w:rFonts w:ascii="Verdana" w:hAnsi="Verdana"/>
          <w:sz w:val="20"/>
          <w:lang w:val="en-GB"/>
        </w:rPr>
      </w:pPr>
      <w:r w:rsidRPr="000672FB">
        <w:rPr>
          <w:rFonts w:ascii="Verdana" w:hAnsi="Verdana"/>
          <w:sz w:val="20"/>
          <w:lang w:val="en-GB"/>
        </w:rPr>
        <w:t xml:space="preserve">Table </w:t>
      </w:r>
      <w:r>
        <w:rPr>
          <w:rFonts w:ascii="Verdana" w:hAnsi="Verdana"/>
          <w:sz w:val="20"/>
          <w:lang w:val="en-GB"/>
        </w:rPr>
        <w:t>4</w:t>
      </w:r>
      <w:r w:rsidRPr="000672FB">
        <w:rPr>
          <w:rFonts w:ascii="Verdana" w:hAnsi="Verdana"/>
          <w:sz w:val="20"/>
          <w:lang w:val="en-GB"/>
        </w:rPr>
        <w:t xml:space="preserve"> Module Evaluation Results 2013/14 - 2016/17. Each entry represents the percen</w:t>
      </w:r>
      <w:r w:rsidRPr="000672FB">
        <w:rPr>
          <w:rFonts w:ascii="Verdana" w:hAnsi="Verdana"/>
          <w:sz w:val="20"/>
          <w:lang w:val="en-GB"/>
        </w:rPr>
        <w:t>t</w:t>
      </w:r>
      <w:r w:rsidRPr="000672FB">
        <w:rPr>
          <w:rFonts w:ascii="Verdana" w:hAnsi="Verdana"/>
          <w:sz w:val="20"/>
          <w:lang w:val="en-GB"/>
        </w:rPr>
        <w:t xml:space="preserve">age of students who either </w:t>
      </w:r>
      <w:r w:rsidRPr="000672FB">
        <w:rPr>
          <w:rFonts w:ascii="Verdana" w:hAnsi="Verdana"/>
          <w:i/>
          <w:sz w:val="20"/>
          <w:lang w:val="en-GB"/>
        </w:rPr>
        <w:t>definitely agreed</w:t>
      </w:r>
      <w:r w:rsidRPr="000672FB">
        <w:rPr>
          <w:rFonts w:ascii="Verdana" w:hAnsi="Verdana"/>
          <w:sz w:val="20"/>
          <w:lang w:val="en-GB"/>
        </w:rPr>
        <w:t xml:space="preserve"> or </w:t>
      </w:r>
      <w:r w:rsidRPr="000672FB">
        <w:rPr>
          <w:rFonts w:ascii="Verdana" w:hAnsi="Verdana"/>
          <w:i/>
          <w:sz w:val="20"/>
          <w:lang w:val="en-GB"/>
        </w:rPr>
        <w:t>mostly agreed</w:t>
      </w:r>
      <w:r w:rsidRPr="000672FB">
        <w:rPr>
          <w:rFonts w:ascii="Verdana" w:hAnsi="Verdana"/>
          <w:sz w:val="20"/>
          <w:lang w:val="en-GB"/>
        </w:rPr>
        <w:t xml:space="preserve"> with the corresponding statement during that year.</w:t>
      </w:r>
    </w:p>
    <w:tbl>
      <w:tblPr>
        <w:tblStyle w:val="TableGrid"/>
        <w:tblW w:w="0" w:type="auto"/>
        <w:tblCellMar>
          <w:top w:w="28" w:type="dxa"/>
          <w:bottom w:w="28" w:type="dxa"/>
        </w:tblCellMar>
        <w:tblLook w:val="04A0" w:firstRow="1" w:lastRow="0" w:firstColumn="1" w:lastColumn="0" w:noHBand="0" w:noVBand="1"/>
      </w:tblPr>
      <w:tblGrid>
        <w:gridCol w:w="4744"/>
        <w:gridCol w:w="1208"/>
        <w:gridCol w:w="1208"/>
        <w:gridCol w:w="1208"/>
        <w:gridCol w:w="1208"/>
      </w:tblGrid>
      <w:tr w:rsidR="000672FB" w:rsidRPr="00D768F6" w14:paraId="4CC138C8" w14:textId="77777777" w:rsidTr="00CB43B2">
        <w:tc>
          <w:tcPr>
            <w:tcW w:w="4744" w:type="dxa"/>
          </w:tcPr>
          <w:p w14:paraId="096F54B4" w14:textId="77777777" w:rsidR="000672FB" w:rsidRPr="00D768F6" w:rsidRDefault="000672FB" w:rsidP="00CB43B2">
            <w:pPr>
              <w:rPr>
                <w:rFonts w:ascii="Verdana" w:hAnsi="Verdana"/>
                <w:b/>
                <w:sz w:val="20"/>
                <w:lang w:val="en-GB"/>
              </w:rPr>
            </w:pPr>
          </w:p>
        </w:tc>
        <w:tc>
          <w:tcPr>
            <w:tcW w:w="2416" w:type="dxa"/>
            <w:gridSpan w:val="2"/>
          </w:tcPr>
          <w:p w14:paraId="0F1124CE" w14:textId="77777777" w:rsidR="000672FB" w:rsidRPr="00D768F6" w:rsidRDefault="000672FB" w:rsidP="00CB43B2">
            <w:pPr>
              <w:jc w:val="center"/>
              <w:rPr>
                <w:rFonts w:ascii="Verdana" w:hAnsi="Verdana"/>
                <w:b/>
                <w:sz w:val="20"/>
                <w:lang w:val="en-GB"/>
              </w:rPr>
            </w:pPr>
            <w:r w:rsidRPr="00D768F6">
              <w:rPr>
                <w:rFonts w:ascii="Verdana" w:hAnsi="Verdana"/>
                <w:b/>
                <w:sz w:val="20"/>
                <w:lang w:val="en-GB"/>
              </w:rPr>
              <w:t>Tutor Assessment</w:t>
            </w:r>
          </w:p>
        </w:tc>
        <w:tc>
          <w:tcPr>
            <w:tcW w:w="2416" w:type="dxa"/>
            <w:gridSpan w:val="2"/>
          </w:tcPr>
          <w:p w14:paraId="1FBDBB25" w14:textId="77777777" w:rsidR="000672FB" w:rsidRPr="00D768F6" w:rsidRDefault="000672FB" w:rsidP="00CB43B2">
            <w:pPr>
              <w:jc w:val="center"/>
              <w:rPr>
                <w:rFonts w:ascii="Verdana" w:hAnsi="Verdana"/>
                <w:b/>
                <w:sz w:val="20"/>
                <w:lang w:val="en-GB"/>
              </w:rPr>
            </w:pPr>
            <w:r w:rsidRPr="00D768F6">
              <w:rPr>
                <w:rFonts w:ascii="Verdana" w:hAnsi="Verdana"/>
                <w:b/>
                <w:sz w:val="20"/>
                <w:lang w:val="en-GB"/>
              </w:rPr>
              <w:t>Peer Assessment</w:t>
            </w:r>
          </w:p>
        </w:tc>
      </w:tr>
      <w:tr w:rsidR="000672FB" w:rsidRPr="00D768F6" w14:paraId="75D74AAA" w14:textId="77777777" w:rsidTr="00CB43B2">
        <w:tc>
          <w:tcPr>
            <w:tcW w:w="4744" w:type="dxa"/>
          </w:tcPr>
          <w:p w14:paraId="2BAC2F4B" w14:textId="77777777" w:rsidR="000672FB" w:rsidRPr="00D768F6" w:rsidRDefault="000672FB" w:rsidP="00CB43B2">
            <w:pPr>
              <w:rPr>
                <w:rFonts w:ascii="Verdana" w:hAnsi="Verdana"/>
                <w:b/>
                <w:sz w:val="20"/>
                <w:lang w:val="en-GB"/>
              </w:rPr>
            </w:pPr>
            <w:r w:rsidRPr="00D768F6">
              <w:rPr>
                <w:rFonts w:ascii="Verdana" w:hAnsi="Verdana"/>
                <w:b/>
                <w:sz w:val="20"/>
                <w:lang w:val="en-GB"/>
              </w:rPr>
              <w:t>Statement</w:t>
            </w:r>
          </w:p>
        </w:tc>
        <w:tc>
          <w:tcPr>
            <w:tcW w:w="1208" w:type="dxa"/>
          </w:tcPr>
          <w:p w14:paraId="079F1389" w14:textId="77777777" w:rsidR="000672FB" w:rsidRPr="00D768F6" w:rsidRDefault="000672FB" w:rsidP="00CB43B2">
            <w:pPr>
              <w:jc w:val="center"/>
              <w:rPr>
                <w:rFonts w:ascii="Verdana" w:hAnsi="Verdana"/>
                <w:b/>
                <w:sz w:val="20"/>
                <w:lang w:val="en-GB"/>
              </w:rPr>
            </w:pPr>
            <w:r w:rsidRPr="00D768F6">
              <w:rPr>
                <w:rFonts w:ascii="Verdana" w:hAnsi="Verdana"/>
                <w:b/>
                <w:sz w:val="20"/>
                <w:lang w:val="en-GB"/>
              </w:rPr>
              <w:t>2013/14</w:t>
            </w:r>
          </w:p>
        </w:tc>
        <w:tc>
          <w:tcPr>
            <w:tcW w:w="1208" w:type="dxa"/>
          </w:tcPr>
          <w:p w14:paraId="7CBD2696" w14:textId="77777777" w:rsidR="000672FB" w:rsidRPr="00D768F6" w:rsidRDefault="000672FB" w:rsidP="00CB43B2">
            <w:pPr>
              <w:jc w:val="center"/>
              <w:rPr>
                <w:rFonts w:ascii="Verdana" w:hAnsi="Verdana"/>
                <w:b/>
                <w:sz w:val="20"/>
                <w:lang w:val="en-GB"/>
              </w:rPr>
            </w:pPr>
            <w:r w:rsidRPr="00D768F6">
              <w:rPr>
                <w:rFonts w:ascii="Verdana" w:hAnsi="Verdana"/>
                <w:b/>
                <w:sz w:val="20"/>
                <w:lang w:val="en-GB"/>
              </w:rPr>
              <w:t>2014/15</w:t>
            </w:r>
          </w:p>
        </w:tc>
        <w:tc>
          <w:tcPr>
            <w:tcW w:w="1208" w:type="dxa"/>
          </w:tcPr>
          <w:p w14:paraId="7F7E550E" w14:textId="77777777" w:rsidR="000672FB" w:rsidRPr="00D768F6" w:rsidRDefault="000672FB" w:rsidP="00CB43B2">
            <w:pPr>
              <w:jc w:val="center"/>
              <w:rPr>
                <w:rFonts w:ascii="Verdana" w:hAnsi="Verdana"/>
                <w:b/>
                <w:sz w:val="20"/>
                <w:lang w:val="en-GB"/>
              </w:rPr>
            </w:pPr>
            <w:r w:rsidRPr="00D768F6">
              <w:rPr>
                <w:rFonts w:ascii="Verdana" w:hAnsi="Verdana"/>
                <w:b/>
                <w:sz w:val="20"/>
                <w:lang w:val="en-GB"/>
              </w:rPr>
              <w:t>2015/16</w:t>
            </w:r>
          </w:p>
        </w:tc>
        <w:tc>
          <w:tcPr>
            <w:tcW w:w="1208" w:type="dxa"/>
          </w:tcPr>
          <w:p w14:paraId="2C91F100" w14:textId="77777777" w:rsidR="000672FB" w:rsidRPr="00D768F6" w:rsidRDefault="000672FB" w:rsidP="00CB43B2">
            <w:pPr>
              <w:jc w:val="center"/>
              <w:rPr>
                <w:rFonts w:ascii="Verdana" w:hAnsi="Verdana"/>
                <w:b/>
                <w:sz w:val="20"/>
                <w:lang w:val="en-GB"/>
              </w:rPr>
            </w:pPr>
            <w:r w:rsidRPr="00D768F6">
              <w:rPr>
                <w:rFonts w:ascii="Verdana" w:hAnsi="Verdana"/>
                <w:b/>
                <w:sz w:val="20"/>
                <w:lang w:val="en-GB"/>
              </w:rPr>
              <w:t>2016/17</w:t>
            </w:r>
          </w:p>
        </w:tc>
      </w:tr>
      <w:tr w:rsidR="000672FB" w:rsidRPr="00D768F6" w14:paraId="39E817C6" w14:textId="77777777" w:rsidTr="00CB43B2">
        <w:tc>
          <w:tcPr>
            <w:tcW w:w="4744" w:type="dxa"/>
          </w:tcPr>
          <w:p w14:paraId="5F584867" w14:textId="77777777" w:rsidR="000672FB" w:rsidRPr="00D768F6" w:rsidRDefault="000672FB" w:rsidP="00CB43B2">
            <w:pPr>
              <w:rPr>
                <w:rFonts w:ascii="Verdana" w:hAnsi="Verdana"/>
                <w:sz w:val="20"/>
                <w:lang w:val="en-GB"/>
              </w:rPr>
            </w:pPr>
            <w:r w:rsidRPr="00D768F6">
              <w:rPr>
                <w:rFonts w:ascii="Verdana" w:hAnsi="Verdana"/>
                <w:sz w:val="20"/>
                <w:lang w:val="en-GB"/>
              </w:rPr>
              <w:t>The module has helped my personal deve</w:t>
            </w:r>
            <w:r w:rsidRPr="00D768F6">
              <w:rPr>
                <w:rFonts w:ascii="Verdana" w:hAnsi="Verdana"/>
                <w:sz w:val="20"/>
                <w:lang w:val="en-GB"/>
              </w:rPr>
              <w:t>l</w:t>
            </w:r>
            <w:r w:rsidRPr="00D768F6">
              <w:rPr>
                <w:rFonts w:ascii="Verdana" w:hAnsi="Verdana"/>
                <w:sz w:val="20"/>
                <w:lang w:val="en-GB"/>
              </w:rPr>
              <w:t>opment by improving my employability skills</w:t>
            </w:r>
          </w:p>
        </w:tc>
        <w:tc>
          <w:tcPr>
            <w:tcW w:w="1208" w:type="dxa"/>
            <w:vAlign w:val="center"/>
          </w:tcPr>
          <w:p w14:paraId="58DE7FF1" w14:textId="77777777" w:rsidR="000672FB" w:rsidRPr="00D768F6" w:rsidRDefault="000672FB" w:rsidP="00CB43B2">
            <w:pPr>
              <w:jc w:val="center"/>
              <w:rPr>
                <w:rFonts w:ascii="Verdana" w:hAnsi="Verdana"/>
                <w:sz w:val="20"/>
                <w:lang w:val="en-GB"/>
              </w:rPr>
            </w:pPr>
            <w:r w:rsidRPr="00D768F6">
              <w:rPr>
                <w:rFonts w:ascii="Verdana" w:hAnsi="Verdana"/>
                <w:sz w:val="20"/>
                <w:lang w:val="en-GB"/>
              </w:rPr>
              <w:t>29%</w:t>
            </w:r>
          </w:p>
        </w:tc>
        <w:tc>
          <w:tcPr>
            <w:tcW w:w="1208" w:type="dxa"/>
            <w:vAlign w:val="center"/>
          </w:tcPr>
          <w:p w14:paraId="6ADF294C" w14:textId="77777777" w:rsidR="000672FB" w:rsidRPr="00D768F6" w:rsidRDefault="000672FB" w:rsidP="00CB43B2">
            <w:pPr>
              <w:jc w:val="center"/>
              <w:rPr>
                <w:rFonts w:ascii="Verdana" w:hAnsi="Verdana"/>
                <w:sz w:val="20"/>
                <w:lang w:val="en-GB"/>
              </w:rPr>
            </w:pPr>
            <w:r w:rsidRPr="00D768F6">
              <w:rPr>
                <w:rFonts w:ascii="Verdana" w:hAnsi="Verdana"/>
                <w:sz w:val="20"/>
                <w:lang w:val="en-GB"/>
              </w:rPr>
              <w:t>31%</w:t>
            </w:r>
          </w:p>
        </w:tc>
        <w:tc>
          <w:tcPr>
            <w:tcW w:w="1208" w:type="dxa"/>
            <w:vAlign w:val="center"/>
          </w:tcPr>
          <w:p w14:paraId="0E404644" w14:textId="77777777" w:rsidR="000672FB" w:rsidRPr="00D768F6" w:rsidRDefault="000672FB" w:rsidP="00CB43B2">
            <w:pPr>
              <w:jc w:val="center"/>
              <w:rPr>
                <w:rFonts w:ascii="Verdana" w:hAnsi="Verdana"/>
                <w:sz w:val="20"/>
                <w:lang w:val="en-GB"/>
              </w:rPr>
            </w:pPr>
            <w:r w:rsidRPr="00D768F6">
              <w:rPr>
                <w:rFonts w:ascii="Verdana" w:hAnsi="Verdana"/>
                <w:sz w:val="20"/>
                <w:lang w:val="en-GB"/>
              </w:rPr>
              <w:t>48%</w:t>
            </w:r>
          </w:p>
        </w:tc>
        <w:tc>
          <w:tcPr>
            <w:tcW w:w="1208" w:type="dxa"/>
            <w:vAlign w:val="center"/>
          </w:tcPr>
          <w:p w14:paraId="52D469B5" w14:textId="77777777" w:rsidR="000672FB" w:rsidRPr="00D768F6" w:rsidRDefault="000672FB" w:rsidP="00CB43B2">
            <w:pPr>
              <w:jc w:val="center"/>
              <w:rPr>
                <w:rFonts w:ascii="Verdana" w:hAnsi="Verdana"/>
                <w:sz w:val="20"/>
                <w:lang w:val="en-GB"/>
              </w:rPr>
            </w:pPr>
            <w:r w:rsidRPr="00D768F6">
              <w:rPr>
                <w:rFonts w:ascii="Verdana" w:hAnsi="Verdana"/>
                <w:sz w:val="20"/>
                <w:lang w:val="en-GB"/>
              </w:rPr>
              <w:t>81%</w:t>
            </w:r>
          </w:p>
        </w:tc>
      </w:tr>
      <w:tr w:rsidR="000672FB" w:rsidRPr="00D768F6" w14:paraId="30F13709" w14:textId="77777777" w:rsidTr="00CB43B2">
        <w:tc>
          <w:tcPr>
            <w:tcW w:w="4744" w:type="dxa"/>
          </w:tcPr>
          <w:p w14:paraId="17E4EAA9" w14:textId="77777777" w:rsidR="000672FB" w:rsidRPr="00D768F6" w:rsidRDefault="000672FB" w:rsidP="00CB43B2">
            <w:pPr>
              <w:rPr>
                <w:rFonts w:ascii="Verdana" w:hAnsi="Verdana"/>
                <w:sz w:val="20"/>
                <w:lang w:val="en-GB"/>
              </w:rPr>
            </w:pPr>
            <w:r w:rsidRPr="00D768F6">
              <w:rPr>
                <w:rFonts w:ascii="Verdana" w:hAnsi="Verdana"/>
                <w:sz w:val="20"/>
                <w:lang w:val="en-GB"/>
              </w:rPr>
              <w:t>I feel confident in communicating the knowledge I have gained on the module</w:t>
            </w:r>
          </w:p>
        </w:tc>
        <w:tc>
          <w:tcPr>
            <w:tcW w:w="1208" w:type="dxa"/>
            <w:vAlign w:val="center"/>
          </w:tcPr>
          <w:p w14:paraId="440B262B" w14:textId="77777777" w:rsidR="000672FB" w:rsidRPr="00D768F6" w:rsidRDefault="000672FB" w:rsidP="00CB43B2">
            <w:pPr>
              <w:jc w:val="center"/>
              <w:rPr>
                <w:rFonts w:ascii="Verdana" w:hAnsi="Verdana"/>
                <w:sz w:val="20"/>
                <w:lang w:val="en-GB"/>
              </w:rPr>
            </w:pPr>
            <w:r w:rsidRPr="00D768F6">
              <w:rPr>
                <w:rFonts w:ascii="Verdana" w:hAnsi="Verdana"/>
                <w:sz w:val="20"/>
                <w:lang w:val="en-GB"/>
              </w:rPr>
              <w:t>21%</w:t>
            </w:r>
          </w:p>
        </w:tc>
        <w:tc>
          <w:tcPr>
            <w:tcW w:w="1208" w:type="dxa"/>
            <w:vAlign w:val="center"/>
          </w:tcPr>
          <w:p w14:paraId="7AC4121D" w14:textId="77777777" w:rsidR="000672FB" w:rsidRPr="00D768F6" w:rsidRDefault="000672FB" w:rsidP="00CB43B2">
            <w:pPr>
              <w:jc w:val="center"/>
              <w:rPr>
                <w:rFonts w:ascii="Verdana" w:hAnsi="Verdana"/>
                <w:sz w:val="20"/>
                <w:lang w:val="en-GB"/>
              </w:rPr>
            </w:pPr>
            <w:r w:rsidRPr="00D768F6">
              <w:rPr>
                <w:rFonts w:ascii="Verdana" w:hAnsi="Verdana"/>
                <w:sz w:val="20"/>
                <w:lang w:val="en-GB"/>
              </w:rPr>
              <w:t>26%</w:t>
            </w:r>
          </w:p>
        </w:tc>
        <w:tc>
          <w:tcPr>
            <w:tcW w:w="1208" w:type="dxa"/>
            <w:vAlign w:val="center"/>
          </w:tcPr>
          <w:p w14:paraId="4EF7E236" w14:textId="77777777" w:rsidR="000672FB" w:rsidRPr="00D768F6" w:rsidRDefault="000672FB" w:rsidP="00CB43B2">
            <w:pPr>
              <w:jc w:val="center"/>
              <w:rPr>
                <w:rFonts w:ascii="Verdana" w:hAnsi="Verdana"/>
                <w:sz w:val="20"/>
                <w:lang w:val="en-GB"/>
              </w:rPr>
            </w:pPr>
            <w:r w:rsidRPr="00D768F6">
              <w:rPr>
                <w:rFonts w:ascii="Verdana" w:hAnsi="Verdana"/>
                <w:sz w:val="20"/>
                <w:lang w:val="en-GB"/>
              </w:rPr>
              <w:t>64%</w:t>
            </w:r>
          </w:p>
        </w:tc>
        <w:tc>
          <w:tcPr>
            <w:tcW w:w="1208" w:type="dxa"/>
            <w:vAlign w:val="center"/>
          </w:tcPr>
          <w:p w14:paraId="16AE1F3D" w14:textId="77777777" w:rsidR="000672FB" w:rsidRPr="00D768F6" w:rsidRDefault="000672FB" w:rsidP="00CB43B2">
            <w:pPr>
              <w:jc w:val="center"/>
              <w:rPr>
                <w:rFonts w:ascii="Verdana" w:hAnsi="Verdana"/>
                <w:sz w:val="20"/>
                <w:lang w:val="en-GB"/>
              </w:rPr>
            </w:pPr>
            <w:r w:rsidRPr="00D768F6">
              <w:rPr>
                <w:rFonts w:ascii="Verdana" w:hAnsi="Verdana"/>
                <w:sz w:val="20"/>
                <w:lang w:val="en-GB"/>
              </w:rPr>
              <w:t>73%</w:t>
            </w:r>
          </w:p>
        </w:tc>
      </w:tr>
      <w:tr w:rsidR="000672FB" w:rsidRPr="00D768F6" w14:paraId="4B6A8CB4" w14:textId="77777777" w:rsidTr="00CB43B2">
        <w:tc>
          <w:tcPr>
            <w:tcW w:w="4744" w:type="dxa"/>
          </w:tcPr>
          <w:p w14:paraId="30D91FE0" w14:textId="77777777" w:rsidR="000672FB" w:rsidRPr="00D768F6" w:rsidRDefault="000672FB" w:rsidP="00CB43B2">
            <w:pPr>
              <w:rPr>
                <w:rFonts w:ascii="Verdana" w:hAnsi="Verdana"/>
                <w:sz w:val="20"/>
                <w:lang w:val="en-GB"/>
              </w:rPr>
            </w:pPr>
            <w:r w:rsidRPr="00D768F6">
              <w:rPr>
                <w:rFonts w:ascii="Verdana" w:hAnsi="Verdana"/>
                <w:sz w:val="20"/>
                <w:lang w:val="en-GB"/>
              </w:rPr>
              <w:t>I had a clear sense of what was required of me in the assessments for this module</w:t>
            </w:r>
          </w:p>
        </w:tc>
        <w:tc>
          <w:tcPr>
            <w:tcW w:w="1208" w:type="dxa"/>
            <w:vAlign w:val="center"/>
          </w:tcPr>
          <w:p w14:paraId="14A8926B" w14:textId="77777777" w:rsidR="000672FB" w:rsidRPr="00D768F6" w:rsidRDefault="000672FB" w:rsidP="00CB43B2">
            <w:pPr>
              <w:jc w:val="center"/>
              <w:rPr>
                <w:rFonts w:ascii="Verdana" w:hAnsi="Verdana"/>
                <w:sz w:val="20"/>
                <w:lang w:val="en-GB"/>
              </w:rPr>
            </w:pPr>
            <w:r w:rsidRPr="00D768F6">
              <w:rPr>
                <w:rFonts w:ascii="Verdana" w:hAnsi="Verdana"/>
                <w:sz w:val="20"/>
                <w:lang w:val="en-GB"/>
              </w:rPr>
              <w:t>64%</w:t>
            </w:r>
          </w:p>
        </w:tc>
        <w:tc>
          <w:tcPr>
            <w:tcW w:w="1208" w:type="dxa"/>
            <w:vAlign w:val="center"/>
          </w:tcPr>
          <w:p w14:paraId="2205D5A2" w14:textId="77777777" w:rsidR="000672FB" w:rsidRPr="00D768F6" w:rsidRDefault="000672FB" w:rsidP="00CB43B2">
            <w:pPr>
              <w:jc w:val="center"/>
              <w:rPr>
                <w:rFonts w:ascii="Verdana" w:hAnsi="Verdana"/>
                <w:sz w:val="20"/>
                <w:lang w:val="en-GB"/>
              </w:rPr>
            </w:pPr>
            <w:r w:rsidRPr="00D768F6">
              <w:rPr>
                <w:rFonts w:ascii="Verdana" w:hAnsi="Verdana"/>
                <w:sz w:val="20"/>
                <w:lang w:val="en-GB"/>
              </w:rPr>
              <w:t>55%</w:t>
            </w:r>
          </w:p>
        </w:tc>
        <w:tc>
          <w:tcPr>
            <w:tcW w:w="1208" w:type="dxa"/>
            <w:vAlign w:val="center"/>
          </w:tcPr>
          <w:p w14:paraId="54E17B9F" w14:textId="77777777" w:rsidR="000672FB" w:rsidRPr="00D768F6" w:rsidRDefault="000672FB" w:rsidP="00CB43B2">
            <w:pPr>
              <w:jc w:val="center"/>
              <w:rPr>
                <w:rFonts w:ascii="Verdana" w:hAnsi="Verdana"/>
                <w:sz w:val="20"/>
                <w:lang w:val="en-GB"/>
              </w:rPr>
            </w:pPr>
            <w:r w:rsidRPr="00D768F6">
              <w:rPr>
                <w:rFonts w:ascii="Verdana" w:hAnsi="Verdana"/>
                <w:sz w:val="20"/>
                <w:lang w:val="en-GB"/>
              </w:rPr>
              <w:t>83%</w:t>
            </w:r>
          </w:p>
        </w:tc>
        <w:tc>
          <w:tcPr>
            <w:tcW w:w="1208" w:type="dxa"/>
            <w:vAlign w:val="center"/>
          </w:tcPr>
          <w:p w14:paraId="69505F72" w14:textId="77777777" w:rsidR="000672FB" w:rsidRPr="00D768F6" w:rsidRDefault="000672FB" w:rsidP="00CB43B2">
            <w:pPr>
              <w:jc w:val="center"/>
              <w:rPr>
                <w:rFonts w:ascii="Verdana" w:hAnsi="Verdana"/>
                <w:sz w:val="20"/>
                <w:lang w:val="en-GB"/>
              </w:rPr>
            </w:pPr>
            <w:r w:rsidRPr="00D768F6">
              <w:rPr>
                <w:rFonts w:ascii="Verdana" w:hAnsi="Verdana"/>
                <w:sz w:val="20"/>
                <w:lang w:val="en-GB"/>
              </w:rPr>
              <w:t>95%</w:t>
            </w:r>
          </w:p>
        </w:tc>
      </w:tr>
      <w:tr w:rsidR="000672FB" w:rsidRPr="00D768F6" w14:paraId="656EF71D" w14:textId="77777777" w:rsidTr="00CB43B2">
        <w:tc>
          <w:tcPr>
            <w:tcW w:w="4744" w:type="dxa"/>
          </w:tcPr>
          <w:p w14:paraId="51A4ABA2" w14:textId="77777777" w:rsidR="000672FB" w:rsidRPr="00D768F6" w:rsidRDefault="000672FB" w:rsidP="00CB43B2">
            <w:pPr>
              <w:rPr>
                <w:rFonts w:ascii="Verdana" w:hAnsi="Verdana"/>
                <w:sz w:val="20"/>
                <w:lang w:val="en-GB"/>
              </w:rPr>
            </w:pPr>
            <w:r w:rsidRPr="00D768F6">
              <w:rPr>
                <w:rFonts w:ascii="Verdana" w:hAnsi="Verdana"/>
                <w:sz w:val="20"/>
                <w:lang w:val="en-GB"/>
              </w:rPr>
              <w:t>Feedback was useful to help me to clarify things I did not understand</w:t>
            </w:r>
          </w:p>
        </w:tc>
        <w:tc>
          <w:tcPr>
            <w:tcW w:w="1208" w:type="dxa"/>
            <w:vAlign w:val="center"/>
          </w:tcPr>
          <w:p w14:paraId="35594250" w14:textId="77777777" w:rsidR="000672FB" w:rsidRPr="00D768F6" w:rsidRDefault="000672FB" w:rsidP="00CB43B2">
            <w:pPr>
              <w:jc w:val="center"/>
              <w:rPr>
                <w:rFonts w:ascii="Verdana" w:hAnsi="Verdana"/>
                <w:sz w:val="20"/>
                <w:lang w:val="en-GB"/>
              </w:rPr>
            </w:pPr>
            <w:r w:rsidRPr="00D768F6">
              <w:rPr>
                <w:rFonts w:ascii="Verdana" w:hAnsi="Verdana"/>
                <w:sz w:val="20"/>
                <w:lang w:val="en-GB"/>
              </w:rPr>
              <w:t>73%</w:t>
            </w:r>
          </w:p>
        </w:tc>
        <w:tc>
          <w:tcPr>
            <w:tcW w:w="1208" w:type="dxa"/>
            <w:vAlign w:val="center"/>
          </w:tcPr>
          <w:p w14:paraId="3C51D672" w14:textId="77777777" w:rsidR="000672FB" w:rsidRPr="00D768F6" w:rsidRDefault="000672FB" w:rsidP="00CB43B2">
            <w:pPr>
              <w:jc w:val="center"/>
              <w:rPr>
                <w:rFonts w:ascii="Verdana" w:hAnsi="Verdana"/>
                <w:sz w:val="20"/>
                <w:lang w:val="en-GB"/>
              </w:rPr>
            </w:pPr>
            <w:r w:rsidRPr="00D768F6">
              <w:rPr>
                <w:rFonts w:ascii="Verdana" w:hAnsi="Verdana"/>
                <w:sz w:val="20"/>
                <w:lang w:val="en-GB"/>
              </w:rPr>
              <w:t>52%</w:t>
            </w:r>
          </w:p>
        </w:tc>
        <w:tc>
          <w:tcPr>
            <w:tcW w:w="1208" w:type="dxa"/>
            <w:vAlign w:val="center"/>
          </w:tcPr>
          <w:p w14:paraId="2A9CB605" w14:textId="77777777" w:rsidR="000672FB" w:rsidRPr="00D768F6" w:rsidRDefault="000672FB" w:rsidP="00CB43B2">
            <w:pPr>
              <w:jc w:val="center"/>
              <w:rPr>
                <w:rFonts w:ascii="Verdana" w:hAnsi="Verdana"/>
                <w:sz w:val="20"/>
                <w:lang w:val="en-GB"/>
              </w:rPr>
            </w:pPr>
            <w:r w:rsidRPr="00D768F6">
              <w:rPr>
                <w:rFonts w:ascii="Verdana" w:hAnsi="Verdana"/>
                <w:sz w:val="20"/>
                <w:lang w:val="en-GB"/>
              </w:rPr>
              <w:t>80%</w:t>
            </w:r>
          </w:p>
        </w:tc>
        <w:tc>
          <w:tcPr>
            <w:tcW w:w="1208" w:type="dxa"/>
            <w:vAlign w:val="center"/>
          </w:tcPr>
          <w:p w14:paraId="58FFB927" w14:textId="77777777" w:rsidR="000672FB" w:rsidRPr="00D768F6" w:rsidRDefault="000672FB" w:rsidP="00CB43B2">
            <w:pPr>
              <w:jc w:val="center"/>
              <w:rPr>
                <w:rFonts w:ascii="Verdana" w:hAnsi="Verdana"/>
                <w:sz w:val="20"/>
                <w:lang w:val="en-GB"/>
              </w:rPr>
            </w:pPr>
            <w:r w:rsidRPr="00D768F6">
              <w:rPr>
                <w:rFonts w:ascii="Verdana" w:hAnsi="Verdana"/>
                <w:sz w:val="20"/>
                <w:lang w:val="en-GB"/>
              </w:rPr>
              <w:t>91%</w:t>
            </w:r>
          </w:p>
        </w:tc>
      </w:tr>
      <w:tr w:rsidR="000672FB" w:rsidRPr="00D768F6" w14:paraId="29D098A7" w14:textId="77777777" w:rsidTr="00CB43B2">
        <w:tc>
          <w:tcPr>
            <w:tcW w:w="4744" w:type="dxa"/>
          </w:tcPr>
          <w:p w14:paraId="6D0B0D97" w14:textId="77777777" w:rsidR="000672FB" w:rsidRPr="00D768F6" w:rsidRDefault="000672FB" w:rsidP="00CB43B2">
            <w:pPr>
              <w:rPr>
                <w:rFonts w:ascii="Verdana" w:hAnsi="Verdana"/>
                <w:sz w:val="20"/>
                <w:lang w:val="en-GB"/>
              </w:rPr>
            </w:pPr>
            <w:r w:rsidRPr="00D768F6">
              <w:rPr>
                <w:rFonts w:ascii="Verdana" w:hAnsi="Verdana"/>
                <w:sz w:val="20"/>
                <w:lang w:val="en-GB"/>
              </w:rPr>
              <w:t>Overall I am satisfied with the quality of this module</w:t>
            </w:r>
          </w:p>
        </w:tc>
        <w:tc>
          <w:tcPr>
            <w:tcW w:w="1208" w:type="dxa"/>
            <w:vAlign w:val="center"/>
          </w:tcPr>
          <w:p w14:paraId="5C1555EF" w14:textId="77777777" w:rsidR="000672FB" w:rsidRPr="00D768F6" w:rsidRDefault="000672FB" w:rsidP="00CB43B2">
            <w:pPr>
              <w:jc w:val="center"/>
              <w:rPr>
                <w:rFonts w:ascii="Verdana" w:hAnsi="Verdana"/>
                <w:sz w:val="20"/>
                <w:lang w:val="en-GB"/>
              </w:rPr>
            </w:pPr>
            <w:r w:rsidRPr="00D768F6">
              <w:rPr>
                <w:rFonts w:ascii="Verdana" w:hAnsi="Verdana"/>
                <w:sz w:val="20"/>
                <w:lang w:val="en-GB"/>
              </w:rPr>
              <w:t>50%</w:t>
            </w:r>
          </w:p>
        </w:tc>
        <w:tc>
          <w:tcPr>
            <w:tcW w:w="1208" w:type="dxa"/>
            <w:vAlign w:val="center"/>
          </w:tcPr>
          <w:p w14:paraId="398EAA3C" w14:textId="77777777" w:rsidR="000672FB" w:rsidRPr="00D768F6" w:rsidRDefault="000672FB" w:rsidP="00CB43B2">
            <w:pPr>
              <w:jc w:val="center"/>
              <w:rPr>
                <w:rFonts w:ascii="Verdana" w:hAnsi="Verdana"/>
                <w:sz w:val="20"/>
                <w:lang w:val="en-GB"/>
              </w:rPr>
            </w:pPr>
            <w:r w:rsidRPr="00D768F6">
              <w:rPr>
                <w:rFonts w:ascii="Verdana" w:hAnsi="Verdana"/>
                <w:sz w:val="20"/>
                <w:lang w:val="en-GB"/>
              </w:rPr>
              <w:t>52%</w:t>
            </w:r>
          </w:p>
        </w:tc>
        <w:tc>
          <w:tcPr>
            <w:tcW w:w="1208" w:type="dxa"/>
            <w:vAlign w:val="center"/>
          </w:tcPr>
          <w:p w14:paraId="312595AA" w14:textId="77777777" w:rsidR="000672FB" w:rsidRPr="00D768F6" w:rsidRDefault="000672FB" w:rsidP="00CB43B2">
            <w:pPr>
              <w:jc w:val="center"/>
              <w:rPr>
                <w:rFonts w:ascii="Verdana" w:hAnsi="Verdana"/>
                <w:sz w:val="20"/>
                <w:lang w:val="en-GB"/>
              </w:rPr>
            </w:pPr>
            <w:r w:rsidRPr="00D768F6">
              <w:rPr>
                <w:rFonts w:ascii="Verdana" w:hAnsi="Verdana"/>
                <w:sz w:val="20"/>
                <w:lang w:val="en-GB"/>
              </w:rPr>
              <w:t>80%</w:t>
            </w:r>
          </w:p>
        </w:tc>
        <w:tc>
          <w:tcPr>
            <w:tcW w:w="1208" w:type="dxa"/>
            <w:vAlign w:val="center"/>
          </w:tcPr>
          <w:p w14:paraId="09EB7ABF" w14:textId="77777777" w:rsidR="000672FB" w:rsidRPr="00D768F6" w:rsidRDefault="000672FB" w:rsidP="00CB43B2">
            <w:pPr>
              <w:jc w:val="center"/>
              <w:rPr>
                <w:rFonts w:ascii="Verdana" w:hAnsi="Verdana"/>
                <w:sz w:val="20"/>
                <w:lang w:val="en-GB"/>
              </w:rPr>
            </w:pPr>
            <w:r w:rsidRPr="00D768F6">
              <w:rPr>
                <w:rFonts w:ascii="Verdana" w:hAnsi="Verdana"/>
                <w:sz w:val="20"/>
                <w:lang w:val="en-GB"/>
              </w:rPr>
              <w:t>92%</w:t>
            </w:r>
          </w:p>
        </w:tc>
      </w:tr>
      <w:tr w:rsidR="000672FB" w:rsidRPr="00D768F6" w14:paraId="2BC158A7" w14:textId="77777777" w:rsidTr="00CB43B2">
        <w:tc>
          <w:tcPr>
            <w:tcW w:w="4744" w:type="dxa"/>
            <w:vAlign w:val="center"/>
          </w:tcPr>
          <w:p w14:paraId="427CF90A" w14:textId="77777777" w:rsidR="000672FB" w:rsidRPr="00D768F6" w:rsidRDefault="000672FB" w:rsidP="00CB43B2">
            <w:pPr>
              <w:rPr>
                <w:rFonts w:ascii="Verdana" w:hAnsi="Verdana"/>
                <w:b/>
                <w:sz w:val="20"/>
                <w:lang w:val="en-GB"/>
              </w:rPr>
            </w:pPr>
            <w:r w:rsidRPr="00D768F6">
              <w:rPr>
                <w:rFonts w:ascii="Verdana" w:hAnsi="Verdana"/>
                <w:b/>
                <w:sz w:val="20"/>
                <w:lang w:val="en-GB"/>
              </w:rPr>
              <w:t>Number of respondents</w:t>
            </w:r>
          </w:p>
        </w:tc>
        <w:tc>
          <w:tcPr>
            <w:tcW w:w="1208" w:type="dxa"/>
            <w:vAlign w:val="center"/>
          </w:tcPr>
          <w:p w14:paraId="4F6ABB37" w14:textId="77777777" w:rsidR="000672FB" w:rsidRPr="00D768F6" w:rsidRDefault="000672FB" w:rsidP="00CB43B2">
            <w:pPr>
              <w:jc w:val="center"/>
              <w:rPr>
                <w:rFonts w:ascii="Verdana" w:hAnsi="Verdana"/>
                <w:b/>
                <w:sz w:val="20"/>
                <w:lang w:val="en-GB"/>
              </w:rPr>
            </w:pPr>
            <w:r w:rsidRPr="00D768F6">
              <w:rPr>
                <w:rFonts w:ascii="Verdana" w:hAnsi="Verdana"/>
                <w:b/>
                <w:sz w:val="20"/>
                <w:lang w:val="en-GB"/>
              </w:rPr>
              <w:t>28</w:t>
            </w:r>
          </w:p>
        </w:tc>
        <w:tc>
          <w:tcPr>
            <w:tcW w:w="1208" w:type="dxa"/>
            <w:vAlign w:val="center"/>
          </w:tcPr>
          <w:p w14:paraId="4C9D0ADD" w14:textId="77777777" w:rsidR="000672FB" w:rsidRPr="00D768F6" w:rsidRDefault="000672FB" w:rsidP="00CB43B2">
            <w:pPr>
              <w:jc w:val="center"/>
              <w:rPr>
                <w:rFonts w:ascii="Verdana" w:hAnsi="Verdana"/>
                <w:b/>
                <w:sz w:val="20"/>
                <w:lang w:val="en-GB"/>
              </w:rPr>
            </w:pPr>
            <w:r w:rsidRPr="00D768F6">
              <w:rPr>
                <w:rFonts w:ascii="Verdana" w:hAnsi="Verdana"/>
                <w:b/>
                <w:sz w:val="20"/>
                <w:lang w:val="en-GB"/>
              </w:rPr>
              <w:t>27</w:t>
            </w:r>
          </w:p>
        </w:tc>
        <w:tc>
          <w:tcPr>
            <w:tcW w:w="1208" w:type="dxa"/>
            <w:vAlign w:val="center"/>
          </w:tcPr>
          <w:p w14:paraId="3FB6B0FA" w14:textId="77777777" w:rsidR="000672FB" w:rsidRPr="00D768F6" w:rsidRDefault="000672FB" w:rsidP="00CB43B2">
            <w:pPr>
              <w:jc w:val="center"/>
              <w:rPr>
                <w:rFonts w:ascii="Verdana" w:hAnsi="Verdana"/>
                <w:b/>
                <w:sz w:val="20"/>
                <w:lang w:val="en-GB"/>
              </w:rPr>
            </w:pPr>
            <w:r w:rsidRPr="00D768F6">
              <w:rPr>
                <w:rFonts w:ascii="Verdana" w:hAnsi="Verdana"/>
                <w:b/>
                <w:sz w:val="20"/>
                <w:lang w:val="en-GB"/>
              </w:rPr>
              <w:t>51</w:t>
            </w:r>
          </w:p>
        </w:tc>
        <w:tc>
          <w:tcPr>
            <w:tcW w:w="1208" w:type="dxa"/>
            <w:vAlign w:val="center"/>
          </w:tcPr>
          <w:p w14:paraId="5EB047DA" w14:textId="77777777" w:rsidR="000672FB" w:rsidRPr="00D768F6" w:rsidRDefault="000672FB" w:rsidP="00CB43B2">
            <w:pPr>
              <w:jc w:val="center"/>
              <w:rPr>
                <w:rFonts w:ascii="Verdana" w:hAnsi="Verdana"/>
                <w:b/>
                <w:sz w:val="20"/>
                <w:lang w:val="en-GB"/>
              </w:rPr>
            </w:pPr>
            <w:r w:rsidRPr="00D768F6">
              <w:rPr>
                <w:rFonts w:ascii="Verdana" w:hAnsi="Verdana"/>
                <w:b/>
                <w:sz w:val="20"/>
                <w:lang w:val="en-GB"/>
              </w:rPr>
              <w:t>37</w:t>
            </w:r>
          </w:p>
        </w:tc>
      </w:tr>
    </w:tbl>
    <w:p w14:paraId="3372CC12" w14:textId="77777777" w:rsidR="000672FB" w:rsidRDefault="000672FB" w:rsidP="000672FB">
      <w:pPr>
        <w:rPr>
          <w:rFonts w:ascii="Verdana" w:hAnsi="Verdana"/>
          <w:sz w:val="20"/>
          <w:lang w:val="en-GB"/>
        </w:rPr>
      </w:pPr>
    </w:p>
    <w:sectPr w:rsidR="000672FB" w:rsidSect="004066C1">
      <w:headerReference w:type="default" r:id="rId8"/>
      <w:type w:val="continuous"/>
      <w:pgSz w:w="12240" w:h="15840"/>
      <w:pgMar w:top="1440" w:right="1440" w:bottom="1440" w:left="1440" w:header="720" w:footer="720" w:gutter="0"/>
      <w:cols w:space="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1CD0E" w14:textId="77777777" w:rsidR="00CB43B2" w:rsidRDefault="00CB43B2" w:rsidP="00594696">
      <w:r>
        <w:separator/>
      </w:r>
    </w:p>
  </w:endnote>
  <w:endnote w:type="continuationSeparator" w:id="0">
    <w:p w14:paraId="40357D5D" w14:textId="77777777" w:rsidR="00CB43B2" w:rsidRDefault="00CB43B2" w:rsidP="00594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3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enlo Bold">
    <w:altName w:val="Arial"/>
    <w:charset w:val="00"/>
    <w:family w:val="auto"/>
    <w:pitch w:val="variable"/>
    <w:sig w:usb0="00000000"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A5975" w14:textId="77777777" w:rsidR="00CB43B2" w:rsidRDefault="00CB43B2" w:rsidP="00594696">
      <w:r>
        <w:separator/>
      </w:r>
    </w:p>
  </w:footnote>
  <w:footnote w:type="continuationSeparator" w:id="0">
    <w:p w14:paraId="37C368ED" w14:textId="77777777" w:rsidR="00CB43B2" w:rsidRDefault="00CB43B2" w:rsidP="005946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033EF" w14:textId="77777777" w:rsidR="00CB43B2" w:rsidRPr="00960CCB" w:rsidRDefault="00CB43B2" w:rsidP="00847F3A">
    <w:pPr>
      <w:rPr>
        <w:rFonts w:cstheme="minorHAnsi"/>
        <w:b/>
        <w:sz w:val="30"/>
        <w:highlight w:val="yellow"/>
      </w:rPr>
    </w:pPr>
    <w:r w:rsidRPr="00960CCB">
      <w:rPr>
        <w:rFonts w:ascii="Verdana" w:hAnsi="Verdana"/>
        <w:sz w:val="16"/>
        <w:szCs w:val="16"/>
        <w:lang w:val="en-GB"/>
      </w:rPr>
      <w:t>IMA and CETL-MSOR 2017:</w:t>
    </w:r>
    <w:r w:rsidRPr="00960CCB">
      <w:rPr>
        <w:rFonts w:cstheme="minorHAnsi"/>
        <w:b/>
        <w:sz w:val="30"/>
      </w:rPr>
      <w:t xml:space="preserve"> </w:t>
    </w:r>
    <w:r w:rsidRPr="00960CCB">
      <w:rPr>
        <w:rFonts w:ascii="Verdana" w:hAnsi="Verdana" w:cstheme="minorHAnsi"/>
        <w:sz w:val="18"/>
        <w:szCs w:val="18"/>
      </w:rPr>
      <w:t>Mathematics Education beyond 16: Pathways and Transitions</w:t>
    </w:r>
  </w:p>
  <w:p w14:paraId="26B50BFA" w14:textId="77777777" w:rsidR="00CB43B2" w:rsidRPr="0052672E" w:rsidRDefault="00CB43B2" w:rsidP="00847F3A">
    <w:pPr>
      <w:pStyle w:val="Header"/>
      <w:rPr>
        <w:rFonts w:ascii="Verdana" w:hAnsi="Verdana"/>
        <w:sz w:val="16"/>
        <w:szCs w:val="16"/>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1">
    <w:nsid w:val="11093F13"/>
    <w:multiLevelType w:val="hybridMultilevel"/>
    <w:tmpl w:val="DD801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96C83"/>
    <w:multiLevelType w:val="multilevel"/>
    <w:tmpl w:val="F28A622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nsid w:val="1386340F"/>
    <w:multiLevelType w:val="hybridMultilevel"/>
    <w:tmpl w:val="C9FA2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5E0A4B"/>
    <w:multiLevelType w:val="hybridMultilevel"/>
    <w:tmpl w:val="3DF68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2191C8F"/>
    <w:multiLevelType w:val="hybridMultilevel"/>
    <w:tmpl w:val="A93E5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F7C4BDF"/>
    <w:multiLevelType w:val="hybridMultilevel"/>
    <w:tmpl w:val="CA769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51F05E5"/>
    <w:multiLevelType w:val="hybridMultilevel"/>
    <w:tmpl w:val="87265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EC53E6"/>
    <w:multiLevelType w:val="hybridMultilevel"/>
    <w:tmpl w:val="CF4C4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BCB72B2"/>
    <w:multiLevelType w:val="hybridMultilevel"/>
    <w:tmpl w:val="F28A6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DB346DA"/>
    <w:multiLevelType w:val="hybridMultilevel"/>
    <w:tmpl w:val="C12C5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num>
  <w:num w:numId="2">
    <w:abstractNumId w:val="6"/>
  </w:num>
  <w:num w:numId="3">
    <w:abstractNumId w:val="3"/>
  </w:num>
  <w:num w:numId="4">
    <w:abstractNumId w:val="5"/>
  </w:num>
  <w:num w:numId="5">
    <w:abstractNumId w:val="9"/>
  </w:num>
  <w:num w:numId="6">
    <w:abstractNumId w:val="7"/>
  </w:num>
  <w:num w:numId="7">
    <w:abstractNumId w:val="4"/>
  </w:num>
  <w:num w:numId="8">
    <w:abstractNumId w:val="8"/>
  </w:num>
  <w:num w:numId="9">
    <w:abstractNumId w:val="1"/>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SortMethod w:val="0000"/>
  <w:defaultTabStop w:val="720"/>
  <w:autoHyphenation/>
  <w:consecutiveHyphenLimit w:val="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3F0"/>
    <w:rsid w:val="0000592D"/>
    <w:rsid w:val="000219D8"/>
    <w:rsid w:val="0003102F"/>
    <w:rsid w:val="00033C1E"/>
    <w:rsid w:val="00061334"/>
    <w:rsid w:val="000672FB"/>
    <w:rsid w:val="00070862"/>
    <w:rsid w:val="0007618B"/>
    <w:rsid w:val="000766E7"/>
    <w:rsid w:val="0008116A"/>
    <w:rsid w:val="00092833"/>
    <w:rsid w:val="000A5821"/>
    <w:rsid w:val="000C637A"/>
    <w:rsid w:val="000F0E24"/>
    <w:rsid w:val="00103044"/>
    <w:rsid w:val="00115E1E"/>
    <w:rsid w:val="0015623A"/>
    <w:rsid w:val="001945D8"/>
    <w:rsid w:val="001B0F89"/>
    <w:rsid w:val="001B5033"/>
    <w:rsid w:val="001C24A5"/>
    <w:rsid w:val="001C4651"/>
    <w:rsid w:val="001D4389"/>
    <w:rsid w:val="002414A6"/>
    <w:rsid w:val="00243C21"/>
    <w:rsid w:val="00247FCC"/>
    <w:rsid w:val="0027189A"/>
    <w:rsid w:val="00275984"/>
    <w:rsid w:val="00281748"/>
    <w:rsid w:val="00281B3B"/>
    <w:rsid w:val="00293730"/>
    <w:rsid w:val="002B71F9"/>
    <w:rsid w:val="002C2810"/>
    <w:rsid w:val="002C487D"/>
    <w:rsid w:val="002C582C"/>
    <w:rsid w:val="002C7765"/>
    <w:rsid w:val="002E49AF"/>
    <w:rsid w:val="002E720A"/>
    <w:rsid w:val="002F3C1C"/>
    <w:rsid w:val="003516FF"/>
    <w:rsid w:val="00361DCF"/>
    <w:rsid w:val="00387917"/>
    <w:rsid w:val="00394787"/>
    <w:rsid w:val="003A29A3"/>
    <w:rsid w:val="003C2126"/>
    <w:rsid w:val="003C4048"/>
    <w:rsid w:val="003F2869"/>
    <w:rsid w:val="004066C1"/>
    <w:rsid w:val="004365F8"/>
    <w:rsid w:val="00443C7A"/>
    <w:rsid w:val="004463B9"/>
    <w:rsid w:val="00462754"/>
    <w:rsid w:val="00474A0C"/>
    <w:rsid w:val="00477397"/>
    <w:rsid w:val="00477931"/>
    <w:rsid w:val="0048097A"/>
    <w:rsid w:val="00481E92"/>
    <w:rsid w:val="004866A3"/>
    <w:rsid w:val="004873A3"/>
    <w:rsid w:val="004C6480"/>
    <w:rsid w:val="004E6613"/>
    <w:rsid w:val="005218E3"/>
    <w:rsid w:val="00522B47"/>
    <w:rsid w:val="0052672E"/>
    <w:rsid w:val="0053237E"/>
    <w:rsid w:val="005429CB"/>
    <w:rsid w:val="005607C8"/>
    <w:rsid w:val="00560A4B"/>
    <w:rsid w:val="00594696"/>
    <w:rsid w:val="00595482"/>
    <w:rsid w:val="005A2FCF"/>
    <w:rsid w:val="005E2EE9"/>
    <w:rsid w:val="0060508C"/>
    <w:rsid w:val="0061274A"/>
    <w:rsid w:val="006463D7"/>
    <w:rsid w:val="0064661D"/>
    <w:rsid w:val="0066518D"/>
    <w:rsid w:val="00684ACE"/>
    <w:rsid w:val="00690C31"/>
    <w:rsid w:val="006A52F3"/>
    <w:rsid w:val="006B0FAA"/>
    <w:rsid w:val="006C2B2D"/>
    <w:rsid w:val="006C6194"/>
    <w:rsid w:val="006D4FF7"/>
    <w:rsid w:val="006D7016"/>
    <w:rsid w:val="006F5137"/>
    <w:rsid w:val="007155AA"/>
    <w:rsid w:val="00751860"/>
    <w:rsid w:val="00755115"/>
    <w:rsid w:val="0079678D"/>
    <w:rsid w:val="00797A87"/>
    <w:rsid w:val="007A2239"/>
    <w:rsid w:val="007A3EEB"/>
    <w:rsid w:val="007C5F28"/>
    <w:rsid w:val="007D43A2"/>
    <w:rsid w:val="007E0982"/>
    <w:rsid w:val="00807454"/>
    <w:rsid w:val="008108C6"/>
    <w:rsid w:val="00831699"/>
    <w:rsid w:val="0084595D"/>
    <w:rsid w:val="0084636A"/>
    <w:rsid w:val="00846E26"/>
    <w:rsid w:val="00847F3A"/>
    <w:rsid w:val="0085066A"/>
    <w:rsid w:val="00870622"/>
    <w:rsid w:val="00877627"/>
    <w:rsid w:val="008B01D8"/>
    <w:rsid w:val="008B1CE6"/>
    <w:rsid w:val="008C36C3"/>
    <w:rsid w:val="008D6DFF"/>
    <w:rsid w:val="008E5444"/>
    <w:rsid w:val="00912855"/>
    <w:rsid w:val="00933194"/>
    <w:rsid w:val="009357D5"/>
    <w:rsid w:val="00960CCB"/>
    <w:rsid w:val="00970607"/>
    <w:rsid w:val="00973AB3"/>
    <w:rsid w:val="009B2157"/>
    <w:rsid w:val="009C229A"/>
    <w:rsid w:val="009C6A94"/>
    <w:rsid w:val="009D2F01"/>
    <w:rsid w:val="009E1821"/>
    <w:rsid w:val="009F0745"/>
    <w:rsid w:val="00A052F3"/>
    <w:rsid w:val="00A055CD"/>
    <w:rsid w:val="00A10DC9"/>
    <w:rsid w:val="00A22E8E"/>
    <w:rsid w:val="00A31548"/>
    <w:rsid w:val="00A32F38"/>
    <w:rsid w:val="00A63198"/>
    <w:rsid w:val="00A64B2B"/>
    <w:rsid w:val="00A676AA"/>
    <w:rsid w:val="00A8154B"/>
    <w:rsid w:val="00A8195F"/>
    <w:rsid w:val="00AC1FFB"/>
    <w:rsid w:val="00AD102D"/>
    <w:rsid w:val="00AD7151"/>
    <w:rsid w:val="00AE6A7D"/>
    <w:rsid w:val="00AF2D64"/>
    <w:rsid w:val="00B00B01"/>
    <w:rsid w:val="00B02647"/>
    <w:rsid w:val="00B2447F"/>
    <w:rsid w:val="00B3772C"/>
    <w:rsid w:val="00B37A92"/>
    <w:rsid w:val="00B91DF6"/>
    <w:rsid w:val="00BA51C0"/>
    <w:rsid w:val="00BB1C43"/>
    <w:rsid w:val="00BB5CCD"/>
    <w:rsid w:val="00BC1F07"/>
    <w:rsid w:val="00BC7774"/>
    <w:rsid w:val="00BE332A"/>
    <w:rsid w:val="00C15E08"/>
    <w:rsid w:val="00C177A7"/>
    <w:rsid w:val="00C17FF7"/>
    <w:rsid w:val="00C2389E"/>
    <w:rsid w:val="00C33EC3"/>
    <w:rsid w:val="00C411B1"/>
    <w:rsid w:val="00C656E1"/>
    <w:rsid w:val="00C70C6B"/>
    <w:rsid w:val="00C75BEB"/>
    <w:rsid w:val="00C76C91"/>
    <w:rsid w:val="00C77A72"/>
    <w:rsid w:val="00C85E3A"/>
    <w:rsid w:val="00CB43B2"/>
    <w:rsid w:val="00CC110B"/>
    <w:rsid w:val="00CD61B9"/>
    <w:rsid w:val="00CE3DA9"/>
    <w:rsid w:val="00D14EEB"/>
    <w:rsid w:val="00D212B9"/>
    <w:rsid w:val="00D261DD"/>
    <w:rsid w:val="00D34D81"/>
    <w:rsid w:val="00D55247"/>
    <w:rsid w:val="00D5741E"/>
    <w:rsid w:val="00D768F6"/>
    <w:rsid w:val="00DA03C9"/>
    <w:rsid w:val="00DA583B"/>
    <w:rsid w:val="00DB4A25"/>
    <w:rsid w:val="00DC3F7D"/>
    <w:rsid w:val="00DC76C2"/>
    <w:rsid w:val="00DD48EE"/>
    <w:rsid w:val="00DE62E3"/>
    <w:rsid w:val="00E25402"/>
    <w:rsid w:val="00E35B17"/>
    <w:rsid w:val="00E44F73"/>
    <w:rsid w:val="00E639EA"/>
    <w:rsid w:val="00E7337A"/>
    <w:rsid w:val="00E75A4D"/>
    <w:rsid w:val="00E75AE5"/>
    <w:rsid w:val="00E80D69"/>
    <w:rsid w:val="00EA4139"/>
    <w:rsid w:val="00EB181E"/>
    <w:rsid w:val="00EB29A5"/>
    <w:rsid w:val="00EC1D92"/>
    <w:rsid w:val="00EC662D"/>
    <w:rsid w:val="00ED1AF9"/>
    <w:rsid w:val="00ED4199"/>
    <w:rsid w:val="00EE311E"/>
    <w:rsid w:val="00F053BA"/>
    <w:rsid w:val="00F07010"/>
    <w:rsid w:val="00F10C32"/>
    <w:rsid w:val="00F1345C"/>
    <w:rsid w:val="00F21A83"/>
    <w:rsid w:val="00F24C2F"/>
    <w:rsid w:val="00F56E32"/>
    <w:rsid w:val="00F61109"/>
    <w:rsid w:val="00F67D23"/>
    <w:rsid w:val="00F75AEB"/>
    <w:rsid w:val="00F973F0"/>
    <w:rsid w:val="00FB42FD"/>
    <w:rsid w:val="00FC43E1"/>
    <w:rsid w:val="00FD16DB"/>
    <w:rsid w:val="00FD3EF5"/>
    <w:rsid w:val="00FE3770"/>
    <w:rsid w:val="00FF0B7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576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cs="Times New Roman"/>
      <w:sz w:val="24"/>
      <w:lang w:val="en-US" w:eastAsia="en-US"/>
    </w:rPr>
  </w:style>
  <w:style w:type="paragraph" w:styleId="Heading1">
    <w:name w:val="heading 1"/>
    <w:basedOn w:val="Normal"/>
    <w:next w:val="Normal"/>
    <w:link w:val="Heading1Char"/>
    <w:uiPriority w:val="9"/>
    <w:qFormat/>
    <w:rsid w:val="004066C1"/>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Abs">
    <w:name w:val="Header (Abs."/>
    <w:aliases w:val="Ref.,Ack.)"/>
    <w:basedOn w:val="Heading1"/>
    <w:rsid w:val="004066C1"/>
    <w:pPr>
      <w:spacing w:after="240"/>
    </w:pPr>
    <w:rPr>
      <w:rFonts w:ascii="Times New Roman" w:eastAsia="Times New Roman" w:hAnsi="Times New Roman" w:cs="Times New Roman"/>
      <w:bCs w:val="0"/>
      <w:caps/>
      <w:kern w:val="0"/>
      <w:sz w:val="24"/>
      <w:szCs w:val="20"/>
    </w:rPr>
  </w:style>
  <w:style w:type="paragraph" w:customStyle="1" w:styleId="Reference">
    <w:name w:val="Reference"/>
    <w:basedOn w:val="Normal"/>
    <w:rsid w:val="004066C1"/>
    <w:pPr>
      <w:numPr>
        <w:numId w:val="1"/>
      </w:numPr>
      <w:spacing w:after="240"/>
    </w:pPr>
    <w:rPr>
      <w:rFonts w:ascii="Times New Roman" w:hAnsi="Times New Roman"/>
      <w:lang w:val="en-GB"/>
    </w:rPr>
  </w:style>
  <w:style w:type="paragraph" w:customStyle="1" w:styleId="Header1">
    <w:name w:val="Header 1"/>
    <w:basedOn w:val="Normal"/>
    <w:rsid w:val="00912855"/>
    <w:pPr>
      <w:spacing w:after="40" w:line="240" w:lineRule="exact"/>
      <w:jc w:val="both"/>
    </w:pPr>
    <w:rPr>
      <w:b/>
    </w:rPr>
  </w:style>
  <w:style w:type="paragraph" w:customStyle="1" w:styleId="Header2">
    <w:name w:val="Header 2"/>
    <w:basedOn w:val="Header1"/>
    <w:rsid w:val="00E75AE5"/>
    <w:rPr>
      <w:sz w:val="18"/>
    </w:rPr>
  </w:style>
  <w:style w:type="paragraph" w:customStyle="1" w:styleId="Body">
    <w:name w:val="Body"/>
    <w:basedOn w:val="Normal"/>
    <w:rsid w:val="00D261DD"/>
    <w:pPr>
      <w:spacing w:after="120" w:line="240" w:lineRule="exact"/>
      <w:jc w:val="both"/>
    </w:pPr>
    <w:rPr>
      <w:sz w:val="20"/>
    </w:rPr>
  </w:style>
  <w:style w:type="character" w:customStyle="1" w:styleId="Heading1Char">
    <w:name w:val="Heading 1 Char"/>
    <w:basedOn w:val="DefaultParagraphFont"/>
    <w:link w:val="Heading1"/>
    <w:uiPriority w:val="9"/>
    <w:rsid w:val="004066C1"/>
    <w:rPr>
      <w:rFonts w:asciiTheme="majorHAnsi" w:eastAsiaTheme="majorEastAsia" w:hAnsiTheme="majorHAnsi" w:cstheme="majorBidi"/>
      <w:b/>
      <w:bCs/>
      <w:kern w:val="32"/>
      <w:sz w:val="32"/>
      <w:szCs w:val="32"/>
      <w:lang w:val="en-US" w:eastAsia="en-US"/>
    </w:rPr>
  </w:style>
  <w:style w:type="paragraph" w:styleId="Header">
    <w:name w:val="header"/>
    <w:basedOn w:val="Normal"/>
    <w:link w:val="HeaderChar"/>
    <w:uiPriority w:val="99"/>
    <w:unhideWhenUsed/>
    <w:rsid w:val="00594696"/>
    <w:pPr>
      <w:tabs>
        <w:tab w:val="center" w:pos="4513"/>
        <w:tab w:val="right" w:pos="9026"/>
      </w:tabs>
    </w:pPr>
  </w:style>
  <w:style w:type="character" w:customStyle="1" w:styleId="HeaderChar">
    <w:name w:val="Header Char"/>
    <w:basedOn w:val="DefaultParagraphFont"/>
    <w:link w:val="Header"/>
    <w:uiPriority w:val="99"/>
    <w:rsid w:val="00594696"/>
    <w:rPr>
      <w:rFonts w:cs="Times New Roman"/>
      <w:sz w:val="24"/>
      <w:lang w:val="en-US" w:eastAsia="en-US"/>
    </w:rPr>
  </w:style>
  <w:style w:type="paragraph" w:styleId="Footer">
    <w:name w:val="footer"/>
    <w:basedOn w:val="Normal"/>
    <w:link w:val="FooterChar"/>
    <w:uiPriority w:val="99"/>
    <w:unhideWhenUsed/>
    <w:rsid w:val="00594696"/>
    <w:pPr>
      <w:tabs>
        <w:tab w:val="center" w:pos="4513"/>
        <w:tab w:val="right" w:pos="9026"/>
      </w:tabs>
    </w:pPr>
  </w:style>
  <w:style w:type="character" w:customStyle="1" w:styleId="FooterChar">
    <w:name w:val="Footer Char"/>
    <w:basedOn w:val="DefaultParagraphFont"/>
    <w:link w:val="Footer"/>
    <w:uiPriority w:val="99"/>
    <w:rsid w:val="00594696"/>
    <w:rPr>
      <w:rFonts w:cs="Times New Roman"/>
      <w:sz w:val="24"/>
      <w:lang w:val="en-US" w:eastAsia="en-US"/>
    </w:rPr>
  </w:style>
  <w:style w:type="paragraph" w:styleId="BodyText3">
    <w:name w:val="Body Text 3"/>
    <w:basedOn w:val="Normal"/>
    <w:link w:val="BodyText3Char"/>
    <w:unhideWhenUsed/>
    <w:rsid w:val="00594696"/>
    <w:pPr>
      <w:spacing w:after="120"/>
      <w:ind w:firstLine="567"/>
      <w:jc w:val="both"/>
    </w:pPr>
    <w:rPr>
      <w:rFonts w:ascii="Times New Roman" w:hAnsi="Times New Roman"/>
      <w:sz w:val="16"/>
      <w:lang w:val="en-GB"/>
    </w:rPr>
  </w:style>
  <w:style w:type="character" w:customStyle="1" w:styleId="BodyText3Char">
    <w:name w:val="Body Text 3 Char"/>
    <w:basedOn w:val="DefaultParagraphFont"/>
    <w:link w:val="BodyText3"/>
    <w:rsid w:val="00594696"/>
    <w:rPr>
      <w:rFonts w:ascii="Times New Roman" w:hAnsi="Times New Roman" w:cs="Times New Roman"/>
      <w:sz w:val="16"/>
      <w:lang w:eastAsia="en-US"/>
    </w:rPr>
  </w:style>
  <w:style w:type="paragraph" w:customStyle="1" w:styleId="FigureCaption">
    <w:name w:val="Figure_Caption"/>
    <w:basedOn w:val="Normal"/>
    <w:rsid w:val="00594696"/>
    <w:pPr>
      <w:spacing w:before="120" w:after="120"/>
      <w:jc w:val="center"/>
    </w:pPr>
    <w:rPr>
      <w:rFonts w:ascii="Times New Roman" w:hAnsi="Times New Roman"/>
      <w:iCs/>
      <w:sz w:val="20"/>
      <w:szCs w:val="24"/>
      <w:lang w:val="en-GB"/>
    </w:rPr>
  </w:style>
  <w:style w:type="paragraph" w:customStyle="1" w:styleId="TableCaption">
    <w:name w:val="Table_Caption"/>
    <w:basedOn w:val="Normal"/>
    <w:rsid w:val="00594696"/>
    <w:pPr>
      <w:keepNext/>
      <w:spacing w:before="240" w:after="120"/>
      <w:jc w:val="center"/>
    </w:pPr>
    <w:rPr>
      <w:rFonts w:ascii="Times New Roman" w:hAnsi="Times New Roman"/>
      <w:sz w:val="20"/>
      <w:szCs w:val="24"/>
      <w:lang w:val="en-GB"/>
    </w:rPr>
  </w:style>
  <w:style w:type="character" w:customStyle="1" w:styleId="CharChar">
    <w:name w:val="Char Char"/>
    <w:basedOn w:val="DefaultParagraphFont"/>
    <w:rsid w:val="00594696"/>
    <w:rPr>
      <w:sz w:val="24"/>
      <w:lang w:val="en-US" w:eastAsia="en-US" w:bidi="ar-SA"/>
    </w:rPr>
  </w:style>
  <w:style w:type="paragraph" w:styleId="BalloonText">
    <w:name w:val="Balloon Text"/>
    <w:basedOn w:val="Normal"/>
    <w:link w:val="BalloonTextChar"/>
    <w:uiPriority w:val="99"/>
    <w:semiHidden/>
    <w:unhideWhenUsed/>
    <w:rsid w:val="00594696"/>
    <w:rPr>
      <w:rFonts w:ascii="Tahoma" w:hAnsi="Tahoma" w:cs="Tahoma"/>
      <w:sz w:val="16"/>
      <w:szCs w:val="16"/>
    </w:rPr>
  </w:style>
  <w:style w:type="character" w:customStyle="1" w:styleId="BalloonTextChar">
    <w:name w:val="Balloon Text Char"/>
    <w:basedOn w:val="DefaultParagraphFont"/>
    <w:link w:val="BalloonText"/>
    <w:uiPriority w:val="99"/>
    <w:semiHidden/>
    <w:rsid w:val="00594696"/>
    <w:rPr>
      <w:rFonts w:ascii="Tahoma" w:hAnsi="Tahoma" w:cs="Tahoma"/>
      <w:sz w:val="16"/>
      <w:szCs w:val="16"/>
      <w:lang w:val="en-US" w:eastAsia="en-US"/>
    </w:rPr>
  </w:style>
  <w:style w:type="character" w:styleId="Hyperlink">
    <w:name w:val="Hyperlink"/>
    <w:basedOn w:val="DefaultParagraphFont"/>
    <w:uiPriority w:val="99"/>
    <w:unhideWhenUsed/>
    <w:rsid w:val="00E7337A"/>
    <w:rPr>
      <w:color w:val="0000FF" w:themeColor="hyperlink"/>
      <w:u w:val="single"/>
    </w:rPr>
  </w:style>
  <w:style w:type="table" w:styleId="TableGrid">
    <w:name w:val="Table Grid"/>
    <w:basedOn w:val="TableNormal"/>
    <w:uiPriority w:val="59"/>
    <w:rsid w:val="00C23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C3F7D"/>
    <w:pPr>
      <w:spacing w:after="200"/>
    </w:pPr>
    <w:rPr>
      <w:b/>
      <w:bCs/>
      <w:color w:val="4F81BD" w:themeColor="accent1"/>
      <w:sz w:val="18"/>
      <w:szCs w:val="18"/>
    </w:rPr>
  </w:style>
  <w:style w:type="paragraph" w:styleId="ListParagraph">
    <w:name w:val="List Paragraph"/>
    <w:basedOn w:val="Normal"/>
    <w:uiPriority w:val="72"/>
    <w:qFormat/>
    <w:rsid w:val="0066518D"/>
    <w:pPr>
      <w:ind w:left="720"/>
      <w:contextualSpacing/>
    </w:pPr>
  </w:style>
  <w:style w:type="paragraph" w:styleId="DocumentMap">
    <w:name w:val="Document Map"/>
    <w:basedOn w:val="Normal"/>
    <w:link w:val="DocumentMapChar"/>
    <w:uiPriority w:val="99"/>
    <w:semiHidden/>
    <w:unhideWhenUsed/>
    <w:rsid w:val="00CB43B2"/>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B43B2"/>
    <w:rPr>
      <w:rFonts w:ascii="Lucida Grande" w:hAnsi="Lucida Grande" w:cs="Lucida Grande"/>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cs="Times New Roman"/>
      <w:sz w:val="24"/>
      <w:lang w:val="en-US" w:eastAsia="en-US"/>
    </w:rPr>
  </w:style>
  <w:style w:type="paragraph" w:styleId="Heading1">
    <w:name w:val="heading 1"/>
    <w:basedOn w:val="Normal"/>
    <w:next w:val="Normal"/>
    <w:link w:val="Heading1Char"/>
    <w:uiPriority w:val="9"/>
    <w:qFormat/>
    <w:rsid w:val="004066C1"/>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Abs">
    <w:name w:val="Header (Abs."/>
    <w:aliases w:val="Ref.,Ack.)"/>
    <w:basedOn w:val="Heading1"/>
    <w:rsid w:val="004066C1"/>
    <w:pPr>
      <w:spacing w:after="240"/>
    </w:pPr>
    <w:rPr>
      <w:rFonts w:ascii="Times New Roman" w:eastAsia="Times New Roman" w:hAnsi="Times New Roman" w:cs="Times New Roman"/>
      <w:bCs w:val="0"/>
      <w:caps/>
      <w:kern w:val="0"/>
      <w:sz w:val="24"/>
      <w:szCs w:val="20"/>
    </w:rPr>
  </w:style>
  <w:style w:type="paragraph" w:customStyle="1" w:styleId="Reference">
    <w:name w:val="Reference"/>
    <w:basedOn w:val="Normal"/>
    <w:rsid w:val="004066C1"/>
    <w:pPr>
      <w:numPr>
        <w:numId w:val="1"/>
      </w:numPr>
      <w:spacing w:after="240"/>
    </w:pPr>
    <w:rPr>
      <w:rFonts w:ascii="Times New Roman" w:hAnsi="Times New Roman"/>
      <w:lang w:val="en-GB"/>
    </w:rPr>
  </w:style>
  <w:style w:type="paragraph" w:customStyle="1" w:styleId="Header1">
    <w:name w:val="Header 1"/>
    <w:basedOn w:val="Normal"/>
    <w:rsid w:val="00912855"/>
    <w:pPr>
      <w:spacing w:after="40" w:line="240" w:lineRule="exact"/>
      <w:jc w:val="both"/>
    </w:pPr>
    <w:rPr>
      <w:b/>
    </w:rPr>
  </w:style>
  <w:style w:type="paragraph" w:customStyle="1" w:styleId="Header2">
    <w:name w:val="Header 2"/>
    <w:basedOn w:val="Header1"/>
    <w:rsid w:val="00E75AE5"/>
    <w:rPr>
      <w:sz w:val="18"/>
    </w:rPr>
  </w:style>
  <w:style w:type="paragraph" w:customStyle="1" w:styleId="Body">
    <w:name w:val="Body"/>
    <w:basedOn w:val="Normal"/>
    <w:rsid w:val="00D261DD"/>
    <w:pPr>
      <w:spacing w:after="120" w:line="240" w:lineRule="exact"/>
      <w:jc w:val="both"/>
    </w:pPr>
    <w:rPr>
      <w:sz w:val="20"/>
    </w:rPr>
  </w:style>
  <w:style w:type="character" w:customStyle="1" w:styleId="Heading1Char">
    <w:name w:val="Heading 1 Char"/>
    <w:basedOn w:val="DefaultParagraphFont"/>
    <w:link w:val="Heading1"/>
    <w:uiPriority w:val="9"/>
    <w:rsid w:val="004066C1"/>
    <w:rPr>
      <w:rFonts w:asciiTheme="majorHAnsi" w:eastAsiaTheme="majorEastAsia" w:hAnsiTheme="majorHAnsi" w:cstheme="majorBidi"/>
      <w:b/>
      <w:bCs/>
      <w:kern w:val="32"/>
      <w:sz w:val="32"/>
      <w:szCs w:val="32"/>
      <w:lang w:val="en-US" w:eastAsia="en-US"/>
    </w:rPr>
  </w:style>
  <w:style w:type="paragraph" w:styleId="Header">
    <w:name w:val="header"/>
    <w:basedOn w:val="Normal"/>
    <w:link w:val="HeaderChar"/>
    <w:uiPriority w:val="99"/>
    <w:unhideWhenUsed/>
    <w:rsid w:val="00594696"/>
    <w:pPr>
      <w:tabs>
        <w:tab w:val="center" w:pos="4513"/>
        <w:tab w:val="right" w:pos="9026"/>
      </w:tabs>
    </w:pPr>
  </w:style>
  <w:style w:type="character" w:customStyle="1" w:styleId="HeaderChar">
    <w:name w:val="Header Char"/>
    <w:basedOn w:val="DefaultParagraphFont"/>
    <w:link w:val="Header"/>
    <w:uiPriority w:val="99"/>
    <w:rsid w:val="00594696"/>
    <w:rPr>
      <w:rFonts w:cs="Times New Roman"/>
      <w:sz w:val="24"/>
      <w:lang w:val="en-US" w:eastAsia="en-US"/>
    </w:rPr>
  </w:style>
  <w:style w:type="paragraph" w:styleId="Footer">
    <w:name w:val="footer"/>
    <w:basedOn w:val="Normal"/>
    <w:link w:val="FooterChar"/>
    <w:uiPriority w:val="99"/>
    <w:unhideWhenUsed/>
    <w:rsid w:val="00594696"/>
    <w:pPr>
      <w:tabs>
        <w:tab w:val="center" w:pos="4513"/>
        <w:tab w:val="right" w:pos="9026"/>
      </w:tabs>
    </w:pPr>
  </w:style>
  <w:style w:type="character" w:customStyle="1" w:styleId="FooterChar">
    <w:name w:val="Footer Char"/>
    <w:basedOn w:val="DefaultParagraphFont"/>
    <w:link w:val="Footer"/>
    <w:uiPriority w:val="99"/>
    <w:rsid w:val="00594696"/>
    <w:rPr>
      <w:rFonts w:cs="Times New Roman"/>
      <w:sz w:val="24"/>
      <w:lang w:val="en-US" w:eastAsia="en-US"/>
    </w:rPr>
  </w:style>
  <w:style w:type="paragraph" w:styleId="BodyText3">
    <w:name w:val="Body Text 3"/>
    <w:basedOn w:val="Normal"/>
    <w:link w:val="BodyText3Char"/>
    <w:unhideWhenUsed/>
    <w:rsid w:val="00594696"/>
    <w:pPr>
      <w:spacing w:after="120"/>
      <w:ind w:firstLine="567"/>
      <w:jc w:val="both"/>
    </w:pPr>
    <w:rPr>
      <w:rFonts w:ascii="Times New Roman" w:hAnsi="Times New Roman"/>
      <w:sz w:val="16"/>
      <w:lang w:val="en-GB"/>
    </w:rPr>
  </w:style>
  <w:style w:type="character" w:customStyle="1" w:styleId="BodyText3Char">
    <w:name w:val="Body Text 3 Char"/>
    <w:basedOn w:val="DefaultParagraphFont"/>
    <w:link w:val="BodyText3"/>
    <w:rsid w:val="00594696"/>
    <w:rPr>
      <w:rFonts w:ascii="Times New Roman" w:hAnsi="Times New Roman" w:cs="Times New Roman"/>
      <w:sz w:val="16"/>
      <w:lang w:eastAsia="en-US"/>
    </w:rPr>
  </w:style>
  <w:style w:type="paragraph" w:customStyle="1" w:styleId="FigureCaption">
    <w:name w:val="Figure_Caption"/>
    <w:basedOn w:val="Normal"/>
    <w:rsid w:val="00594696"/>
    <w:pPr>
      <w:spacing w:before="120" w:after="120"/>
      <w:jc w:val="center"/>
    </w:pPr>
    <w:rPr>
      <w:rFonts w:ascii="Times New Roman" w:hAnsi="Times New Roman"/>
      <w:iCs/>
      <w:sz w:val="20"/>
      <w:szCs w:val="24"/>
      <w:lang w:val="en-GB"/>
    </w:rPr>
  </w:style>
  <w:style w:type="paragraph" w:customStyle="1" w:styleId="TableCaption">
    <w:name w:val="Table_Caption"/>
    <w:basedOn w:val="Normal"/>
    <w:rsid w:val="00594696"/>
    <w:pPr>
      <w:keepNext/>
      <w:spacing w:before="240" w:after="120"/>
      <w:jc w:val="center"/>
    </w:pPr>
    <w:rPr>
      <w:rFonts w:ascii="Times New Roman" w:hAnsi="Times New Roman"/>
      <w:sz w:val="20"/>
      <w:szCs w:val="24"/>
      <w:lang w:val="en-GB"/>
    </w:rPr>
  </w:style>
  <w:style w:type="character" w:customStyle="1" w:styleId="CharChar">
    <w:name w:val="Char Char"/>
    <w:basedOn w:val="DefaultParagraphFont"/>
    <w:rsid w:val="00594696"/>
    <w:rPr>
      <w:sz w:val="24"/>
      <w:lang w:val="en-US" w:eastAsia="en-US" w:bidi="ar-SA"/>
    </w:rPr>
  </w:style>
  <w:style w:type="paragraph" w:styleId="BalloonText">
    <w:name w:val="Balloon Text"/>
    <w:basedOn w:val="Normal"/>
    <w:link w:val="BalloonTextChar"/>
    <w:uiPriority w:val="99"/>
    <w:semiHidden/>
    <w:unhideWhenUsed/>
    <w:rsid w:val="00594696"/>
    <w:rPr>
      <w:rFonts w:ascii="Tahoma" w:hAnsi="Tahoma" w:cs="Tahoma"/>
      <w:sz w:val="16"/>
      <w:szCs w:val="16"/>
    </w:rPr>
  </w:style>
  <w:style w:type="character" w:customStyle="1" w:styleId="BalloonTextChar">
    <w:name w:val="Balloon Text Char"/>
    <w:basedOn w:val="DefaultParagraphFont"/>
    <w:link w:val="BalloonText"/>
    <w:uiPriority w:val="99"/>
    <w:semiHidden/>
    <w:rsid w:val="00594696"/>
    <w:rPr>
      <w:rFonts w:ascii="Tahoma" w:hAnsi="Tahoma" w:cs="Tahoma"/>
      <w:sz w:val="16"/>
      <w:szCs w:val="16"/>
      <w:lang w:val="en-US" w:eastAsia="en-US"/>
    </w:rPr>
  </w:style>
  <w:style w:type="character" w:styleId="Hyperlink">
    <w:name w:val="Hyperlink"/>
    <w:basedOn w:val="DefaultParagraphFont"/>
    <w:uiPriority w:val="99"/>
    <w:unhideWhenUsed/>
    <w:rsid w:val="00E7337A"/>
    <w:rPr>
      <w:color w:val="0000FF" w:themeColor="hyperlink"/>
      <w:u w:val="single"/>
    </w:rPr>
  </w:style>
  <w:style w:type="table" w:styleId="TableGrid">
    <w:name w:val="Table Grid"/>
    <w:basedOn w:val="TableNormal"/>
    <w:uiPriority w:val="59"/>
    <w:rsid w:val="00C23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C3F7D"/>
    <w:pPr>
      <w:spacing w:after="200"/>
    </w:pPr>
    <w:rPr>
      <w:b/>
      <w:bCs/>
      <w:color w:val="4F81BD" w:themeColor="accent1"/>
      <w:sz w:val="18"/>
      <w:szCs w:val="18"/>
    </w:rPr>
  </w:style>
  <w:style w:type="paragraph" w:styleId="ListParagraph">
    <w:name w:val="List Paragraph"/>
    <w:basedOn w:val="Normal"/>
    <w:uiPriority w:val="72"/>
    <w:qFormat/>
    <w:rsid w:val="0066518D"/>
    <w:pPr>
      <w:ind w:left="720"/>
      <w:contextualSpacing/>
    </w:pPr>
  </w:style>
  <w:style w:type="paragraph" w:styleId="DocumentMap">
    <w:name w:val="Document Map"/>
    <w:basedOn w:val="Normal"/>
    <w:link w:val="DocumentMapChar"/>
    <w:uiPriority w:val="99"/>
    <w:semiHidden/>
    <w:unhideWhenUsed/>
    <w:rsid w:val="00CB43B2"/>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B43B2"/>
    <w:rPr>
      <w:rFonts w:ascii="Lucida Grande" w:hAnsi="Lucida Grande" w:cs="Lucida Grande"/>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90898">
      <w:bodyDiv w:val="1"/>
      <w:marLeft w:val="0"/>
      <w:marRight w:val="0"/>
      <w:marTop w:val="0"/>
      <w:marBottom w:val="0"/>
      <w:divBdr>
        <w:top w:val="none" w:sz="0" w:space="0" w:color="auto"/>
        <w:left w:val="none" w:sz="0" w:space="0" w:color="auto"/>
        <w:bottom w:val="none" w:sz="0" w:space="0" w:color="auto"/>
        <w:right w:val="none" w:sz="0" w:space="0" w:color="auto"/>
      </w:divBdr>
    </w:div>
    <w:div w:id="18360229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2534</Words>
  <Characters>14444</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Title for USENIX Conference Paper: Sample First Page</vt:lpstr>
    </vt:vector>
  </TitlesOfParts>
  <Company>usenix</Company>
  <LinksUpToDate>false</LinksUpToDate>
  <CharactersWithSpaces>16945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for USENIX Conference Paper: Sample First Page</dc:title>
  <dc:creator>Eileen Cohen</dc:creator>
  <cp:lastModifiedBy>Lizzi Lake</cp:lastModifiedBy>
  <cp:revision>2</cp:revision>
  <cp:lastPrinted>1997-04-02T09:36:00Z</cp:lastPrinted>
  <dcterms:created xsi:type="dcterms:W3CDTF">2017-06-01T09:52:00Z</dcterms:created>
  <dcterms:modified xsi:type="dcterms:W3CDTF">2017-06-01T09:52:00Z</dcterms:modified>
</cp:coreProperties>
</file>