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3A" w:rsidRPr="0065476B" w:rsidRDefault="00847F3A" w:rsidP="00847F3A">
      <w:pPr>
        <w:jc w:val="center"/>
        <w:rPr>
          <w:rFonts w:cstheme="minorHAnsi"/>
          <w:sz w:val="28"/>
        </w:rPr>
      </w:pPr>
      <w:bookmarkStart w:id="0" w:name="_GoBack"/>
      <w:bookmarkEnd w:id="0"/>
    </w:p>
    <w:p w:rsidR="00A01194" w:rsidRDefault="00A01194" w:rsidP="005429CB">
      <w:pPr>
        <w:jc w:val="center"/>
        <w:rPr>
          <w:rFonts w:ascii="Verdana" w:hAnsi="Verdana"/>
          <w:b/>
          <w:color w:val="000000"/>
          <w:sz w:val="28"/>
        </w:rPr>
      </w:pPr>
      <w:r>
        <w:rPr>
          <w:rFonts w:ascii="Verdana" w:hAnsi="Verdana"/>
          <w:b/>
          <w:color w:val="000000"/>
          <w:sz w:val="28"/>
        </w:rPr>
        <w:t xml:space="preserve">Evaluating the effectiveness of Maths Support </w:t>
      </w:r>
    </w:p>
    <w:p w:rsidR="00F973F0" w:rsidRPr="004066C1" w:rsidRDefault="00A01194" w:rsidP="005429CB">
      <w:pPr>
        <w:jc w:val="center"/>
        <w:rPr>
          <w:rFonts w:ascii="Verdana" w:hAnsi="Verdana"/>
          <w:color w:val="000000"/>
        </w:rPr>
      </w:pPr>
      <w:r>
        <w:rPr>
          <w:rFonts w:ascii="Verdana" w:hAnsi="Verdana"/>
          <w:b/>
          <w:color w:val="000000"/>
          <w:sz w:val="28"/>
        </w:rPr>
        <w:t xml:space="preserve">at London South Bank University  </w:t>
      </w:r>
    </w:p>
    <w:p w:rsidR="00F973F0" w:rsidRPr="004066C1" w:rsidRDefault="00F973F0">
      <w:pPr>
        <w:jc w:val="center"/>
        <w:rPr>
          <w:rFonts w:ascii="Verdana" w:hAnsi="Verdana"/>
          <w:color w:val="000000"/>
        </w:rPr>
      </w:pPr>
    </w:p>
    <w:p w:rsidR="00A01194" w:rsidRPr="00A01194" w:rsidRDefault="00A01194" w:rsidP="00A01194">
      <w:pPr>
        <w:spacing w:line="264" w:lineRule="auto"/>
        <w:jc w:val="center"/>
        <w:rPr>
          <w:rFonts w:ascii="Verdana" w:hAnsi="Verdana"/>
          <w:color w:val="000000"/>
        </w:rPr>
      </w:pPr>
      <w:r w:rsidRPr="00A01194">
        <w:rPr>
          <w:rFonts w:ascii="Verdana" w:hAnsi="Verdana"/>
          <w:color w:val="000000"/>
        </w:rPr>
        <w:t>Mohamed Mehbali, London South Bank University</w:t>
      </w:r>
    </w:p>
    <w:p w:rsidR="00E75AE5" w:rsidRPr="004066C1" w:rsidRDefault="00A01194" w:rsidP="004066C1">
      <w:pPr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Email: mehbalim@lsbu.ac.uk</w:t>
      </w:r>
    </w:p>
    <w:p w:rsidR="00F973F0" w:rsidRPr="004066C1" w:rsidRDefault="00F973F0">
      <w:pPr>
        <w:rPr>
          <w:rFonts w:ascii="Verdana" w:hAnsi="Verdana"/>
          <w:b/>
          <w:color w:val="000000"/>
        </w:rPr>
      </w:pPr>
    </w:p>
    <w:p w:rsidR="00F973F0" w:rsidRPr="004066C1" w:rsidRDefault="00F973F0">
      <w:pPr>
        <w:rPr>
          <w:rFonts w:ascii="Verdana" w:hAnsi="Verdana"/>
        </w:rPr>
      </w:pPr>
    </w:p>
    <w:p w:rsidR="00E75AE5" w:rsidRPr="00F363F6" w:rsidRDefault="00E75AE5" w:rsidP="00912855">
      <w:pPr>
        <w:pStyle w:val="Header1"/>
        <w:rPr>
          <w:rFonts w:ascii="Verdana" w:hAnsi="Verdana"/>
        </w:rPr>
      </w:pPr>
      <w:r w:rsidRPr="00F363F6">
        <w:rPr>
          <w:rFonts w:ascii="Verdana" w:hAnsi="Verdana"/>
        </w:rPr>
        <w:t>Abstract</w:t>
      </w:r>
    </w:p>
    <w:p w:rsidR="005D472C" w:rsidRPr="000731E8" w:rsidRDefault="005D472C" w:rsidP="005D472C">
      <w:pPr>
        <w:pStyle w:val="HTMLPreformatted"/>
        <w:shd w:val="clear" w:color="auto" w:fill="FFFFFF"/>
        <w:jc w:val="both"/>
        <w:rPr>
          <w:rFonts w:ascii="Verdana" w:hAnsi="Verdana"/>
        </w:rPr>
      </w:pPr>
      <w:r w:rsidRPr="000731E8">
        <w:rPr>
          <w:rFonts w:ascii="Verdana" w:hAnsi="Verdana"/>
        </w:rPr>
        <w:t xml:space="preserve">This paper aims to analyse one particular aspect of the maths support provision at London South Bank University. </w:t>
      </w:r>
      <w:r w:rsidR="0019027E" w:rsidRPr="000731E8">
        <w:rPr>
          <w:rFonts w:ascii="Verdana" w:hAnsi="Verdana"/>
        </w:rPr>
        <w:t>R</w:t>
      </w:r>
      <w:r w:rsidRPr="000731E8">
        <w:rPr>
          <w:rFonts w:ascii="Verdana" w:hAnsi="Verdana"/>
        </w:rPr>
        <w:t xml:space="preserve">ecognising the acknowledged importance of </w:t>
      </w:r>
      <w:r w:rsidR="0019027E" w:rsidRPr="000731E8">
        <w:rPr>
          <w:rFonts w:ascii="Verdana" w:hAnsi="Verdana"/>
        </w:rPr>
        <w:t>maths</w:t>
      </w:r>
      <w:r w:rsidRPr="000731E8">
        <w:rPr>
          <w:rFonts w:ascii="Verdana" w:hAnsi="Verdana"/>
        </w:rPr>
        <w:t xml:space="preserve"> evaluation </w:t>
      </w:r>
      <w:r w:rsidR="006C034A" w:rsidRPr="000731E8">
        <w:rPr>
          <w:rFonts w:ascii="Verdana" w:hAnsi="Verdana"/>
        </w:rPr>
        <w:t>(</w:t>
      </w:r>
      <w:r w:rsidR="006C034A" w:rsidRPr="000731E8">
        <w:rPr>
          <w:rFonts w:ascii="Verdana" w:hAnsi="Verdana"/>
          <w:lang w:val="en-US" w:eastAsia="en-US"/>
        </w:rPr>
        <w:t xml:space="preserve">Green, 2012) </w:t>
      </w:r>
      <w:r w:rsidR="004A0778" w:rsidRPr="000731E8">
        <w:rPr>
          <w:rFonts w:ascii="Verdana" w:hAnsi="Verdana"/>
          <w:lang w:val="en-US" w:eastAsia="en-US"/>
        </w:rPr>
        <w:t>and</w:t>
      </w:r>
      <w:r w:rsidRPr="000731E8">
        <w:rPr>
          <w:rFonts w:ascii="Verdana" w:hAnsi="Verdana"/>
        </w:rPr>
        <w:t xml:space="preserve"> </w:t>
      </w:r>
      <w:r w:rsidR="004A0778" w:rsidRPr="000731E8">
        <w:rPr>
          <w:rFonts w:ascii="Verdana" w:hAnsi="Verdana"/>
        </w:rPr>
        <w:t>(</w:t>
      </w:r>
      <w:r w:rsidR="004A0778" w:rsidRPr="000731E8">
        <w:rPr>
          <w:rFonts w:ascii="Verdana" w:hAnsi="Verdana"/>
          <w:lang w:val="en-US" w:eastAsia="en-US"/>
        </w:rPr>
        <w:t xml:space="preserve">Matthews </w:t>
      </w:r>
      <w:r w:rsidR="004A0778" w:rsidRPr="000731E8">
        <w:rPr>
          <w:rFonts w:ascii="Verdana" w:hAnsi="Verdana"/>
          <w:i/>
          <w:lang w:val="en-US" w:eastAsia="en-US"/>
        </w:rPr>
        <w:t>et al</w:t>
      </w:r>
      <w:r w:rsidR="004A0778" w:rsidRPr="000731E8">
        <w:rPr>
          <w:rFonts w:ascii="Verdana" w:hAnsi="Verdana"/>
          <w:lang w:val="en-US" w:eastAsia="en-US"/>
        </w:rPr>
        <w:t>., 2013)</w:t>
      </w:r>
      <w:r w:rsidR="0019027E" w:rsidRPr="000731E8">
        <w:rPr>
          <w:rFonts w:ascii="Verdana" w:hAnsi="Verdana"/>
          <w:lang w:val="en-US" w:eastAsia="en-US"/>
        </w:rPr>
        <w:t>, t</w:t>
      </w:r>
      <w:r w:rsidR="0019027E" w:rsidRPr="000731E8">
        <w:rPr>
          <w:rFonts w:ascii="Verdana" w:hAnsi="Verdana"/>
        </w:rPr>
        <w:t xml:space="preserve">he Maths Support team conducted a survey for this purpose. </w:t>
      </w:r>
      <w:r w:rsidRPr="000731E8">
        <w:rPr>
          <w:rFonts w:ascii="Verdana" w:hAnsi="Verdana"/>
        </w:rPr>
        <w:t xml:space="preserve">The objective of this study is to inform, improve and streamline the </w:t>
      </w:r>
      <w:r w:rsidR="0019027E" w:rsidRPr="000731E8">
        <w:rPr>
          <w:rFonts w:ascii="Verdana" w:hAnsi="Verdana"/>
        </w:rPr>
        <w:t xml:space="preserve">future </w:t>
      </w:r>
      <w:r w:rsidRPr="000731E8">
        <w:rPr>
          <w:rFonts w:ascii="Verdana" w:hAnsi="Verdana"/>
        </w:rPr>
        <w:t>d</w:t>
      </w:r>
      <w:r w:rsidRPr="000731E8">
        <w:rPr>
          <w:rFonts w:ascii="Verdana" w:hAnsi="Verdana"/>
        </w:rPr>
        <w:t>e</w:t>
      </w:r>
      <w:r w:rsidRPr="000731E8">
        <w:rPr>
          <w:rFonts w:ascii="Verdana" w:hAnsi="Verdana"/>
        </w:rPr>
        <w:t xml:space="preserve">livery of maths support.  </w:t>
      </w:r>
    </w:p>
    <w:p w:rsidR="005D472C" w:rsidRPr="00567AF5" w:rsidRDefault="005D472C" w:rsidP="005D472C">
      <w:pPr>
        <w:pStyle w:val="HTMLPreformatted"/>
        <w:shd w:val="clear" w:color="auto" w:fill="FFFFFF"/>
        <w:jc w:val="both"/>
        <w:rPr>
          <w:rFonts w:ascii="Verdana" w:hAnsi="Verdana"/>
          <w:highlight w:val="yellow"/>
        </w:rPr>
      </w:pPr>
    </w:p>
    <w:p w:rsidR="005D472C" w:rsidRPr="000731E8" w:rsidRDefault="005D472C" w:rsidP="005D472C">
      <w:pPr>
        <w:pStyle w:val="HTMLPreformatted"/>
        <w:shd w:val="clear" w:color="auto" w:fill="FFFFFF"/>
        <w:jc w:val="both"/>
        <w:rPr>
          <w:rFonts w:ascii="Verdana" w:hAnsi="Verdana"/>
        </w:rPr>
      </w:pPr>
      <w:r w:rsidRPr="000731E8">
        <w:rPr>
          <w:rFonts w:ascii="Verdana" w:hAnsi="Verdana"/>
        </w:rPr>
        <w:t xml:space="preserve">Two samples were selected from the students </w:t>
      </w:r>
      <w:r w:rsidR="001C1BAC" w:rsidRPr="000731E8">
        <w:rPr>
          <w:rFonts w:ascii="Verdana" w:hAnsi="Verdana"/>
        </w:rPr>
        <w:t xml:space="preserve">who </w:t>
      </w:r>
      <w:r w:rsidRPr="000731E8">
        <w:rPr>
          <w:rFonts w:ascii="Verdana" w:hAnsi="Verdana"/>
        </w:rPr>
        <w:t xml:space="preserve">approached the service for support in Mathematics or Statistics. Data were collected </w:t>
      </w:r>
      <w:r w:rsidR="00445AA4" w:rsidRPr="000731E8">
        <w:rPr>
          <w:rFonts w:ascii="Verdana" w:hAnsi="Verdana"/>
        </w:rPr>
        <w:t>during a specific week</w:t>
      </w:r>
      <w:r w:rsidRPr="000731E8">
        <w:rPr>
          <w:rFonts w:ascii="Verdana" w:hAnsi="Verdana"/>
        </w:rPr>
        <w:t xml:space="preserve"> </w:t>
      </w:r>
      <w:r w:rsidR="00445AA4" w:rsidRPr="000731E8">
        <w:rPr>
          <w:rFonts w:ascii="Verdana" w:hAnsi="Verdana"/>
        </w:rPr>
        <w:t>of the</w:t>
      </w:r>
      <w:r w:rsidRPr="000731E8">
        <w:rPr>
          <w:rFonts w:ascii="Verdana" w:hAnsi="Verdana"/>
        </w:rPr>
        <w:t xml:space="preserve"> academic year 2015/16. A similar survey was re</w:t>
      </w:r>
      <w:r w:rsidR="0019027E" w:rsidRPr="000731E8">
        <w:rPr>
          <w:rFonts w:ascii="Verdana" w:hAnsi="Verdana"/>
        </w:rPr>
        <w:t>peated</w:t>
      </w:r>
      <w:r w:rsidRPr="000731E8">
        <w:rPr>
          <w:rFonts w:ascii="Verdana" w:hAnsi="Verdana"/>
        </w:rPr>
        <w:t xml:space="preserve"> </w:t>
      </w:r>
      <w:r w:rsidR="0019027E" w:rsidRPr="000731E8">
        <w:rPr>
          <w:rFonts w:ascii="Verdana" w:hAnsi="Verdana"/>
        </w:rPr>
        <w:t>on</w:t>
      </w:r>
      <w:r w:rsidR="00445AA4" w:rsidRPr="000731E8">
        <w:rPr>
          <w:rFonts w:ascii="Verdana" w:hAnsi="Verdana"/>
        </w:rPr>
        <w:t xml:space="preserve"> the same week of the following academic year</w:t>
      </w:r>
      <w:r w:rsidRPr="000731E8">
        <w:rPr>
          <w:rFonts w:ascii="Verdana" w:hAnsi="Verdana"/>
        </w:rPr>
        <w:t xml:space="preserve"> in order to test the validity, coherence and effectiveness of the methodology used. The first part of the analysis consisted of a statistical study, to establish the profile of our users and to </w:t>
      </w:r>
      <w:r w:rsidR="0019027E" w:rsidRPr="000731E8">
        <w:rPr>
          <w:rFonts w:ascii="Verdana" w:hAnsi="Verdana"/>
        </w:rPr>
        <w:t xml:space="preserve">test the </w:t>
      </w:r>
      <w:r w:rsidRPr="000731E8">
        <w:rPr>
          <w:rFonts w:ascii="Verdana" w:hAnsi="Verdana"/>
        </w:rPr>
        <w:t xml:space="preserve">homogeneity of the two samples. </w:t>
      </w:r>
      <w:r w:rsidR="00475314" w:rsidRPr="000731E8">
        <w:rPr>
          <w:rFonts w:ascii="Verdana" w:hAnsi="Verdana"/>
        </w:rPr>
        <w:t>For the analysis, the two samples were co</w:t>
      </w:r>
      <w:r w:rsidR="00475314" w:rsidRPr="000731E8">
        <w:rPr>
          <w:rFonts w:ascii="Verdana" w:hAnsi="Verdana"/>
        </w:rPr>
        <w:t>m</w:t>
      </w:r>
      <w:r w:rsidR="00475314" w:rsidRPr="000731E8">
        <w:rPr>
          <w:rFonts w:ascii="Verdana" w:hAnsi="Verdana"/>
        </w:rPr>
        <w:t xml:space="preserve">pared using statistical tests. </w:t>
      </w:r>
      <w:r w:rsidR="00445AA4" w:rsidRPr="000731E8">
        <w:rPr>
          <w:rFonts w:ascii="Verdana" w:hAnsi="Verdana"/>
        </w:rPr>
        <w:t>The important part comprise</w:t>
      </w:r>
      <w:r w:rsidR="0019027E" w:rsidRPr="000731E8">
        <w:rPr>
          <w:rFonts w:ascii="Verdana" w:hAnsi="Verdana"/>
        </w:rPr>
        <w:t>s</w:t>
      </w:r>
      <w:r w:rsidR="00445AA4" w:rsidRPr="000731E8">
        <w:rPr>
          <w:rFonts w:ascii="Verdana" w:hAnsi="Verdana"/>
        </w:rPr>
        <w:t xml:space="preserve"> an analysis of the collected data and students’ feedback. </w:t>
      </w:r>
      <w:r w:rsidRPr="000731E8">
        <w:rPr>
          <w:rFonts w:ascii="Verdana" w:hAnsi="Verdana"/>
        </w:rPr>
        <w:t xml:space="preserve">The results reflect the level of students’ satisfaction with the </w:t>
      </w:r>
      <w:r w:rsidR="00021829" w:rsidRPr="000731E8">
        <w:rPr>
          <w:rFonts w:ascii="Verdana" w:hAnsi="Verdana"/>
        </w:rPr>
        <w:t xml:space="preserve">service </w:t>
      </w:r>
      <w:r w:rsidRPr="000731E8">
        <w:rPr>
          <w:rFonts w:ascii="Verdana" w:hAnsi="Verdana"/>
        </w:rPr>
        <w:t>provided. They also highlight the areas of mathematics for which there is</w:t>
      </w:r>
      <w:r w:rsidR="00021829" w:rsidRPr="000731E8">
        <w:rPr>
          <w:rFonts w:ascii="Verdana" w:hAnsi="Verdana"/>
        </w:rPr>
        <w:t xml:space="preserve"> a</w:t>
      </w:r>
      <w:r w:rsidRPr="000731E8">
        <w:rPr>
          <w:rFonts w:ascii="Verdana" w:hAnsi="Verdana"/>
        </w:rPr>
        <w:t xml:space="preserve"> high demand. Other findings relate to students’ academic levels, studied disciplines, awareness of the support provision and students’ expectation</w:t>
      </w:r>
      <w:r w:rsidR="00F96BCB" w:rsidRPr="000731E8">
        <w:rPr>
          <w:rFonts w:ascii="Verdana" w:hAnsi="Verdana"/>
        </w:rPr>
        <w:t>.</w:t>
      </w:r>
    </w:p>
    <w:p w:rsidR="005D472C" w:rsidRPr="00567AF5" w:rsidRDefault="005D472C" w:rsidP="005D472C">
      <w:pPr>
        <w:shd w:val="clear" w:color="auto" w:fill="FFFFFF"/>
        <w:jc w:val="both"/>
        <w:rPr>
          <w:rFonts w:ascii="Verdana" w:hAnsi="Verdana" w:cs="Courier New"/>
          <w:sz w:val="20"/>
          <w:highlight w:val="yellow"/>
          <w:lang w:val="en-GB" w:eastAsia="en-GB"/>
        </w:rPr>
      </w:pPr>
    </w:p>
    <w:p w:rsidR="005D472C" w:rsidRPr="001C1BAC" w:rsidRDefault="005D472C" w:rsidP="005D472C">
      <w:pPr>
        <w:shd w:val="clear" w:color="auto" w:fill="FFFFFF"/>
        <w:jc w:val="both"/>
        <w:rPr>
          <w:rFonts w:ascii="Verdana" w:hAnsi="Verdana" w:cs="Courier New"/>
          <w:sz w:val="20"/>
          <w:lang w:val="en-GB" w:eastAsia="en-GB"/>
        </w:rPr>
      </w:pPr>
      <w:r w:rsidRPr="000731E8">
        <w:rPr>
          <w:rFonts w:ascii="Verdana" w:hAnsi="Verdana" w:cs="Courier New"/>
          <w:sz w:val="20"/>
          <w:lang w:val="en-GB" w:eastAsia="en-GB"/>
        </w:rPr>
        <w:t>Finally, this paper address</w:t>
      </w:r>
      <w:r w:rsidR="00021829" w:rsidRPr="000731E8">
        <w:rPr>
          <w:rFonts w:ascii="Verdana" w:hAnsi="Verdana" w:cs="Courier New"/>
          <w:sz w:val="20"/>
          <w:lang w:val="en-GB" w:eastAsia="en-GB"/>
        </w:rPr>
        <w:t>es</w:t>
      </w:r>
      <w:r w:rsidRPr="000731E8">
        <w:rPr>
          <w:rFonts w:ascii="Verdana" w:hAnsi="Verdana" w:cs="Courier New"/>
          <w:sz w:val="20"/>
          <w:lang w:val="en-GB" w:eastAsia="en-GB"/>
        </w:rPr>
        <w:t xml:space="preserve"> the issue of assessing the e</w:t>
      </w:r>
      <w:r w:rsidR="001C1BAC" w:rsidRPr="000731E8">
        <w:rPr>
          <w:rFonts w:ascii="Verdana" w:hAnsi="Verdana" w:cs="Courier New"/>
          <w:sz w:val="20"/>
          <w:lang w:val="en-GB" w:eastAsia="en-GB"/>
        </w:rPr>
        <w:t>ffectiveness and impact of our M</w:t>
      </w:r>
      <w:r w:rsidRPr="000731E8">
        <w:rPr>
          <w:rFonts w:ascii="Verdana" w:hAnsi="Verdana" w:cs="Courier New"/>
          <w:sz w:val="20"/>
          <w:lang w:val="en-GB" w:eastAsia="en-GB"/>
        </w:rPr>
        <w:t xml:space="preserve">aths </w:t>
      </w:r>
      <w:r w:rsidR="001C1BAC" w:rsidRPr="000731E8">
        <w:rPr>
          <w:rFonts w:ascii="Verdana" w:hAnsi="Verdana" w:cs="Courier New"/>
          <w:sz w:val="20"/>
          <w:lang w:val="en-GB" w:eastAsia="en-GB"/>
        </w:rPr>
        <w:t>S</w:t>
      </w:r>
      <w:r w:rsidRPr="000731E8">
        <w:rPr>
          <w:rFonts w:ascii="Verdana" w:hAnsi="Verdana" w:cs="Courier New"/>
          <w:sz w:val="20"/>
          <w:lang w:val="en-GB" w:eastAsia="en-GB"/>
        </w:rPr>
        <w:t xml:space="preserve">upport provision, and how this can be informed </w:t>
      </w:r>
      <w:r w:rsidR="00021829" w:rsidRPr="000731E8">
        <w:rPr>
          <w:rFonts w:ascii="Verdana" w:hAnsi="Verdana" w:cs="Courier New"/>
          <w:sz w:val="20"/>
          <w:lang w:val="en-GB" w:eastAsia="en-GB"/>
        </w:rPr>
        <w:t>through</w:t>
      </w:r>
      <w:r w:rsidRPr="000731E8">
        <w:rPr>
          <w:rFonts w:ascii="Verdana" w:hAnsi="Verdana" w:cs="Courier New"/>
          <w:sz w:val="20"/>
          <w:lang w:val="en-GB" w:eastAsia="en-GB"/>
        </w:rPr>
        <w:t xml:space="preserve"> a consistent approach to data collection and analysis.</w:t>
      </w:r>
    </w:p>
    <w:p w:rsidR="004066C1" w:rsidRPr="00021829" w:rsidRDefault="004066C1" w:rsidP="005D472C">
      <w:pPr>
        <w:pStyle w:val="Body"/>
        <w:rPr>
          <w:rFonts w:ascii="Verdana" w:hAnsi="Verdana"/>
          <w:lang w:val="en-GB"/>
        </w:rPr>
      </w:pPr>
    </w:p>
    <w:p w:rsidR="00F973F0" w:rsidRPr="00567AF5" w:rsidRDefault="00F973F0" w:rsidP="00594696">
      <w:pPr>
        <w:pStyle w:val="Header1"/>
        <w:rPr>
          <w:rFonts w:ascii="Verdana" w:hAnsi="Verdana"/>
          <w:highlight w:val="yellow"/>
        </w:rPr>
      </w:pPr>
      <w:r w:rsidRPr="004066C1">
        <w:rPr>
          <w:rFonts w:ascii="Verdana" w:hAnsi="Verdana"/>
        </w:rPr>
        <w:t xml:space="preserve">1. </w:t>
      </w:r>
      <w:r w:rsidR="001C1BAC" w:rsidRPr="00F363F6">
        <w:rPr>
          <w:rFonts w:ascii="Verdana" w:hAnsi="Verdana"/>
        </w:rPr>
        <w:t>Introdu</w:t>
      </w:r>
      <w:r w:rsidR="00594696" w:rsidRPr="00F363F6">
        <w:rPr>
          <w:rFonts w:ascii="Verdana" w:hAnsi="Verdana"/>
        </w:rPr>
        <w:t xml:space="preserve">ction </w:t>
      </w:r>
    </w:p>
    <w:p w:rsidR="001C1BAC" w:rsidRPr="000731E8" w:rsidRDefault="00972F5C" w:rsidP="001C1BAC">
      <w:pPr>
        <w:shd w:val="clear" w:color="auto" w:fill="FFFFFF"/>
        <w:jc w:val="both"/>
        <w:rPr>
          <w:rFonts w:ascii="Verdana" w:hAnsi="Verdana" w:cs="Courier New"/>
          <w:sz w:val="20"/>
          <w:lang w:val="en-GB" w:eastAsia="en-GB"/>
        </w:rPr>
      </w:pPr>
      <w:r w:rsidRPr="000731E8">
        <w:rPr>
          <w:rFonts w:ascii="Verdana" w:hAnsi="Verdana" w:cs="Courier New"/>
          <w:sz w:val="20"/>
          <w:lang w:val="en-GB" w:eastAsia="en-GB"/>
        </w:rPr>
        <w:t>The</w:t>
      </w:r>
      <w:r w:rsidR="001C1BAC" w:rsidRPr="000731E8">
        <w:rPr>
          <w:rFonts w:ascii="Verdana" w:hAnsi="Verdana" w:cs="Courier New"/>
          <w:sz w:val="20"/>
          <w:lang w:val="en-GB" w:eastAsia="en-GB"/>
        </w:rPr>
        <w:t xml:space="preserve"> paper presents a snapshot evaluation of the Maths Support provision within the Skills for Learning Department of London South Bank University (LSBU). The evaluation metho</w:t>
      </w:r>
      <w:r w:rsidR="001C1BAC" w:rsidRPr="000731E8">
        <w:rPr>
          <w:rFonts w:ascii="Verdana" w:hAnsi="Verdana" w:cs="Courier New"/>
          <w:sz w:val="20"/>
          <w:lang w:val="en-GB" w:eastAsia="en-GB"/>
        </w:rPr>
        <w:t>d</w:t>
      </w:r>
      <w:r w:rsidR="001C1BAC" w:rsidRPr="000731E8">
        <w:rPr>
          <w:rFonts w:ascii="Verdana" w:hAnsi="Verdana" w:cs="Courier New"/>
          <w:sz w:val="20"/>
          <w:lang w:val="en-GB" w:eastAsia="en-GB"/>
        </w:rPr>
        <w:t>ology is based on the use of a questionnaire and the subsequent analysis of the collected data. The students attending</w:t>
      </w:r>
      <w:r w:rsidR="00E81166" w:rsidRPr="000731E8">
        <w:rPr>
          <w:rFonts w:ascii="Verdana" w:hAnsi="Verdana" w:cs="Courier New"/>
          <w:sz w:val="20"/>
          <w:lang w:val="en-GB" w:eastAsia="en-GB"/>
        </w:rPr>
        <w:t xml:space="preserve"> the drop-in sessions during</w:t>
      </w:r>
      <w:r w:rsidR="001C1BAC" w:rsidRPr="000731E8">
        <w:rPr>
          <w:rFonts w:ascii="Verdana" w:hAnsi="Verdana" w:cs="Courier New"/>
          <w:sz w:val="20"/>
          <w:lang w:val="en-GB" w:eastAsia="en-GB"/>
        </w:rPr>
        <w:t xml:space="preserve"> week 7 of Semester 2 of the ac</w:t>
      </w:r>
      <w:r w:rsidR="001C1BAC" w:rsidRPr="000731E8">
        <w:rPr>
          <w:rFonts w:ascii="Verdana" w:hAnsi="Verdana" w:cs="Courier New"/>
          <w:sz w:val="20"/>
          <w:lang w:val="en-GB" w:eastAsia="en-GB"/>
        </w:rPr>
        <w:t>a</w:t>
      </w:r>
      <w:r w:rsidR="001C1BAC" w:rsidRPr="000731E8">
        <w:rPr>
          <w:rFonts w:ascii="Verdana" w:hAnsi="Verdana" w:cs="Courier New"/>
          <w:sz w:val="20"/>
          <w:lang w:val="en-GB" w:eastAsia="en-GB"/>
        </w:rPr>
        <w:t>demic year 2015/16 were asked to fill in a questionnaire at the end of the sessions, taking care that n</w:t>
      </w:r>
      <w:r w:rsidRPr="000731E8">
        <w:rPr>
          <w:rFonts w:ascii="Verdana" w:hAnsi="Verdana" w:cs="Courier New"/>
          <w:sz w:val="20"/>
          <w:lang w:val="en-GB" w:eastAsia="en-GB"/>
        </w:rPr>
        <w:t>o</w:t>
      </w:r>
      <w:r w:rsidR="001C1BAC" w:rsidRPr="000731E8">
        <w:rPr>
          <w:rFonts w:ascii="Verdana" w:hAnsi="Verdana" w:cs="Courier New"/>
          <w:sz w:val="20"/>
          <w:lang w:val="en-GB" w:eastAsia="en-GB"/>
        </w:rPr>
        <w:t xml:space="preserve"> response was du</w:t>
      </w:r>
      <w:r w:rsidR="00C10A90" w:rsidRPr="000731E8">
        <w:rPr>
          <w:rFonts w:ascii="Verdana" w:hAnsi="Verdana" w:cs="Courier New"/>
          <w:sz w:val="20"/>
          <w:lang w:val="en-GB" w:eastAsia="en-GB"/>
        </w:rPr>
        <w:t>p</w:t>
      </w:r>
      <w:r w:rsidR="001C1BAC" w:rsidRPr="000731E8">
        <w:rPr>
          <w:rFonts w:ascii="Verdana" w:hAnsi="Verdana" w:cs="Courier New"/>
          <w:sz w:val="20"/>
          <w:lang w:val="en-GB" w:eastAsia="en-GB"/>
        </w:rPr>
        <w:t xml:space="preserve">licated. </w:t>
      </w:r>
      <w:r w:rsidRPr="000731E8">
        <w:rPr>
          <w:rFonts w:ascii="Verdana" w:hAnsi="Verdana" w:cs="Courier New"/>
          <w:sz w:val="20"/>
        </w:rPr>
        <w:t>A s</w:t>
      </w:r>
      <w:r w:rsidR="00E81166" w:rsidRPr="000731E8">
        <w:rPr>
          <w:rFonts w:ascii="Verdana" w:hAnsi="Verdana" w:cs="Courier New"/>
          <w:sz w:val="20"/>
        </w:rPr>
        <w:t>imilar</w:t>
      </w:r>
      <w:r w:rsidRPr="000731E8">
        <w:rPr>
          <w:rFonts w:ascii="Verdana" w:hAnsi="Verdana" w:cs="Courier New"/>
          <w:sz w:val="20"/>
        </w:rPr>
        <w:t xml:space="preserve"> survey was conducted </w:t>
      </w:r>
      <w:r w:rsidR="00E81166" w:rsidRPr="000731E8">
        <w:rPr>
          <w:rFonts w:ascii="Verdana" w:hAnsi="Verdana" w:cs="Courier New"/>
          <w:sz w:val="20"/>
        </w:rPr>
        <w:t>i</w:t>
      </w:r>
      <w:r w:rsidRPr="000731E8">
        <w:rPr>
          <w:rFonts w:ascii="Verdana" w:hAnsi="Verdana" w:cs="Courier New"/>
          <w:sz w:val="20"/>
        </w:rPr>
        <w:t xml:space="preserve">n </w:t>
      </w:r>
      <w:r w:rsidRPr="000731E8">
        <w:rPr>
          <w:rFonts w:ascii="Verdana" w:hAnsi="Verdana" w:cs="Courier New"/>
          <w:sz w:val="20"/>
          <w:lang w:val="en-GB" w:eastAsia="en-GB"/>
        </w:rPr>
        <w:t>week 7 of Seme</w:t>
      </w:r>
      <w:r w:rsidRPr="000731E8">
        <w:rPr>
          <w:rFonts w:ascii="Verdana" w:hAnsi="Verdana" w:cs="Courier New"/>
          <w:sz w:val="20"/>
          <w:lang w:val="en-GB" w:eastAsia="en-GB"/>
        </w:rPr>
        <w:t>s</w:t>
      </w:r>
      <w:r w:rsidRPr="000731E8">
        <w:rPr>
          <w:rFonts w:ascii="Verdana" w:hAnsi="Verdana" w:cs="Courier New"/>
          <w:sz w:val="20"/>
          <w:lang w:val="en-GB" w:eastAsia="en-GB"/>
        </w:rPr>
        <w:t>ter 2 of the</w:t>
      </w:r>
      <w:r w:rsidRPr="000731E8">
        <w:rPr>
          <w:rFonts w:ascii="Verdana" w:hAnsi="Verdana" w:cs="Courier New"/>
          <w:sz w:val="20"/>
        </w:rPr>
        <w:t xml:space="preserve"> following year. </w:t>
      </w:r>
      <w:r w:rsidR="001C1BAC" w:rsidRPr="000731E8">
        <w:rPr>
          <w:rFonts w:ascii="Verdana" w:hAnsi="Verdana" w:cs="Courier New"/>
          <w:sz w:val="20"/>
          <w:lang w:val="en-GB" w:eastAsia="en-GB"/>
        </w:rPr>
        <w:t>The questionnaire was designed to elicit the students’ perce</w:t>
      </w:r>
      <w:r w:rsidR="001C1BAC" w:rsidRPr="000731E8">
        <w:rPr>
          <w:rFonts w:ascii="Verdana" w:hAnsi="Verdana" w:cs="Courier New"/>
          <w:sz w:val="20"/>
          <w:lang w:val="en-GB" w:eastAsia="en-GB"/>
        </w:rPr>
        <w:t>p</w:t>
      </w:r>
      <w:r w:rsidR="001C1BAC" w:rsidRPr="000731E8">
        <w:rPr>
          <w:rFonts w:ascii="Verdana" w:hAnsi="Verdana" w:cs="Courier New"/>
          <w:sz w:val="20"/>
          <w:lang w:val="en-GB" w:eastAsia="en-GB"/>
        </w:rPr>
        <w:t>tions, fee</w:t>
      </w:r>
      <w:r w:rsidRPr="000731E8">
        <w:rPr>
          <w:rFonts w:ascii="Verdana" w:hAnsi="Verdana" w:cs="Courier New"/>
          <w:sz w:val="20"/>
          <w:lang w:val="en-GB" w:eastAsia="en-GB"/>
        </w:rPr>
        <w:t>dback</w:t>
      </w:r>
      <w:r w:rsidR="001C1BAC" w:rsidRPr="000731E8">
        <w:rPr>
          <w:rFonts w:ascii="Verdana" w:hAnsi="Verdana" w:cs="Courier New"/>
          <w:sz w:val="20"/>
          <w:lang w:val="en-GB" w:eastAsia="en-GB"/>
        </w:rPr>
        <w:t xml:space="preserve"> and </w:t>
      </w:r>
      <w:r w:rsidRPr="000731E8">
        <w:rPr>
          <w:rFonts w:ascii="Verdana" w:hAnsi="Verdana" w:cs="Courier New"/>
          <w:sz w:val="20"/>
          <w:lang w:val="en-GB" w:eastAsia="en-GB"/>
        </w:rPr>
        <w:t>feelings</w:t>
      </w:r>
      <w:r w:rsidR="001C1BAC" w:rsidRPr="000731E8">
        <w:rPr>
          <w:rFonts w:ascii="Verdana" w:hAnsi="Verdana" w:cs="Courier New"/>
          <w:sz w:val="20"/>
          <w:lang w:val="en-GB" w:eastAsia="en-GB"/>
        </w:rPr>
        <w:t xml:space="preserve"> about the drop-in sessions. Although Maths provision is deli</w:t>
      </w:r>
      <w:r w:rsidR="001C1BAC" w:rsidRPr="000731E8">
        <w:rPr>
          <w:rFonts w:ascii="Verdana" w:hAnsi="Verdana" w:cs="Courier New"/>
          <w:sz w:val="20"/>
          <w:lang w:val="en-GB" w:eastAsia="en-GB"/>
        </w:rPr>
        <w:t>v</w:t>
      </w:r>
      <w:r w:rsidR="001C1BAC" w:rsidRPr="000731E8">
        <w:rPr>
          <w:rFonts w:ascii="Verdana" w:hAnsi="Verdana" w:cs="Courier New"/>
          <w:sz w:val="20"/>
          <w:lang w:val="en-GB" w:eastAsia="en-GB"/>
        </w:rPr>
        <w:t xml:space="preserve">ered through various formats namely </w:t>
      </w:r>
      <w:r w:rsidR="00273F12" w:rsidRPr="000731E8">
        <w:rPr>
          <w:rFonts w:ascii="Verdana" w:hAnsi="Verdana" w:cs="Courier New"/>
          <w:sz w:val="20"/>
          <w:lang w:val="en-GB" w:eastAsia="en-GB"/>
        </w:rPr>
        <w:t xml:space="preserve">one-to-one </w:t>
      </w:r>
      <w:r w:rsidR="001C1BAC" w:rsidRPr="000731E8">
        <w:rPr>
          <w:rFonts w:ascii="Verdana" w:hAnsi="Verdana" w:cs="Courier New"/>
          <w:sz w:val="20"/>
          <w:lang w:val="en-GB" w:eastAsia="en-GB"/>
        </w:rPr>
        <w:t>consultations, workshop sessions, embe</w:t>
      </w:r>
      <w:r w:rsidR="001C1BAC" w:rsidRPr="000731E8">
        <w:rPr>
          <w:rFonts w:ascii="Verdana" w:hAnsi="Verdana" w:cs="Courier New"/>
          <w:sz w:val="20"/>
          <w:lang w:val="en-GB" w:eastAsia="en-GB"/>
        </w:rPr>
        <w:t>d</w:t>
      </w:r>
      <w:r w:rsidR="001C1BAC" w:rsidRPr="000731E8">
        <w:rPr>
          <w:rFonts w:ascii="Verdana" w:hAnsi="Verdana" w:cs="Courier New"/>
          <w:sz w:val="20"/>
          <w:lang w:val="en-GB" w:eastAsia="en-GB"/>
        </w:rPr>
        <w:t xml:space="preserve">ded classes and drop-in sessions only the last </w:t>
      </w:r>
      <w:r w:rsidR="00021829" w:rsidRPr="000731E8">
        <w:rPr>
          <w:rFonts w:ascii="Verdana" w:hAnsi="Verdana" w:cs="Courier New"/>
          <w:sz w:val="20"/>
          <w:lang w:val="en-GB" w:eastAsia="en-GB"/>
        </w:rPr>
        <w:t>format</w:t>
      </w:r>
      <w:r w:rsidR="001C1BAC" w:rsidRPr="000731E8">
        <w:rPr>
          <w:rFonts w:ascii="Verdana" w:hAnsi="Verdana" w:cs="Courier New"/>
          <w:sz w:val="20"/>
          <w:lang w:val="en-GB" w:eastAsia="en-GB"/>
        </w:rPr>
        <w:t xml:space="preserve"> is the object of this assessment.</w:t>
      </w:r>
      <w:r w:rsidRPr="000731E8">
        <w:rPr>
          <w:rFonts w:ascii="Verdana" w:hAnsi="Verdana" w:cs="Courier New"/>
          <w:sz w:val="20"/>
          <w:lang w:val="en-GB" w:eastAsia="en-GB"/>
        </w:rPr>
        <w:t xml:space="preserve"> </w:t>
      </w:r>
      <w:r w:rsidR="00893A2E" w:rsidRPr="000731E8">
        <w:rPr>
          <w:rFonts w:ascii="Verdana" w:hAnsi="Verdana" w:cs="Courier New"/>
          <w:sz w:val="20"/>
          <w:lang w:val="en-GB" w:eastAsia="en-GB"/>
        </w:rPr>
        <w:t xml:space="preserve">For the analysis, </w:t>
      </w:r>
      <w:r w:rsidR="00475314" w:rsidRPr="000731E8">
        <w:rPr>
          <w:rFonts w:ascii="Verdana" w:hAnsi="Verdana" w:cs="Courier New"/>
          <w:sz w:val="20"/>
          <w:lang w:val="en-GB" w:eastAsia="en-GB"/>
        </w:rPr>
        <w:t xml:space="preserve">we compare the </w:t>
      </w:r>
      <w:r w:rsidR="004C41DA" w:rsidRPr="000731E8">
        <w:rPr>
          <w:rFonts w:ascii="Verdana" w:hAnsi="Verdana" w:cs="Courier New"/>
          <w:sz w:val="20"/>
          <w:lang w:val="en-GB" w:eastAsia="en-GB"/>
        </w:rPr>
        <w:t xml:space="preserve">mean number of students </w:t>
      </w:r>
      <w:r w:rsidR="00021829" w:rsidRPr="000731E8">
        <w:rPr>
          <w:rFonts w:ascii="Verdana" w:hAnsi="Verdana" w:cs="Courier New"/>
          <w:sz w:val="20"/>
          <w:lang w:val="en-GB" w:eastAsia="en-GB"/>
        </w:rPr>
        <w:t xml:space="preserve">and variances </w:t>
      </w:r>
      <w:r w:rsidR="004C41DA" w:rsidRPr="000731E8">
        <w:rPr>
          <w:rFonts w:ascii="Verdana" w:hAnsi="Verdana" w:cs="Courier New"/>
          <w:sz w:val="20"/>
          <w:lang w:val="en-GB" w:eastAsia="en-GB"/>
        </w:rPr>
        <w:t>in S</w:t>
      </w:r>
      <w:r w:rsidR="00475314" w:rsidRPr="000731E8">
        <w:rPr>
          <w:rFonts w:ascii="Verdana" w:hAnsi="Verdana" w:cs="Courier New"/>
          <w:sz w:val="20"/>
          <w:lang w:val="en-GB" w:eastAsia="en-GB"/>
        </w:rPr>
        <w:t>amples</w:t>
      </w:r>
      <w:r w:rsidR="00E81166" w:rsidRPr="000731E8">
        <w:rPr>
          <w:rFonts w:ascii="Verdana" w:hAnsi="Verdana" w:cs="Courier New"/>
          <w:sz w:val="20"/>
          <w:lang w:val="en-GB" w:eastAsia="en-GB"/>
        </w:rPr>
        <w:t xml:space="preserve"> 1 and</w:t>
      </w:r>
      <w:r w:rsidR="004C41DA" w:rsidRPr="000731E8">
        <w:rPr>
          <w:rFonts w:ascii="Verdana" w:hAnsi="Verdana" w:cs="Courier New"/>
          <w:sz w:val="20"/>
          <w:lang w:val="en-GB" w:eastAsia="en-GB"/>
        </w:rPr>
        <w:t xml:space="preserve"> </w:t>
      </w:r>
      <w:r w:rsidR="00E81166" w:rsidRPr="000731E8">
        <w:rPr>
          <w:rFonts w:ascii="Verdana" w:hAnsi="Verdana" w:cs="Courier New"/>
          <w:sz w:val="20"/>
          <w:lang w:val="en-GB" w:eastAsia="en-GB"/>
        </w:rPr>
        <w:t>2</w:t>
      </w:r>
      <w:r w:rsidR="00021829" w:rsidRPr="000731E8">
        <w:rPr>
          <w:rFonts w:ascii="Verdana" w:hAnsi="Verdana" w:cs="Courier New"/>
          <w:sz w:val="20"/>
          <w:lang w:val="en-GB" w:eastAsia="en-GB"/>
        </w:rPr>
        <w:t xml:space="preserve"> and then </w:t>
      </w:r>
      <w:r w:rsidR="00E81166" w:rsidRPr="000731E8">
        <w:rPr>
          <w:rFonts w:ascii="Verdana" w:hAnsi="Verdana" w:cs="Courier New"/>
          <w:sz w:val="20"/>
          <w:lang w:val="en-GB" w:eastAsia="en-GB"/>
        </w:rPr>
        <w:t xml:space="preserve">focus on </w:t>
      </w:r>
      <w:r w:rsidR="00327756" w:rsidRPr="000731E8">
        <w:rPr>
          <w:rFonts w:ascii="Verdana" w:hAnsi="Verdana" w:cs="Courier New"/>
          <w:sz w:val="20"/>
          <w:lang w:val="en-GB" w:eastAsia="en-GB"/>
        </w:rPr>
        <w:t>the proportion of engineering students in Samples 1 and 2</w:t>
      </w:r>
      <w:r w:rsidR="004C41DA" w:rsidRPr="000731E8">
        <w:rPr>
          <w:rFonts w:ascii="Verdana" w:hAnsi="Verdana" w:cs="Courier New"/>
          <w:sz w:val="20"/>
          <w:lang w:val="en-GB" w:eastAsia="en-GB"/>
        </w:rPr>
        <w:t>.</w:t>
      </w:r>
      <w:r w:rsidR="00327756" w:rsidRPr="000731E8">
        <w:rPr>
          <w:rFonts w:ascii="Verdana" w:hAnsi="Verdana" w:cs="Courier New"/>
          <w:sz w:val="20"/>
          <w:lang w:val="en-GB" w:eastAsia="en-GB"/>
        </w:rPr>
        <w:t xml:space="preserve"> </w:t>
      </w:r>
      <w:r w:rsidRPr="000731E8">
        <w:rPr>
          <w:rFonts w:ascii="Verdana" w:hAnsi="Verdana" w:cs="Courier New"/>
          <w:sz w:val="20"/>
        </w:rPr>
        <w:t xml:space="preserve">The </w:t>
      </w:r>
      <w:r w:rsidR="0014225B" w:rsidRPr="000731E8">
        <w:rPr>
          <w:rFonts w:ascii="Verdana" w:hAnsi="Verdana" w:cs="Courier New"/>
          <w:sz w:val="20"/>
        </w:rPr>
        <w:t>objective</w:t>
      </w:r>
      <w:r w:rsidR="00E3022F" w:rsidRPr="000731E8">
        <w:rPr>
          <w:rFonts w:ascii="Verdana" w:hAnsi="Verdana" w:cs="Courier New"/>
          <w:sz w:val="20"/>
        </w:rPr>
        <w:t xml:space="preserve"> is to </w:t>
      </w:r>
      <w:r w:rsidR="00021829" w:rsidRPr="000731E8">
        <w:rPr>
          <w:rFonts w:ascii="Verdana" w:hAnsi="Verdana" w:cs="Courier New"/>
          <w:sz w:val="20"/>
        </w:rPr>
        <w:t xml:space="preserve">find out </w:t>
      </w:r>
      <w:r w:rsidR="0014225B" w:rsidRPr="000731E8">
        <w:rPr>
          <w:rFonts w:ascii="Verdana" w:hAnsi="Verdana" w:cs="Courier New"/>
          <w:sz w:val="20"/>
        </w:rPr>
        <w:t>whe</w:t>
      </w:r>
      <w:r w:rsidR="00E3022F" w:rsidRPr="000731E8">
        <w:rPr>
          <w:rFonts w:ascii="Verdana" w:hAnsi="Verdana" w:cs="Courier New"/>
          <w:sz w:val="20"/>
        </w:rPr>
        <w:t>the</w:t>
      </w:r>
      <w:r w:rsidR="0014225B" w:rsidRPr="000731E8">
        <w:rPr>
          <w:rFonts w:ascii="Verdana" w:hAnsi="Verdana" w:cs="Courier New"/>
          <w:sz w:val="20"/>
        </w:rPr>
        <w:t xml:space="preserve">r </w:t>
      </w:r>
      <w:r w:rsidR="00CB1916" w:rsidRPr="000731E8">
        <w:rPr>
          <w:rFonts w:ascii="Verdana" w:hAnsi="Verdana" w:cs="Courier New"/>
          <w:sz w:val="20"/>
        </w:rPr>
        <w:t xml:space="preserve">there </w:t>
      </w:r>
      <w:r w:rsidR="00021829" w:rsidRPr="000731E8">
        <w:rPr>
          <w:rFonts w:ascii="Verdana" w:hAnsi="Verdana" w:cs="Courier New"/>
          <w:sz w:val="20"/>
        </w:rPr>
        <w:t xml:space="preserve">are </w:t>
      </w:r>
      <w:r w:rsidR="00E3022F" w:rsidRPr="000731E8">
        <w:rPr>
          <w:rFonts w:ascii="Verdana" w:hAnsi="Verdana" w:cs="Courier New"/>
          <w:sz w:val="20"/>
        </w:rPr>
        <w:t>trend</w:t>
      </w:r>
      <w:r w:rsidR="00021829" w:rsidRPr="000731E8">
        <w:rPr>
          <w:rFonts w:ascii="Verdana" w:hAnsi="Verdana" w:cs="Courier New"/>
          <w:sz w:val="20"/>
        </w:rPr>
        <w:t>s</w:t>
      </w:r>
      <w:r w:rsidR="00E3022F" w:rsidRPr="000731E8">
        <w:rPr>
          <w:rFonts w:ascii="Verdana" w:hAnsi="Verdana" w:cs="Courier New"/>
          <w:sz w:val="20"/>
        </w:rPr>
        <w:t xml:space="preserve"> or </w:t>
      </w:r>
      <w:r w:rsidR="00CB1916" w:rsidRPr="000731E8">
        <w:rPr>
          <w:rFonts w:ascii="Verdana" w:hAnsi="Verdana" w:cs="Courier New"/>
          <w:sz w:val="20"/>
        </w:rPr>
        <w:t>pattern</w:t>
      </w:r>
      <w:r w:rsidR="00021829" w:rsidRPr="000731E8">
        <w:rPr>
          <w:rFonts w:ascii="Verdana" w:hAnsi="Verdana" w:cs="Courier New"/>
          <w:sz w:val="20"/>
        </w:rPr>
        <w:t>s</w:t>
      </w:r>
      <w:r w:rsidR="00CB1916" w:rsidRPr="000731E8">
        <w:rPr>
          <w:rFonts w:ascii="Verdana" w:hAnsi="Verdana" w:cs="Courier New"/>
          <w:sz w:val="20"/>
        </w:rPr>
        <w:t xml:space="preserve"> in</w:t>
      </w:r>
      <w:r w:rsidR="00E3022F" w:rsidRPr="000731E8">
        <w:rPr>
          <w:rFonts w:ascii="Verdana" w:hAnsi="Verdana" w:cs="Courier New"/>
          <w:sz w:val="20"/>
        </w:rPr>
        <w:t xml:space="preserve"> the current Maths Support </w:t>
      </w:r>
      <w:r w:rsidR="00E81166" w:rsidRPr="000731E8">
        <w:rPr>
          <w:rFonts w:ascii="Verdana" w:hAnsi="Verdana" w:cs="Courier New"/>
          <w:sz w:val="20"/>
        </w:rPr>
        <w:t xml:space="preserve">provision, which </w:t>
      </w:r>
      <w:r w:rsidR="00E3022F" w:rsidRPr="000731E8">
        <w:rPr>
          <w:rFonts w:ascii="Verdana" w:hAnsi="Verdana" w:cs="Courier New"/>
          <w:sz w:val="20"/>
        </w:rPr>
        <w:t>w</w:t>
      </w:r>
      <w:r w:rsidR="00E81166" w:rsidRPr="000731E8">
        <w:rPr>
          <w:rFonts w:ascii="Verdana" w:hAnsi="Verdana" w:cs="Courier New"/>
          <w:sz w:val="20"/>
        </w:rPr>
        <w:t>e can use to</w:t>
      </w:r>
      <w:r w:rsidR="00E3022F" w:rsidRPr="000731E8">
        <w:rPr>
          <w:rFonts w:ascii="Verdana" w:hAnsi="Verdana" w:cs="Courier New"/>
          <w:sz w:val="20"/>
        </w:rPr>
        <w:t xml:space="preserve"> </w:t>
      </w:r>
      <w:r w:rsidRPr="000731E8">
        <w:rPr>
          <w:rFonts w:ascii="Verdana" w:hAnsi="Verdana" w:cs="Courier New"/>
          <w:sz w:val="20"/>
        </w:rPr>
        <w:t xml:space="preserve">inform, improve and streamline the </w:t>
      </w:r>
      <w:r w:rsidR="00021829" w:rsidRPr="000731E8">
        <w:rPr>
          <w:rFonts w:ascii="Verdana" w:hAnsi="Verdana" w:cs="Courier New"/>
          <w:sz w:val="20"/>
        </w:rPr>
        <w:t xml:space="preserve">future </w:t>
      </w:r>
      <w:r w:rsidRPr="000731E8">
        <w:rPr>
          <w:rFonts w:ascii="Verdana" w:hAnsi="Verdana" w:cs="Courier New"/>
          <w:sz w:val="20"/>
        </w:rPr>
        <w:t xml:space="preserve">delivery of </w:t>
      </w:r>
      <w:r w:rsidR="00E3022F" w:rsidRPr="000731E8">
        <w:rPr>
          <w:rFonts w:ascii="Verdana" w:hAnsi="Verdana" w:cs="Courier New"/>
          <w:sz w:val="20"/>
        </w:rPr>
        <w:t>thi</w:t>
      </w:r>
      <w:r w:rsidRPr="000731E8">
        <w:rPr>
          <w:rFonts w:ascii="Verdana" w:hAnsi="Verdana" w:cs="Courier New"/>
          <w:sz w:val="20"/>
        </w:rPr>
        <w:t xml:space="preserve">s support.  </w:t>
      </w:r>
    </w:p>
    <w:p w:rsidR="00273F12" w:rsidRPr="00567AF5" w:rsidRDefault="00273F12" w:rsidP="00273F12">
      <w:pPr>
        <w:pStyle w:val="Body"/>
        <w:rPr>
          <w:rFonts w:ascii="Verdana" w:hAnsi="Verdana"/>
          <w:highlight w:val="yellow"/>
        </w:rPr>
      </w:pPr>
    </w:p>
    <w:p w:rsidR="00273F12" w:rsidRPr="004066C1" w:rsidRDefault="00273F12" w:rsidP="00273F12">
      <w:pPr>
        <w:pStyle w:val="Header1"/>
        <w:rPr>
          <w:rFonts w:ascii="Verdana" w:hAnsi="Verdana"/>
        </w:rPr>
      </w:pPr>
      <w:r w:rsidRPr="00F363F6">
        <w:rPr>
          <w:rFonts w:ascii="Verdana" w:hAnsi="Verdana"/>
        </w:rPr>
        <w:t>2. Background</w:t>
      </w:r>
      <w:r>
        <w:rPr>
          <w:rFonts w:ascii="Verdana" w:hAnsi="Verdana"/>
        </w:rPr>
        <w:t xml:space="preserve"> </w:t>
      </w:r>
    </w:p>
    <w:p w:rsidR="005F1406" w:rsidRPr="000731E8" w:rsidRDefault="002B1793" w:rsidP="00477E3C">
      <w:pPr>
        <w:pStyle w:val="Body"/>
        <w:spacing w:line="240" w:lineRule="atLeast"/>
        <w:rPr>
          <w:rFonts w:ascii="Verdana" w:hAnsi="Verdana"/>
        </w:rPr>
      </w:pPr>
      <w:r w:rsidRPr="000731E8">
        <w:rPr>
          <w:rFonts w:ascii="Verdana" w:hAnsi="Verdana"/>
        </w:rPr>
        <w:lastRenderedPageBreak/>
        <w:t>Since 2001,</w:t>
      </w:r>
      <w:r w:rsidR="002B2F16" w:rsidRPr="000731E8">
        <w:rPr>
          <w:rFonts w:ascii="Verdana" w:hAnsi="Verdana"/>
        </w:rPr>
        <w:t xml:space="preserve"> the Higher Education </w:t>
      </w:r>
      <w:r w:rsidR="0079648A" w:rsidRPr="000731E8">
        <w:rPr>
          <w:rFonts w:ascii="Verdana" w:hAnsi="Verdana"/>
        </w:rPr>
        <w:t xml:space="preserve">(HE) </w:t>
      </w:r>
      <w:r w:rsidR="002B2F16" w:rsidRPr="000731E8">
        <w:rPr>
          <w:rFonts w:ascii="Verdana" w:hAnsi="Verdana"/>
        </w:rPr>
        <w:t xml:space="preserve">institutions have to </w:t>
      </w:r>
      <w:r w:rsidR="003C27CC" w:rsidRPr="000731E8">
        <w:rPr>
          <w:rFonts w:ascii="Verdana" w:hAnsi="Verdana"/>
        </w:rPr>
        <w:t>com</w:t>
      </w:r>
      <w:r w:rsidR="002B2F16" w:rsidRPr="000731E8">
        <w:rPr>
          <w:rFonts w:ascii="Verdana" w:hAnsi="Verdana"/>
        </w:rPr>
        <w:t xml:space="preserve">ply </w:t>
      </w:r>
      <w:r w:rsidR="003C27CC" w:rsidRPr="000731E8">
        <w:rPr>
          <w:rFonts w:ascii="Verdana" w:hAnsi="Verdana"/>
        </w:rPr>
        <w:t xml:space="preserve">with </w:t>
      </w:r>
      <w:r w:rsidR="002B2F16" w:rsidRPr="000731E8">
        <w:rPr>
          <w:rFonts w:ascii="Verdana" w:hAnsi="Verdana"/>
        </w:rPr>
        <w:t>‘widening particip</w:t>
      </w:r>
      <w:r w:rsidR="002B2F16" w:rsidRPr="000731E8">
        <w:rPr>
          <w:rFonts w:ascii="Verdana" w:hAnsi="Verdana"/>
        </w:rPr>
        <w:t>a</w:t>
      </w:r>
      <w:r w:rsidR="002B2F16" w:rsidRPr="000731E8">
        <w:rPr>
          <w:rFonts w:ascii="Verdana" w:hAnsi="Verdana"/>
        </w:rPr>
        <w:t xml:space="preserve">tion’ </w:t>
      </w:r>
      <w:r w:rsidR="003C27CC" w:rsidRPr="000731E8">
        <w:rPr>
          <w:rFonts w:ascii="Verdana" w:hAnsi="Verdana"/>
        </w:rPr>
        <w:t xml:space="preserve">policy </w:t>
      </w:r>
      <w:r w:rsidR="002B2F16" w:rsidRPr="000731E8">
        <w:rPr>
          <w:rFonts w:ascii="Verdana" w:hAnsi="Verdana"/>
        </w:rPr>
        <w:t xml:space="preserve">in their </w:t>
      </w:r>
      <w:r w:rsidRPr="000731E8">
        <w:rPr>
          <w:rFonts w:ascii="Verdana" w:hAnsi="Verdana"/>
        </w:rPr>
        <w:t>recruitment</w:t>
      </w:r>
      <w:r w:rsidR="006F69DC" w:rsidRPr="000731E8">
        <w:rPr>
          <w:rFonts w:ascii="Verdana" w:hAnsi="Verdana"/>
        </w:rPr>
        <w:t>,</w:t>
      </w:r>
      <w:r w:rsidR="002B2F16" w:rsidRPr="000731E8">
        <w:rPr>
          <w:rFonts w:ascii="Verdana" w:hAnsi="Verdana"/>
        </w:rPr>
        <w:t xml:space="preserve"> </w:t>
      </w:r>
      <w:r w:rsidR="00021829" w:rsidRPr="000731E8">
        <w:rPr>
          <w:rFonts w:ascii="Verdana" w:hAnsi="Verdana"/>
        </w:rPr>
        <w:t xml:space="preserve">by </w:t>
      </w:r>
      <w:r w:rsidR="002B2F16" w:rsidRPr="000731E8">
        <w:rPr>
          <w:rFonts w:ascii="Verdana" w:hAnsi="Verdana"/>
        </w:rPr>
        <w:t xml:space="preserve">targeting </w:t>
      </w:r>
      <w:r w:rsidRPr="000731E8">
        <w:rPr>
          <w:rFonts w:ascii="Verdana" w:hAnsi="Verdana"/>
        </w:rPr>
        <w:t xml:space="preserve">disadvantaged </w:t>
      </w:r>
      <w:r w:rsidR="00021829" w:rsidRPr="000731E8">
        <w:rPr>
          <w:rFonts w:ascii="Verdana" w:hAnsi="Verdana"/>
        </w:rPr>
        <w:t xml:space="preserve">students with </w:t>
      </w:r>
      <w:r w:rsidR="006F69DC" w:rsidRPr="000731E8">
        <w:rPr>
          <w:rFonts w:ascii="Verdana" w:hAnsi="Verdana"/>
        </w:rPr>
        <w:t>diverse educ</w:t>
      </w:r>
      <w:r w:rsidR="006F69DC" w:rsidRPr="000731E8">
        <w:rPr>
          <w:rFonts w:ascii="Verdana" w:hAnsi="Verdana"/>
        </w:rPr>
        <w:t>a</w:t>
      </w:r>
      <w:r w:rsidR="006F69DC" w:rsidRPr="000731E8">
        <w:rPr>
          <w:rFonts w:ascii="Verdana" w:hAnsi="Verdana"/>
        </w:rPr>
        <w:t>tional backgrounds</w:t>
      </w:r>
      <w:r w:rsidR="006D7557" w:rsidRPr="000731E8">
        <w:rPr>
          <w:rFonts w:ascii="Verdana" w:hAnsi="Verdana"/>
        </w:rPr>
        <w:t xml:space="preserve">. </w:t>
      </w:r>
      <w:r w:rsidR="00DC4D83" w:rsidRPr="000731E8">
        <w:rPr>
          <w:rFonts w:ascii="Verdana" w:hAnsi="Verdana"/>
        </w:rPr>
        <w:t xml:space="preserve">The </w:t>
      </w:r>
      <w:r w:rsidR="00F85765" w:rsidRPr="000731E8">
        <w:rPr>
          <w:rFonts w:ascii="Verdana" w:hAnsi="Verdana"/>
        </w:rPr>
        <w:t xml:space="preserve">students </w:t>
      </w:r>
      <w:r w:rsidR="006D7557" w:rsidRPr="000731E8">
        <w:rPr>
          <w:rFonts w:ascii="Verdana" w:hAnsi="Verdana"/>
        </w:rPr>
        <w:t xml:space="preserve">who have joined HE </w:t>
      </w:r>
      <w:r w:rsidR="00DC4D83" w:rsidRPr="000731E8">
        <w:rPr>
          <w:rFonts w:ascii="Verdana" w:hAnsi="Verdana"/>
        </w:rPr>
        <w:t>with A</w:t>
      </w:r>
      <w:r w:rsidR="006D7557" w:rsidRPr="000731E8">
        <w:rPr>
          <w:rFonts w:ascii="Verdana" w:hAnsi="Verdana"/>
        </w:rPr>
        <w:t>-level</w:t>
      </w:r>
      <w:r w:rsidR="00DC4D83" w:rsidRPr="000731E8">
        <w:rPr>
          <w:rFonts w:ascii="Verdana" w:hAnsi="Verdana"/>
        </w:rPr>
        <w:t xml:space="preserve">s, </w:t>
      </w:r>
      <w:r w:rsidR="00F85765" w:rsidRPr="000731E8">
        <w:rPr>
          <w:rFonts w:ascii="Verdana" w:hAnsi="Verdana"/>
        </w:rPr>
        <w:t xml:space="preserve">vocational </w:t>
      </w:r>
      <w:r w:rsidR="00DC4D83" w:rsidRPr="000731E8">
        <w:rPr>
          <w:rFonts w:ascii="Verdana" w:hAnsi="Verdana"/>
        </w:rPr>
        <w:t xml:space="preserve">qualifications such as </w:t>
      </w:r>
      <w:r w:rsidR="006D7557" w:rsidRPr="000731E8">
        <w:rPr>
          <w:rFonts w:ascii="Verdana" w:hAnsi="Verdana"/>
        </w:rPr>
        <w:t xml:space="preserve">BTEC or international </w:t>
      </w:r>
      <w:r w:rsidR="00DC4D83" w:rsidRPr="000731E8">
        <w:rPr>
          <w:rFonts w:ascii="Verdana" w:hAnsi="Verdana"/>
        </w:rPr>
        <w:t xml:space="preserve">diplomas have a </w:t>
      </w:r>
      <w:r w:rsidR="006D7557" w:rsidRPr="000731E8">
        <w:rPr>
          <w:rFonts w:ascii="Verdana" w:hAnsi="Verdana"/>
        </w:rPr>
        <w:t>noticeable</w:t>
      </w:r>
      <w:r w:rsidR="00DC4D83" w:rsidRPr="000731E8">
        <w:rPr>
          <w:rFonts w:ascii="Verdana" w:hAnsi="Verdana"/>
        </w:rPr>
        <w:t xml:space="preserve"> variation in mathematics skills</w:t>
      </w:r>
      <w:r w:rsidR="006D7557" w:rsidRPr="000731E8">
        <w:rPr>
          <w:rFonts w:ascii="Verdana" w:hAnsi="Verdana"/>
        </w:rPr>
        <w:t xml:space="preserve">. </w:t>
      </w:r>
      <w:r w:rsidR="00DC4D83" w:rsidRPr="000731E8">
        <w:rPr>
          <w:rFonts w:ascii="Verdana" w:hAnsi="Verdana"/>
        </w:rPr>
        <w:t>Furthermore,</w:t>
      </w:r>
      <w:r w:rsidR="006E05DC" w:rsidRPr="000731E8">
        <w:rPr>
          <w:rFonts w:ascii="Verdana" w:hAnsi="Verdana"/>
        </w:rPr>
        <w:t xml:space="preserve"> </w:t>
      </w:r>
      <w:r w:rsidR="003C27CC" w:rsidRPr="000731E8">
        <w:rPr>
          <w:rFonts w:ascii="Verdana" w:hAnsi="Verdana"/>
        </w:rPr>
        <w:t xml:space="preserve">the level of mathematics knowledge of students applying </w:t>
      </w:r>
      <w:r w:rsidR="00DC4D83" w:rsidRPr="000731E8">
        <w:rPr>
          <w:rFonts w:ascii="Verdana" w:hAnsi="Verdana"/>
        </w:rPr>
        <w:t>to</w:t>
      </w:r>
      <w:r w:rsidR="003C27CC" w:rsidRPr="000731E8">
        <w:rPr>
          <w:rFonts w:ascii="Verdana" w:hAnsi="Verdana"/>
        </w:rPr>
        <w:t xml:space="preserve"> universities</w:t>
      </w:r>
      <w:r w:rsidR="006E05DC" w:rsidRPr="000731E8">
        <w:rPr>
          <w:rFonts w:ascii="Verdana" w:hAnsi="Verdana"/>
        </w:rPr>
        <w:t xml:space="preserve"> has deteriorated, over the last two decades</w:t>
      </w:r>
      <w:r w:rsidR="00DC4D83" w:rsidRPr="000731E8">
        <w:rPr>
          <w:rFonts w:ascii="Verdana" w:hAnsi="Verdana"/>
        </w:rPr>
        <w:t xml:space="preserve"> (Gallimore and Stewart, 2014)</w:t>
      </w:r>
      <w:r w:rsidR="006E05DC" w:rsidRPr="000731E8">
        <w:rPr>
          <w:rFonts w:ascii="Verdana" w:hAnsi="Verdana"/>
        </w:rPr>
        <w:t xml:space="preserve">. </w:t>
      </w:r>
      <w:r w:rsidR="0079648A" w:rsidRPr="000731E8">
        <w:rPr>
          <w:rFonts w:ascii="Verdana" w:hAnsi="Verdana"/>
        </w:rPr>
        <w:t xml:space="preserve">To bridge the </w:t>
      </w:r>
      <w:r w:rsidR="00E17774" w:rsidRPr="000731E8">
        <w:rPr>
          <w:rFonts w:ascii="Verdana" w:hAnsi="Verdana"/>
        </w:rPr>
        <w:t>mat</w:t>
      </w:r>
      <w:r w:rsidR="00E17774" w:rsidRPr="000731E8">
        <w:rPr>
          <w:rFonts w:ascii="Verdana" w:hAnsi="Verdana"/>
        </w:rPr>
        <w:t>h</w:t>
      </w:r>
      <w:r w:rsidR="00E17774" w:rsidRPr="000731E8">
        <w:rPr>
          <w:rFonts w:ascii="Verdana" w:hAnsi="Verdana"/>
        </w:rPr>
        <w:t xml:space="preserve">ematics skills </w:t>
      </w:r>
      <w:r w:rsidR="0079648A" w:rsidRPr="000731E8">
        <w:rPr>
          <w:rFonts w:ascii="Verdana" w:hAnsi="Verdana"/>
        </w:rPr>
        <w:t xml:space="preserve">gap between </w:t>
      </w:r>
      <w:r w:rsidR="00DC4D83" w:rsidRPr="000731E8">
        <w:rPr>
          <w:rFonts w:ascii="Verdana" w:hAnsi="Verdana"/>
        </w:rPr>
        <w:t>F</w:t>
      </w:r>
      <w:r w:rsidR="0079648A" w:rsidRPr="000731E8">
        <w:rPr>
          <w:rFonts w:ascii="Verdana" w:hAnsi="Verdana"/>
        </w:rPr>
        <w:t xml:space="preserve">urther and </w:t>
      </w:r>
      <w:r w:rsidR="000731E8">
        <w:rPr>
          <w:rFonts w:ascii="Verdana" w:hAnsi="Verdana"/>
        </w:rPr>
        <w:t>HE,</w:t>
      </w:r>
      <w:r w:rsidR="006D7557" w:rsidRPr="000731E8">
        <w:rPr>
          <w:rFonts w:ascii="Verdana" w:hAnsi="Verdana"/>
        </w:rPr>
        <w:t xml:space="preserve"> </w:t>
      </w:r>
      <w:r w:rsidR="00054044" w:rsidRPr="000731E8">
        <w:rPr>
          <w:rFonts w:ascii="Verdana" w:hAnsi="Verdana"/>
        </w:rPr>
        <w:t xml:space="preserve">effective measures </w:t>
      </w:r>
      <w:r w:rsidR="000731E8">
        <w:rPr>
          <w:rFonts w:ascii="Verdana" w:hAnsi="Verdana"/>
        </w:rPr>
        <w:t>we</w:t>
      </w:r>
      <w:r w:rsidR="00E17774" w:rsidRPr="000731E8">
        <w:rPr>
          <w:rFonts w:ascii="Verdana" w:hAnsi="Verdana"/>
        </w:rPr>
        <w:t>re required</w:t>
      </w:r>
      <w:r w:rsidR="00054044" w:rsidRPr="000731E8">
        <w:rPr>
          <w:rFonts w:ascii="Verdana" w:hAnsi="Verdana"/>
        </w:rPr>
        <w:t>.</w:t>
      </w:r>
      <w:r w:rsidR="00030EF7" w:rsidRPr="000731E8">
        <w:rPr>
          <w:rFonts w:ascii="Verdana" w:hAnsi="Verdana"/>
        </w:rPr>
        <w:t xml:space="preserve"> Mathematics Support Centres</w:t>
      </w:r>
      <w:r w:rsidR="00B934A6" w:rsidRPr="000731E8">
        <w:rPr>
          <w:rFonts w:ascii="Verdana" w:hAnsi="Verdana"/>
        </w:rPr>
        <w:t xml:space="preserve"> (MSC)</w:t>
      </w:r>
      <w:r w:rsidR="00030EF7" w:rsidRPr="000731E8">
        <w:rPr>
          <w:rFonts w:ascii="Verdana" w:hAnsi="Verdana"/>
        </w:rPr>
        <w:t xml:space="preserve"> have been</w:t>
      </w:r>
      <w:r w:rsidR="00B934A6" w:rsidRPr="000731E8">
        <w:rPr>
          <w:rFonts w:ascii="Verdana" w:hAnsi="Verdana"/>
        </w:rPr>
        <w:t xml:space="preserve"> then</w:t>
      </w:r>
      <w:r w:rsidR="00030EF7" w:rsidRPr="000731E8">
        <w:rPr>
          <w:rFonts w:ascii="Verdana" w:hAnsi="Verdana"/>
        </w:rPr>
        <w:t xml:space="preserve"> established</w:t>
      </w:r>
      <w:r w:rsidR="00B934A6" w:rsidRPr="000731E8">
        <w:rPr>
          <w:rFonts w:ascii="Verdana" w:hAnsi="Verdana"/>
        </w:rPr>
        <w:t xml:space="preserve"> </w:t>
      </w:r>
      <w:r w:rsidR="00A35A07" w:rsidRPr="000731E8">
        <w:rPr>
          <w:rFonts w:ascii="Verdana" w:hAnsi="Verdana"/>
        </w:rPr>
        <w:t>in</w:t>
      </w:r>
      <w:r w:rsidR="00B934A6" w:rsidRPr="000731E8">
        <w:rPr>
          <w:rFonts w:ascii="Verdana" w:hAnsi="Verdana"/>
        </w:rPr>
        <w:t xml:space="preserve"> most HE institutions in UK</w:t>
      </w:r>
      <w:r w:rsidR="00030EF7" w:rsidRPr="000731E8">
        <w:rPr>
          <w:rFonts w:ascii="Verdana" w:hAnsi="Verdana"/>
        </w:rPr>
        <w:t xml:space="preserve"> </w:t>
      </w:r>
      <w:r w:rsidR="00E17774" w:rsidRPr="000731E8">
        <w:rPr>
          <w:rFonts w:ascii="Verdana" w:hAnsi="Verdana"/>
        </w:rPr>
        <w:t xml:space="preserve">for this purpose (Matthew </w:t>
      </w:r>
      <w:r w:rsidR="00E17774" w:rsidRPr="000731E8">
        <w:rPr>
          <w:rFonts w:ascii="Verdana" w:hAnsi="Verdana"/>
          <w:i/>
        </w:rPr>
        <w:t>et al</w:t>
      </w:r>
      <w:r w:rsidR="00E17774" w:rsidRPr="000731E8">
        <w:rPr>
          <w:rFonts w:ascii="Verdana" w:hAnsi="Verdana"/>
        </w:rPr>
        <w:t>., 2013)</w:t>
      </w:r>
    </w:p>
    <w:p w:rsidR="000D1559" w:rsidRDefault="00022851" w:rsidP="00477E3C">
      <w:pPr>
        <w:pStyle w:val="Body"/>
        <w:spacing w:line="240" w:lineRule="atLeast"/>
        <w:rPr>
          <w:rFonts w:ascii="Verdana" w:hAnsi="Verdana"/>
        </w:rPr>
      </w:pPr>
      <w:r w:rsidRPr="000731E8">
        <w:rPr>
          <w:rFonts w:ascii="Verdana" w:hAnsi="Verdana"/>
        </w:rPr>
        <w:t xml:space="preserve">LSBU </w:t>
      </w:r>
      <w:r w:rsidR="00A35A07" w:rsidRPr="000731E8">
        <w:rPr>
          <w:rFonts w:ascii="Verdana" w:hAnsi="Verdana"/>
        </w:rPr>
        <w:t>launched</w:t>
      </w:r>
      <w:r w:rsidR="00513402" w:rsidRPr="000731E8">
        <w:rPr>
          <w:rFonts w:ascii="Verdana" w:hAnsi="Verdana"/>
        </w:rPr>
        <w:t xml:space="preserve"> </w:t>
      </w:r>
      <w:r w:rsidR="00A35A07" w:rsidRPr="000731E8">
        <w:rPr>
          <w:rFonts w:ascii="Verdana" w:hAnsi="Verdana"/>
        </w:rPr>
        <w:t>its</w:t>
      </w:r>
      <w:r w:rsidRPr="000731E8">
        <w:rPr>
          <w:rFonts w:ascii="Verdana" w:hAnsi="Verdana"/>
        </w:rPr>
        <w:t xml:space="preserve"> Mathematical and Statistical Support Service</w:t>
      </w:r>
      <w:r w:rsidR="00E17774" w:rsidRPr="000731E8">
        <w:rPr>
          <w:rFonts w:ascii="Verdana" w:hAnsi="Verdana"/>
        </w:rPr>
        <w:t xml:space="preserve"> in 1999</w:t>
      </w:r>
      <w:r w:rsidR="00A35A07" w:rsidRPr="000731E8">
        <w:rPr>
          <w:rFonts w:ascii="Verdana" w:hAnsi="Verdana"/>
        </w:rPr>
        <w:t xml:space="preserve">. </w:t>
      </w:r>
      <w:r w:rsidR="00E17774" w:rsidRPr="000731E8">
        <w:rPr>
          <w:rFonts w:ascii="Verdana" w:hAnsi="Verdana"/>
        </w:rPr>
        <w:t>The service was run</w:t>
      </w:r>
      <w:r w:rsidR="000D1559" w:rsidRPr="000731E8">
        <w:rPr>
          <w:rFonts w:ascii="Verdana" w:hAnsi="Verdana"/>
        </w:rPr>
        <w:t xml:space="preserve"> </w:t>
      </w:r>
      <w:r w:rsidR="00E17774" w:rsidRPr="000731E8">
        <w:rPr>
          <w:rFonts w:ascii="Verdana" w:hAnsi="Verdana"/>
        </w:rPr>
        <w:t>by</w:t>
      </w:r>
      <w:r w:rsidR="000D1559" w:rsidRPr="000731E8">
        <w:rPr>
          <w:rFonts w:ascii="Verdana" w:hAnsi="Verdana"/>
        </w:rPr>
        <w:t xml:space="preserve"> the school of computing and mathematics for </w:t>
      </w:r>
      <w:r w:rsidR="007818ED" w:rsidRPr="000731E8">
        <w:rPr>
          <w:rFonts w:ascii="Verdana" w:hAnsi="Verdana"/>
        </w:rPr>
        <w:t>a couple of</w:t>
      </w:r>
      <w:r w:rsidR="000D1559" w:rsidRPr="000731E8">
        <w:rPr>
          <w:rFonts w:ascii="Verdana" w:hAnsi="Verdana"/>
        </w:rPr>
        <w:t xml:space="preserve"> years</w:t>
      </w:r>
      <w:r w:rsidR="00E17774" w:rsidRPr="000731E8">
        <w:rPr>
          <w:rFonts w:ascii="Verdana" w:hAnsi="Verdana"/>
        </w:rPr>
        <w:t xml:space="preserve"> before acquiring its own central</w:t>
      </w:r>
      <w:r w:rsidR="000D1559" w:rsidRPr="000731E8">
        <w:rPr>
          <w:rFonts w:ascii="Verdana" w:hAnsi="Verdana"/>
        </w:rPr>
        <w:t xml:space="preserve"> structure</w:t>
      </w:r>
      <w:r w:rsidR="0051145D" w:rsidRPr="000731E8">
        <w:rPr>
          <w:rFonts w:ascii="Verdana" w:hAnsi="Verdana"/>
        </w:rPr>
        <w:t xml:space="preserve"> (Starkings, 2002).</w:t>
      </w:r>
      <w:r w:rsidR="007818ED" w:rsidRPr="000731E8">
        <w:rPr>
          <w:rFonts w:ascii="Verdana" w:hAnsi="Verdana"/>
        </w:rPr>
        <w:t xml:space="preserve"> </w:t>
      </w:r>
      <w:r w:rsidR="00E17774" w:rsidRPr="000731E8">
        <w:rPr>
          <w:rFonts w:ascii="Verdana" w:hAnsi="Verdana"/>
        </w:rPr>
        <w:t>In</w:t>
      </w:r>
      <w:r w:rsidR="007818ED" w:rsidRPr="000731E8">
        <w:rPr>
          <w:rFonts w:ascii="Verdana" w:hAnsi="Verdana"/>
        </w:rPr>
        <w:t xml:space="preserve"> </w:t>
      </w:r>
      <w:r w:rsidR="00E17774" w:rsidRPr="000731E8">
        <w:rPr>
          <w:rFonts w:ascii="Verdana" w:hAnsi="Verdana"/>
        </w:rPr>
        <w:t>2015,</w:t>
      </w:r>
      <w:r w:rsidR="007818ED" w:rsidRPr="000731E8">
        <w:rPr>
          <w:rFonts w:ascii="Verdana" w:hAnsi="Verdana"/>
        </w:rPr>
        <w:t xml:space="preserve"> the service was re</w:t>
      </w:r>
      <w:r w:rsidR="003062BD" w:rsidRPr="000731E8">
        <w:rPr>
          <w:rFonts w:ascii="Verdana" w:hAnsi="Verdana"/>
        </w:rPr>
        <w:t>-</w:t>
      </w:r>
      <w:r w:rsidR="006F69DC" w:rsidRPr="000731E8">
        <w:rPr>
          <w:rFonts w:ascii="Verdana" w:hAnsi="Verdana"/>
        </w:rPr>
        <w:t>structured</w:t>
      </w:r>
      <w:r w:rsidR="007818ED" w:rsidRPr="000731E8">
        <w:rPr>
          <w:rFonts w:ascii="Verdana" w:hAnsi="Verdana"/>
        </w:rPr>
        <w:t xml:space="preserve"> </w:t>
      </w:r>
      <w:r w:rsidR="006F69DC" w:rsidRPr="000731E8">
        <w:rPr>
          <w:rFonts w:ascii="Verdana" w:hAnsi="Verdana"/>
        </w:rPr>
        <w:t>to include</w:t>
      </w:r>
      <w:r w:rsidR="003062BD" w:rsidRPr="000731E8">
        <w:rPr>
          <w:rFonts w:ascii="Verdana" w:hAnsi="Verdana"/>
        </w:rPr>
        <w:t xml:space="preserve"> two teams (Maths Support and Academic skills &amp; English)</w:t>
      </w:r>
      <w:r w:rsidR="006D168B" w:rsidRPr="000731E8">
        <w:rPr>
          <w:rFonts w:ascii="Verdana" w:hAnsi="Verdana"/>
        </w:rPr>
        <w:t xml:space="preserve"> and renamed </w:t>
      </w:r>
      <w:r w:rsidR="007818ED" w:rsidRPr="000731E8">
        <w:rPr>
          <w:rFonts w:ascii="Verdana" w:hAnsi="Verdana"/>
        </w:rPr>
        <w:t>Skills for Learning</w:t>
      </w:r>
      <w:r w:rsidR="003062BD" w:rsidRPr="000731E8">
        <w:rPr>
          <w:rFonts w:ascii="Verdana" w:hAnsi="Verdana"/>
        </w:rPr>
        <w:t xml:space="preserve"> (SfL</w:t>
      </w:r>
      <w:r w:rsidR="006D168B" w:rsidRPr="000731E8">
        <w:rPr>
          <w:rFonts w:ascii="Verdana" w:hAnsi="Verdana"/>
        </w:rPr>
        <w:t>)</w:t>
      </w:r>
      <w:r w:rsidR="007818ED" w:rsidRPr="000731E8">
        <w:rPr>
          <w:rFonts w:ascii="Verdana" w:hAnsi="Verdana"/>
        </w:rPr>
        <w:t xml:space="preserve">. </w:t>
      </w:r>
      <w:r w:rsidR="006D168B" w:rsidRPr="000731E8">
        <w:rPr>
          <w:rFonts w:ascii="Verdana" w:hAnsi="Verdana"/>
        </w:rPr>
        <w:t xml:space="preserve">Recently Skills for Learning became </w:t>
      </w:r>
      <w:r w:rsidR="00477E3C" w:rsidRPr="000731E8">
        <w:rPr>
          <w:rFonts w:ascii="Verdana" w:hAnsi="Verdana"/>
        </w:rPr>
        <w:t>part of the Centre for Research Informed Teac</w:t>
      </w:r>
      <w:r w:rsidR="00477E3C" w:rsidRPr="000731E8">
        <w:rPr>
          <w:rFonts w:ascii="Verdana" w:hAnsi="Verdana"/>
        </w:rPr>
        <w:t>h</w:t>
      </w:r>
      <w:r w:rsidR="00477E3C" w:rsidRPr="000731E8">
        <w:rPr>
          <w:rFonts w:ascii="Verdana" w:hAnsi="Verdana"/>
        </w:rPr>
        <w:t>ing (CRIT)</w:t>
      </w:r>
      <w:r w:rsidR="000731E8">
        <w:rPr>
          <w:rFonts w:ascii="Verdana" w:hAnsi="Verdana"/>
        </w:rPr>
        <w:t xml:space="preserve">. </w:t>
      </w:r>
      <w:r w:rsidR="003062BD" w:rsidRPr="000731E8">
        <w:rPr>
          <w:rFonts w:ascii="Verdana" w:hAnsi="Verdana"/>
        </w:rPr>
        <w:t xml:space="preserve">SfL </w:t>
      </w:r>
      <w:r w:rsidR="006D168B" w:rsidRPr="000731E8">
        <w:rPr>
          <w:rFonts w:ascii="Verdana" w:hAnsi="Verdana"/>
        </w:rPr>
        <w:t>strives to</w:t>
      </w:r>
      <w:r w:rsidR="003062BD" w:rsidRPr="000731E8">
        <w:rPr>
          <w:rFonts w:ascii="Verdana" w:hAnsi="Verdana"/>
        </w:rPr>
        <w:t xml:space="preserve"> improv</w:t>
      </w:r>
      <w:r w:rsidR="006D168B" w:rsidRPr="000731E8">
        <w:rPr>
          <w:rFonts w:ascii="Verdana" w:hAnsi="Verdana"/>
        </w:rPr>
        <w:t>e</w:t>
      </w:r>
      <w:r w:rsidR="003062BD" w:rsidRPr="000731E8">
        <w:rPr>
          <w:rFonts w:ascii="Verdana" w:hAnsi="Verdana"/>
        </w:rPr>
        <w:t xml:space="preserve"> its </w:t>
      </w:r>
      <w:r w:rsidR="006D168B" w:rsidRPr="000731E8">
        <w:rPr>
          <w:rFonts w:ascii="Verdana" w:hAnsi="Verdana"/>
        </w:rPr>
        <w:t xml:space="preserve">delivery efficacy and seeks to widen </w:t>
      </w:r>
      <w:r w:rsidR="003062BD" w:rsidRPr="000731E8">
        <w:rPr>
          <w:rFonts w:ascii="Verdana" w:hAnsi="Verdana"/>
        </w:rPr>
        <w:t xml:space="preserve">its </w:t>
      </w:r>
      <w:r w:rsidR="006D168B" w:rsidRPr="000731E8">
        <w:rPr>
          <w:rFonts w:ascii="Verdana" w:hAnsi="Verdana"/>
        </w:rPr>
        <w:t xml:space="preserve">service through </w:t>
      </w:r>
      <w:r w:rsidR="003062BD" w:rsidRPr="000731E8">
        <w:rPr>
          <w:rFonts w:ascii="Verdana" w:hAnsi="Verdana"/>
        </w:rPr>
        <w:t>embedd</w:t>
      </w:r>
      <w:r w:rsidR="00477E3C" w:rsidRPr="000731E8">
        <w:rPr>
          <w:rFonts w:ascii="Verdana" w:hAnsi="Verdana"/>
        </w:rPr>
        <w:t xml:space="preserve">ing classes for low-performing modules. </w:t>
      </w:r>
      <w:r w:rsidR="006F5AA9" w:rsidRPr="000731E8">
        <w:rPr>
          <w:rFonts w:ascii="Verdana" w:hAnsi="Verdana"/>
        </w:rPr>
        <w:t>This objective</w:t>
      </w:r>
      <w:r w:rsidR="00477E3C" w:rsidRPr="000731E8">
        <w:rPr>
          <w:rFonts w:ascii="Verdana" w:hAnsi="Verdana"/>
        </w:rPr>
        <w:t xml:space="preserve"> has been </w:t>
      </w:r>
      <w:r w:rsidR="006D168B" w:rsidRPr="000731E8">
        <w:rPr>
          <w:rFonts w:ascii="Verdana" w:hAnsi="Verdana"/>
        </w:rPr>
        <w:t>included into the</w:t>
      </w:r>
      <w:r w:rsidR="00477E3C" w:rsidRPr="000731E8">
        <w:rPr>
          <w:rFonts w:ascii="Verdana" w:hAnsi="Verdana"/>
        </w:rPr>
        <w:t xml:space="preserve"> University’s corporate plan for 17/18</w:t>
      </w:r>
      <w:r w:rsidR="006F5AA9" w:rsidRPr="000731E8">
        <w:rPr>
          <w:rFonts w:ascii="Verdana" w:hAnsi="Verdana"/>
        </w:rPr>
        <w:t>.</w:t>
      </w:r>
    </w:p>
    <w:p w:rsidR="004066C1" w:rsidRDefault="004066C1" w:rsidP="00E75AE5">
      <w:pPr>
        <w:pStyle w:val="Header1"/>
        <w:rPr>
          <w:rFonts w:ascii="Verdana" w:hAnsi="Verdana"/>
        </w:rPr>
      </w:pPr>
    </w:p>
    <w:p w:rsidR="00E75AE5" w:rsidRPr="00F363F6" w:rsidRDefault="00696319" w:rsidP="00594696">
      <w:pPr>
        <w:pStyle w:val="Header1"/>
        <w:rPr>
          <w:rFonts w:ascii="Verdana" w:hAnsi="Verdana"/>
        </w:rPr>
      </w:pPr>
      <w:r w:rsidRPr="00F363F6">
        <w:rPr>
          <w:rFonts w:ascii="Verdana" w:hAnsi="Verdana"/>
        </w:rPr>
        <w:t>3</w:t>
      </w:r>
      <w:r w:rsidR="00E75AE5" w:rsidRPr="00F363F6">
        <w:rPr>
          <w:rFonts w:ascii="Verdana" w:hAnsi="Verdana"/>
        </w:rPr>
        <w:t xml:space="preserve">. </w:t>
      </w:r>
      <w:r w:rsidRPr="00F363F6">
        <w:rPr>
          <w:rFonts w:ascii="Verdana" w:hAnsi="Verdana"/>
        </w:rPr>
        <w:t>Statistical analysis</w:t>
      </w:r>
    </w:p>
    <w:p w:rsidR="006D168B" w:rsidRPr="009C6AD7" w:rsidRDefault="006D168B" w:rsidP="006D168B">
      <w:pPr>
        <w:pStyle w:val="NormalWeb"/>
        <w:spacing w:before="0" w:beforeAutospacing="0" w:after="120" w:afterAutospacing="0" w:line="240" w:lineRule="atLeast"/>
        <w:jc w:val="both"/>
        <w:rPr>
          <w:rFonts w:ascii="Verdana" w:hAnsi="Verdana"/>
          <w:sz w:val="20"/>
          <w:szCs w:val="20"/>
          <w:lang w:val="en-US" w:eastAsia="en-US"/>
        </w:rPr>
      </w:pPr>
      <w:r w:rsidRPr="009C6AD7">
        <w:rPr>
          <w:rFonts w:ascii="Verdana" w:hAnsi="Verdana"/>
          <w:sz w:val="20"/>
          <w:szCs w:val="20"/>
          <w:lang w:val="en-US" w:eastAsia="en-US"/>
        </w:rPr>
        <w:t xml:space="preserve">Sample 1 data were collected in week 7 of Semester 2 of the academic year 2015/16, and Sample 2 data in week 7 of Semester </w:t>
      </w:r>
      <w:r w:rsidR="00CC2901" w:rsidRPr="009C6AD7">
        <w:rPr>
          <w:rFonts w:ascii="Verdana" w:hAnsi="Verdana"/>
          <w:sz w:val="20"/>
          <w:szCs w:val="20"/>
          <w:lang w:val="en-US" w:eastAsia="en-US"/>
        </w:rPr>
        <w:t xml:space="preserve">2 </w:t>
      </w:r>
      <w:r w:rsidRPr="009C6AD7">
        <w:rPr>
          <w:rFonts w:ascii="Verdana" w:hAnsi="Verdana"/>
          <w:sz w:val="20"/>
          <w:szCs w:val="20"/>
          <w:lang w:val="en-US" w:eastAsia="en-US"/>
        </w:rPr>
        <w:t xml:space="preserve">of the academic year 2016/17. Sample 1 contained 27 students </w:t>
      </w:r>
      <w:r w:rsidR="00CC2901" w:rsidRPr="009C6AD7">
        <w:rPr>
          <w:rFonts w:ascii="Verdana" w:hAnsi="Verdana"/>
          <w:sz w:val="20"/>
          <w:szCs w:val="20"/>
          <w:lang w:val="en-US" w:eastAsia="en-US"/>
        </w:rPr>
        <w:t>with</w:t>
      </w:r>
      <w:r w:rsidRPr="009C6AD7">
        <w:rPr>
          <w:rFonts w:ascii="Verdana" w:hAnsi="Verdana"/>
          <w:sz w:val="20"/>
          <w:szCs w:val="20"/>
          <w:lang w:val="en-US" w:eastAsia="en-US"/>
        </w:rPr>
        <w:t xml:space="preserve"> 40 visits to the Maths Support drop-in sessions whilst Sample 2 included 19 students </w:t>
      </w:r>
      <w:r w:rsidR="00CC2901" w:rsidRPr="009C6AD7">
        <w:rPr>
          <w:rFonts w:ascii="Verdana" w:hAnsi="Verdana"/>
          <w:sz w:val="20"/>
          <w:szCs w:val="20"/>
          <w:lang w:val="en-US" w:eastAsia="en-US"/>
        </w:rPr>
        <w:t>with</w:t>
      </w:r>
      <w:r w:rsidRPr="009C6AD7">
        <w:rPr>
          <w:rFonts w:ascii="Verdana" w:hAnsi="Verdana"/>
          <w:sz w:val="20"/>
          <w:szCs w:val="20"/>
          <w:lang w:val="en-US" w:eastAsia="en-US"/>
        </w:rPr>
        <w:t xml:space="preserve"> 19 visits. </w:t>
      </w:r>
    </w:p>
    <w:p w:rsidR="00CC2901" w:rsidRPr="009C6AD7" w:rsidRDefault="004E51BA" w:rsidP="00CC2901">
      <w:pPr>
        <w:pStyle w:val="Body"/>
        <w:rPr>
          <w:rFonts w:ascii="Verdana" w:hAnsi="Verdana"/>
        </w:rPr>
      </w:pPr>
      <w:bookmarkStart w:id="1" w:name="_Ref473034950"/>
      <w:r w:rsidRPr="009C6AD7">
        <w:rPr>
          <w:rFonts w:ascii="Verdana" w:hAnsi="Verdana"/>
        </w:rPr>
        <w:t xml:space="preserve">The study tests the hypothesis that both </w:t>
      </w:r>
      <w:r w:rsidR="00696319" w:rsidRPr="009C6AD7">
        <w:rPr>
          <w:rFonts w:ascii="Verdana" w:hAnsi="Verdana"/>
        </w:rPr>
        <w:t>samples do</w:t>
      </w:r>
      <w:r w:rsidR="00CC2901" w:rsidRPr="009C6AD7">
        <w:rPr>
          <w:rFonts w:ascii="Verdana" w:hAnsi="Verdana"/>
        </w:rPr>
        <w:t xml:space="preserve"> not</w:t>
      </w:r>
      <w:r w:rsidRPr="009C6AD7">
        <w:rPr>
          <w:rFonts w:ascii="Verdana" w:hAnsi="Verdana"/>
        </w:rPr>
        <w:t xml:space="preserve"> vary in terms of </w:t>
      </w:r>
      <w:r w:rsidR="00CC2901" w:rsidRPr="009C6AD7">
        <w:rPr>
          <w:rFonts w:ascii="Verdana" w:hAnsi="Verdana"/>
        </w:rPr>
        <w:t>mean and var</w:t>
      </w:r>
      <w:r w:rsidR="00CC2901" w:rsidRPr="009C6AD7">
        <w:rPr>
          <w:rFonts w:ascii="Verdana" w:hAnsi="Verdana"/>
        </w:rPr>
        <w:t>i</w:t>
      </w:r>
      <w:r w:rsidR="00CC2901" w:rsidRPr="009C6AD7">
        <w:rPr>
          <w:rFonts w:ascii="Verdana" w:hAnsi="Verdana"/>
        </w:rPr>
        <w:t xml:space="preserve">ance. </w:t>
      </w:r>
      <w:r w:rsidRPr="009C6AD7">
        <w:rPr>
          <w:rFonts w:ascii="Verdana" w:hAnsi="Verdana"/>
        </w:rPr>
        <w:t xml:space="preserve">In other words, the null hypothesis </w:t>
      </w:r>
      <w:r w:rsidR="00CC2901" w:rsidRPr="009C6AD7">
        <w:rPr>
          <w:rFonts w:ascii="Verdana" w:hAnsi="Verdana"/>
        </w:rPr>
        <w:t>is:</w:t>
      </w:r>
      <w:r w:rsidRPr="009C6AD7">
        <w:rPr>
          <w:rFonts w:ascii="Verdana" w:hAnsi="Verdana"/>
        </w:rPr>
        <w:t xml:space="preserve"> “there is </w:t>
      </w:r>
      <w:r w:rsidR="00CC2901" w:rsidRPr="009C6AD7">
        <w:rPr>
          <w:rFonts w:ascii="Verdana" w:hAnsi="Verdana"/>
        </w:rPr>
        <w:t>no</w:t>
      </w:r>
      <w:r w:rsidRPr="009C6AD7">
        <w:rPr>
          <w:rFonts w:ascii="Verdana" w:hAnsi="Verdana"/>
        </w:rPr>
        <w:t xml:space="preserve"> difference between the samples</w:t>
      </w:r>
      <w:r w:rsidR="00CC2901" w:rsidRPr="009C6AD7">
        <w:rPr>
          <w:rFonts w:ascii="Verdana" w:hAnsi="Verdana"/>
        </w:rPr>
        <w:t>”</w:t>
      </w:r>
      <w:r w:rsidRPr="009C6AD7">
        <w:rPr>
          <w:rFonts w:ascii="Verdana" w:hAnsi="Verdana"/>
        </w:rPr>
        <w:t xml:space="preserve">. </w:t>
      </w:r>
      <w:r w:rsidR="00CC2901" w:rsidRPr="009C6AD7">
        <w:rPr>
          <w:rFonts w:ascii="Verdana" w:hAnsi="Verdana"/>
        </w:rPr>
        <w:t xml:space="preserve">The difference in the means of the two samples is </w:t>
      </w:r>
      <w:r w:rsidR="00123F2E" w:rsidRPr="009C6AD7">
        <w:rPr>
          <w:rFonts w:ascii="Verdana" w:hAnsi="Verdana"/>
        </w:rPr>
        <w:t xml:space="preserve">used in </w:t>
      </w:r>
      <w:r w:rsidR="00CC2901" w:rsidRPr="009C6AD7">
        <w:rPr>
          <w:rFonts w:ascii="Verdana" w:hAnsi="Verdana"/>
        </w:rPr>
        <w:t xml:space="preserve">the </w:t>
      </w:r>
      <w:r w:rsidR="0011332B" w:rsidRPr="009C6AD7">
        <w:rPr>
          <w:rFonts w:ascii="Verdana" w:hAnsi="Verdana"/>
          <w:i/>
        </w:rPr>
        <w:t>t</w:t>
      </w:r>
      <w:r w:rsidR="0011332B" w:rsidRPr="009C6AD7">
        <w:rPr>
          <w:rFonts w:ascii="Verdana" w:hAnsi="Verdana"/>
        </w:rPr>
        <w:t>-test</w:t>
      </w:r>
      <w:r w:rsidR="00123F2E" w:rsidRPr="009C6AD7">
        <w:rPr>
          <w:rFonts w:ascii="Verdana" w:hAnsi="Verdana"/>
        </w:rPr>
        <w:t xml:space="preserve">, </w:t>
      </w:r>
      <w:r w:rsidR="0011332B" w:rsidRPr="009C6AD7">
        <w:rPr>
          <w:rFonts w:ascii="Verdana" w:hAnsi="Verdana"/>
        </w:rPr>
        <w:t xml:space="preserve">the ratio of </w:t>
      </w:r>
      <w:r w:rsidR="00CC2901" w:rsidRPr="009C6AD7">
        <w:rPr>
          <w:rFonts w:ascii="Verdana" w:hAnsi="Verdana"/>
        </w:rPr>
        <w:t xml:space="preserve">the </w:t>
      </w:r>
      <w:r w:rsidR="0011332B" w:rsidRPr="009C6AD7">
        <w:rPr>
          <w:rFonts w:ascii="Verdana" w:hAnsi="Verdana"/>
        </w:rPr>
        <w:t xml:space="preserve">two variances </w:t>
      </w:r>
      <w:r w:rsidR="00CC2901" w:rsidRPr="009C6AD7">
        <w:rPr>
          <w:rFonts w:ascii="Verdana" w:hAnsi="Verdana"/>
        </w:rPr>
        <w:t xml:space="preserve">in the </w:t>
      </w:r>
      <w:r w:rsidR="00CC2901" w:rsidRPr="009C6AD7">
        <w:rPr>
          <w:rFonts w:ascii="Verdana" w:hAnsi="Verdana"/>
          <w:i/>
        </w:rPr>
        <w:t>F</w:t>
      </w:r>
      <w:r w:rsidR="00CC2901" w:rsidRPr="009C6AD7">
        <w:rPr>
          <w:rFonts w:ascii="Verdana" w:hAnsi="Verdana"/>
        </w:rPr>
        <w:t>-test</w:t>
      </w:r>
      <w:r w:rsidR="00123F2E" w:rsidRPr="009C6AD7">
        <w:rPr>
          <w:rFonts w:ascii="Verdana" w:hAnsi="Verdana"/>
        </w:rPr>
        <w:t xml:space="preserve"> and the binomial proportions in the Normal test</w:t>
      </w:r>
      <w:r w:rsidR="009C6AD7">
        <w:rPr>
          <w:rFonts w:ascii="Verdana" w:hAnsi="Verdana"/>
        </w:rPr>
        <w:t>.</w:t>
      </w:r>
    </w:p>
    <w:p w:rsidR="00B01ABF" w:rsidRPr="00F363F6" w:rsidRDefault="00696319" w:rsidP="00B01ABF">
      <w:pPr>
        <w:pStyle w:val="Header2"/>
        <w:rPr>
          <w:rFonts w:ascii="Verdana" w:hAnsi="Verdana"/>
        </w:rPr>
      </w:pPr>
      <w:r w:rsidRPr="00F363F6">
        <w:rPr>
          <w:rFonts w:ascii="Verdana" w:hAnsi="Verdana"/>
        </w:rPr>
        <w:t>3</w:t>
      </w:r>
      <w:r w:rsidR="00B01ABF" w:rsidRPr="00F363F6">
        <w:rPr>
          <w:rFonts w:ascii="Verdana" w:hAnsi="Verdana"/>
        </w:rPr>
        <w:t>.1. Test</w:t>
      </w:r>
      <w:r w:rsidR="00123F2E" w:rsidRPr="00F363F6">
        <w:rPr>
          <w:rFonts w:ascii="Verdana" w:hAnsi="Verdana"/>
        </w:rPr>
        <w:t>ing</w:t>
      </w:r>
      <w:r w:rsidR="00B01ABF" w:rsidRPr="00F363F6">
        <w:rPr>
          <w:rFonts w:ascii="Verdana" w:hAnsi="Verdana"/>
        </w:rPr>
        <w:t xml:space="preserve"> the equality of the means of two populations</w:t>
      </w:r>
    </w:p>
    <w:p w:rsidR="00567AF5" w:rsidRPr="00B0507E" w:rsidRDefault="00A02513" w:rsidP="00B0507E">
      <w:pPr>
        <w:pStyle w:val="Body"/>
        <w:rPr>
          <w:rFonts w:ascii="Verdana" w:hAnsi="Verdana"/>
        </w:rPr>
      </w:pPr>
      <w:r w:rsidRPr="00A02513">
        <w:rPr>
          <w:rFonts w:ascii="Verdana" w:hAnsi="Verdana"/>
        </w:rPr>
        <w:t xml:space="preserve">We refer to the two-sample </w:t>
      </w:r>
      <w:r w:rsidRPr="00A02513">
        <w:rPr>
          <w:rFonts w:ascii="Verdana" w:hAnsi="Verdana"/>
          <w:i/>
        </w:rPr>
        <w:t>t</w:t>
      </w:r>
      <w:r w:rsidRPr="00A02513">
        <w:rPr>
          <w:rFonts w:ascii="Verdana" w:hAnsi="Verdana"/>
        </w:rPr>
        <w:t xml:space="preserve">-test, </w:t>
      </w:r>
      <w:r w:rsidR="008E7255">
        <w:rPr>
          <w:rFonts w:ascii="Verdana" w:hAnsi="Verdana"/>
        </w:rPr>
        <w:t>for</w:t>
      </w:r>
      <w:r w:rsidRPr="00A02513">
        <w:rPr>
          <w:rFonts w:ascii="Verdana" w:hAnsi="Verdana"/>
        </w:rPr>
        <w:t xml:space="preserve"> test</w:t>
      </w:r>
      <w:r w:rsidR="008E7255">
        <w:rPr>
          <w:rFonts w:ascii="Verdana" w:hAnsi="Verdana"/>
        </w:rPr>
        <w:t>ing</w:t>
      </w:r>
      <w:r w:rsidRPr="00A02513">
        <w:rPr>
          <w:rFonts w:ascii="Verdana" w:hAnsi="Verdana"/>
        </w:rPr>
        <w:t xml:space="preserve"> the equality of the means. We consider </w:t>
      </w:r>
      <w:r w:rsidR="007C3155">
        <w:rPr>
          <w:rFonts w:ascii="Verdana" w:hAnsi="Verdana"/>
        </w:rPr>
        <w:t>a</w:t>
      </w:r>
      <w:r w:rsidR="007C3155" w:rsidRPr="00C50F7E">
        <w:rPr>
          <w:rFonts w:ascii="Verdana" w:hAnsi="Verdana"/>
        </w:rPr>
        <w:t xml:space="preserve"> two-tailed test </w:t>
      </w:r>
      <w:r w:rsidR="007C3155">
        <w:rPr>
          <w:rFonts w:ascii="Verdana" w:hAnsi="Verdana"/>
        </w:rPr>
        <w:t>with</w:t>
      </w:r>
      <w:r w:rsidR="007C3155" w:rsidRPr="00C50F7E">
        <w:rPr>
          <w:rFonts w:ascii="Verdana" w:hAnsi="Verdana"/>
        </w:rPr>
        <w:t xml:space="preserve"> </w:t>
      </w:r>
      <w:r w:rsidR="00123F2E" w:rsidRPr="00A02513">
        <w:rPr>
          <w:rFonts w:ascii="Verdana" w:hAnsi="Verdana"/>
        </w:rPr>
        <w:t>t</w:t>
      </w:r>
      <w:r w:rsidR="00893A2E" w:rsidRPr="00A02513">
        <w:rPr>
          <w:rFonts w:ascii="Verdana" w:hAnsi="Verdana"/>
        </w:rPr>
        <w:t xml:space="preserve">he null hypothesis is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 xml:space="preserve">0 </m:t>
            </m:r>
          </m:sub>
        </m:sSub>
      </m:oMath>
      <w:r w:rsidR="00893A2E" w:rsidRPr="00A02513">
        <w:rPr>
          <w:rFonts w:ascii="Verdana" w:hAnsi="Verdana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893A2E" w:rsidRPr="00A02513">
        <w:rPr>
          <w:rFonts w:ascii="Verdana" w:hAnsi="Verdana"/>
        </w:rPr>
        <w:t xml:space="preserve"> and the alternative hypothesis is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 xml:space="preserve">1 </m:t>
            </m:r>
          </m:sub>
        </m:sSub>
      </m:oMath>
      <w:r w:rsidR="00893A2E" w:rsidRPr="00A02513">
        <w:rPr>
          <w:rFonts w:ascii="Verdana" w:hAnsi="Verdana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123F2E" w:rsidRPr="00A02513">
        <w:rPr>
          <w:rFonts w:ascii="Verdana" w:hAnsi="Verdana"/>
        </w:rPr>
        <w:t xml:space="preserve"> at a </w:t>
      </w:r>
      <w:r w:rsidR="00994B37" w:rsidRPr="00A02513">
        <w:rPr>
          <w:rFonts w:ascii="Verdana" w:hAnsi="Verdana"/>
        </w:rPr>
        <w:t xml:space="preserve">significance </w:t>
      </w:r>
      <w:r w:rsidR="00123F2E" w:rsidRPr="00A02513">
        <w:rPr>
          <w:rFonts w:ascii="Verdana" w:hAnsi="Verdana"/>
        </w:rPr>
        <w:t xml:space="preserve">level </w:t>
      </w:r>
      <m:oMath>
        <m:r>
          <w:rPr>
            <w:rFonts w:ascii="Cambria Math" w:hAnsi="Cambria Math"/>
          </w:rPr>
          <m:t>α=5%</m:t>
        </m:r>
      </m:oMath>
      <w:r w:rsidR="00994B37" w:rsidRPr="00A02513">
        <w:rPr>
          <w:rFonts w:ascii="Verdana" w:hAnsi="Verdana"/>
        </w:rPr>
        <w:t xml:space="preserve">. </w:t>
      </w:r>
      <w:r w:rsidR="00123F2E" w:rsidRPr="00A02513">
        <w:rPr>
          <w:rFonts w:ascii="Verdana" w:hAnsi="Verdana"/>
        </w:rPr>
        <w:t xml:space="preserve">It is also assumed </w:t>
      </w:r>
      <w:r w:rsidR="00E446CD" w:rsidRPr="00A02513">
        <w:rPr>
          <w:rFonts w:ascii="Verdana" w:hAnsi="Verdana"/>
        </w:rPr>
        <w:t>that the variation in each population is a</w:t>
      </w:r>
      <w:r w:rsidR="00E446CD" w:rsidRPr="00A02513">
        <w:rPr>
          <w:rFonts w:ascii="Verdana" w:hAnsi="Verdana"/>
        </w:rPr>
        <w:t>d</w:t>
      </w:r>
      <w:r w:rsidR="00E446CD" w:rsidRPr="00A02513">
        <w:rPr>
          <w:rFonts w:ascii="Verdana" w:hAnsi="Verdana"/>
        </w:rPr>
        <w:t xml:space="preserve">equately modelled by a normal distribution, the samples chosen </w:t>
      </w:r>
      <w:r w:rsidR="00C515B1" w:rsidRPr="00A02513">
        <w:rPr>
          <w:rFonts w:ascii="Verdana" w:hAnsi="Verdana"/>
        </w:rPr>
        <w:t xml:space="preserve">are </w:t>
      </w:r>
      <w:r w:rsidR="00E446CD" w:rsidRPr="00A02513">
        <w:rPr>
          <w:rFonts w:ascii="Verdana" w:hAnsi="Verdana"/>
        </w:rPr>
        <w:t>independent and the population variances are equal.</w:t>
      </w:r>
      <w:r w:rsidR="00B0507E">
        <w:rPr>
          <w:rFonts w:ascii="Verdana" w:hAnsi="Verdana"/>
        </w:rPr>
        <w:t xml:space="preserve"> </w:t>
      </w:r>
      <w:r w:rsidR="00567AF5" w:rsidRPr="00061355">
        <w:rPr>
          <w:rFonts w:ascii="Verdana" w:hAnsi="Verdana"/>
        </w:rPr>
        <w:t>The raw data are presented in Table 1</w:t>
      </w:r>
      <w:r w:rsidR="00B3703E" w:rsidRPr="00061355">
        <w:rPr>
          <w:rFonts w:ascii="Verdana" w:hAnsi="Verdana"/>
        </w:rPr>
        <w:t xml:space="preserve"> for the various schools</w:t>
      </w:r>
      <w:r w:rsidR="00567AF5" w:rsidRPr="00061355">
        <w:rPr>
          <w:rFonts w:ascii="Verdana" w:hAnsi="Verdana"/>
        </w:rPr>
        <w:t xml:space="preserve">. </w:t>
      </w:r>
    </w:p>
    <w:p w:rsidR="006B2007" w:rsidRPr="00061355" w:rsidRDefault="006B2007" w:rsidP="006B2007">
      <w:pPr>
        <w:pStyle w:val="TableCaption"/>
        <w:jc w:val="left"/>
        <w:rPr>
          <w:rFonts w:ascii="Verdana" w:hAnsi="Verdana" w:cs="Arial"/>
          <w:szCs w:val="20"/>
        </w:rPr>
      </w:pPr>
      <w:r w:rsidRPr="00061355">
        <w:rPr>
          <w:rFonts w:ascii="Verdana" w:hAnsi="Verdana" w:cs="Arial"/>
          <w:szCs w:val="20"/>
        </w:rPr>
        <w:t xml:space="preserve">Table </w:t>
      </w:r>
      <w:r w:rsidRPr="00061355">
        <w:rPr>
          <w:rFonts w:ascii="Verdana" w:hAnsi="Verdana" w:cs="Arial"/>
          <w:szCs w:val="20"/>
        </w:rPr>
        <w:fldChar w:fldCharType="begin"/>
      </w:r>
      <w:r w:rsidRPr="00061355">
        <w:rPr>
          <w:rFonts w:ascii="Verdana" w:hAnsi="Verdana" w:cs="Arial"/>
          <w:szCs w:val="20"/>
        </w:rPr>
        <w:instrText xml:space="preserve"> SEQ Table \* ARABIC </w:instrText>
      </w:r>
      <w:r w:rsidRPr="00061355">
        <w:rPr>
          <w:rFonts w:ascii="Verdana" w:hAnsi="Verdana" w:cs="Arial"/>
          <w:szCs w:val="20"/>
        </w:rPr>
        <w:fldChar w:fldCharType="separate"/>
      </w:r>
      <w:r w:rsidR="00580ACF" w:rsidRPr="00061355">
        <w:rPr>
          <w:rFonts w:ascii="Verdana" w:hAnsi="Verdana" w:cs="Arial"/>
          <w:noProof/>
          <w:szCs w:val="20"/>
        </w:rPr>
        <w:t>1</w:t>
      </w:r>
      <w:r w:rsidRPr="00061355">
        <w:rPr>
          <w:rFonts w:ascii="Verdana" w:hAnsi="Verdana" w:cs="Arial"/>
          <w:szCs w:val="20"/>
        </w:rPr>
        <w:fldChar w:fldCharType="end"/>
      </w:r>
      <w:r w:rsidRPr="00061355">
        <w:rPr>
          <w:rFonts w:ascii="Verdana" w:hAnsi="Verdana" w:cs="Arial"/>
          <w:szCs w:val="20"/>
        </w:rPr>
        <w:t xml:space="preserve"> </w:t>
      </w:r>
      <w:r w:rsidRPr="00061355">
        <w:rPr>
          <w:rFonts w:ascii="Verdana" w:hAnsi="Verdana"/>
        </w:rPr>
        <w:t>Students’ partition per school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339"/>
        <w:gridCol w:w="2339"/>
      </w:tblGrid>
      <w:tr w:rsidR="006B2007" w:rsidRPr="00B3703E" w:rsidTr="007C3155">
        <w:trPr>
          <w:jc w:val="center"/>
        </w:trPr>
        <w:tc>
          <w:tcPr>
            <w:tcW w:w="3256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b/>
                <w:sz w:val="20"/>
                <w:szCs w:val="20"/>
              </w:rPr>
              <w:t>Schools</w:t>
            </w:r>
          </w:p>
        </w:tc>
        <w:tc>
          <w:tcPr>
            <w:tcW w:w="2339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Number of students</w:t>
            </w:r>
          </w:p>
        </w:tc>
        <w:tc>
          <w:tcPr>
            <w:tcW w:w="2339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Number of students</w:t>
            </w:r>
          </w:p>
        </w:tc>
      </w:tr>
      <w:tr w:rsidR="006B2007" w:rsidRPr="00B3703E" w:rsidTr="007C3155">
        <w:trPr>
          <w:jc w:val="center"/>
        </w:trPr>
        <w:tc>
          <w:tcPr>
            <w:tcW w:w="3256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2339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of Sample 1</w:t>
            </w:r>
          </w:p>
        </w:tc>
        <w:tc>
          <w:tcPr>
            <w:tcW w:w="2339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of Sample 2</w:t>
            </w:r>
          </w:p>
        </w:tc>
      </w:tr>
      <w:tr w:rsidR="006B2007" w:rsidRPr="00B3703E" w:rsidTr="007C3155">
        <w:trPr>
          <w:jc w:val="center"/>
        </w:trPr>
        <w:tc>
          <w:tcPr>
            <w:tcW w:w="3256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APS</w:t>
            </w:r>
          </w:p>
        </w:tc>
        <w:tc>
          <w:tcPr>
            <w:tcW w:w="2339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5</w:t>
            </w:r>
          </w:p>
        </w:tc>
        <w:tc>
          <w:tcPr>
            <w:tcW w:w="2339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4</w:t>
            </w:r>
          </w:p>
        </w:tc>
      </w:tr>
      <w:tr w:rsidR="006B2007" w:rsidRPr="00B3703E" w:rsidTr="007C3155">
        <w:trPr>
          <w:jc w:val="center"/>
        </w:trPr>
        <w:tc>
          <w:tcPr>
            <w:tcW w:w="3256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BEA</w:t>
            </w:r>
          </w:p>
        </w:tc>
        <w:tc>
          <w:tcPr>
            <w:tcW w:w="2339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2</w:t>
            </w:r>
          </w:p>
        </w:tc>
        <w:tc>
          <w:tcPr>
            <w:tcW w:w="2339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</w:tr>
      <w:tr w:rsidR="006B2007" w:rsidRPr="00B3703E" w:rsidTr="007C3155">
        <w:trPr>
          <w:jc w:val="center"/>
        </w:trPr>
        <w:tc>
          <w:tcPr>
            <w:tcW w:w="3256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BUS</w:t>
            </w:r>
          </w:p>
        </w:tc>
        <w:tc>
          <w:tcPr>
            <w:tcW w:w="2339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4</w:t>
            </w:r>
          </w:p>
        </w:tc>
        <w:tc>
          <w:tcPr>
            <w:tcW w:w="2339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3</w:t>
            </w:r>
          </w:p>
        </w:tc>
      </w:tr>
      <w:tr w:rsidR="006B2007" w:rsidRPr="00B3703E" w:rsidTr="007C3155">
        <w:trPr>
          <w:jc w:val="center"/>
        </w:trPr>
        <w:tc>
          <w:tcPr>
            <w:tcW w:w="3256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ENG</w:t>
            </w:r>
          </w:p>
        </w:tc>
        <w:tc>
          <w:tcPr>
            <w:tcW w:w="2339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12</w:t>
            </w:r>
          </w:p>
        </w:tc>
        <w:tc>
          <w:tcPr>
            <w:tcW w:w="2339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11</w:t>
            </w:r>
          </w:p>
        </w:tc>
      </w:tr>
      <w:tr w:rsidR="006B2007" w:rsidRPr="00B3703E" w:rsidTr="007C3155">
        <w:trPr>
          <w:jc w:val="center"/>
        </w:trPr>
        <w:tc>
          <w:tcPr>
            <w:tcW w:w="3256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HSC</w:t>
            </w:r>
          </w:p>
        </w:tc>
        <w:tc>
          <w:tcPr>
            <w:tcW w:w="2339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3</w:t>
            </w:r>
          </w:p>
        </w:tc>
        <w:tc>
          <w:tcPr>
            <w:tcW w:w="2339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0</w:t>
            </w:r>
          </w:p>
        </w:tc>
      </w:tr>
      <w:tr w:rsidR="006B2007" w:rsidRPr="00B3703E" w:rsidTr="007C3155">
        <w:trPr>
          <w:jc w:val="center"/>
        </w:trPr>
        <w:tc>
          <w:tcPr>
            <w:tcW w:w="3256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LSS</w:t>
            </w:r>
          </w:p>
        </w:tc>
        <w:tc>
          <w:tcPr>
            <w:tcW w:w="2339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  <w:tc>
          <w:tcPr>
            <w:tcW w:w="2339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0</w:t>
            </w:r>
          </w:p>
        </w:tc>
      </w:tr>
      <w:tr w:rsidR="006B2007" w:rsidRPr="00B3703E" w:rsidTr="007C3155">
        <w:trPr>
          <w:jc w:val="center"/>
        </w:trPr>
        <w:tc>
          <w:tcPr>
            <w:tcW w:w="3256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b/>
                <w:sz w:val="20"/>
                <w:szCs w:val="20"/>
              </w:rPr>
              <w:t>Total</w:t>
            </w:r>
          </w:p>
        </w:tc>
        <w:tc>
          <w:tcPr>
            <w:tcW w:w="2339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27</w:t>
            </w:r>
          </w:p>
        </w:tc>
        <w:tc>
          <w:tcPr>
            <w:tcW w:w="2339" w:type="dxa"/>
          </w:tcPr>
          <w:p w:rsidR="006B2007" w:rsidRPr="00061355" w:rsidRDefault="006B2007" w:rsidP="00893AE8">
            <w:pPr>
              <w:spacing w:after="120" w:line="240" w:lineRule="exac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19</w:t>
            </w:r>
          </w:p>
        </w:tc>
      </w:tr>
      <w:tr w:rsidR="000320A8" w:rsidRPr="00B3703E" w:rsidTr="007C3155">
        <w:trPr>
          <w:jc w:val="center"/>
        </w:trPr>
        <w:tc>
          <w:tcPr>
            <w:tcW w:w="3256" w:type="dxa"/>
          </w:tcPr>
          <w:p w:rsidR="000320A8" w:rsidRPr="00061355" w:rsidRDefault="000320A8" w:rsidP="000320A8">
            <w:pPr>
              <w:spacing w:after="120" w:line="240" w:lineRule="exact"/>
              <w:jc w:val="center"/>
              <w:rPr>
                <w:rFonts w:ascii="Verdana" w:hAnsi="Verdana"/>
                <w:b/>
                <w:sz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lastRenderedPageBreak/>
              <w:t xml:space="preserve">Mean </w:t>
            </w:r>
          </w:p>
        </w:tc>
        <w:tc>
          <w:tcPr>
            <w:tcW w:w="2339" w:type="dxa"/>
          </w:tcPr>
          <w:p w:rsidR="000320A8" w:rsidRPr="00061355" w:rsidRDefault="000320A8" w:rsidP="00893AE8">
            <w:pPr>
              <w:spacing w:after="120" w:line="240" w:lineRule="exact"/>
              <w:jc w:val="center"/>
              <w:rPr>
                <w:rFonts w:ascii="Verdana" w:hAnsi="Verdana"/>
                <w:sz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4.5</w:t>
            </w:r>
          </w:p>
        </w:tc>
        <w:tc>
          <w:tcPr>
            <w:tcW w:w="2339" w:type="dxa"/>
          </w:tcPr>
          <w:p w:rsidR="000320A8" w:rsidRPr="00061355" w:rsidRDefault="000320A8" w:rsidP="00893AE8">
            <w:pPr>
              <w:spacing w:after="120" w:line="240" w:lineRule="exact"/>
              <w:jc w:val="center"/>
              <w:rPr>
                <w:rFonts w:ascii="Verdana" w:hAnsi="Verdana"/>
                <w:sz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3.1667</w:t>
            </w:r>
          </w:p>
        </w:tc>
      </w:tr>
      <w:tr w:rsidR="000320A8" w:rsidRPr="00B3703E" w:rsidTr="007C3155">
        <w:trPr>
          <w:jc w:val="center"/>
        </w:trPr>
        <w:tc>
          <w:tcPr>
            <w:tcW w:w="3256" w:type="dxa"/>
          </w:tcPr>
          <w:p w:rsidR="000320A8" w:rsidRPr="00061355" w:rsidRDefault="000320A8" w:rsidP="000320A8">
            <w:pPr>
              <w:spacing w:after="120" w:line="240" w:lineRule="exact"/>
              <w:jc w:val="center"/>
              <w:rPr>
                <w:rFonts w:ascii="Verdana" w:hAnsi="Verdana"/>
                <w:b/>
                <w:sz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 xml:space="preserve">Sample Standard Deviation </w:t>
            </w:r>
          </w:p>
        </w:tc>
        <w:tc>
          <w:tcPr>
            <w:tcW w:w="2339" w:type="dxa"/>
          </w:tcPr>
          <w:p w:rsidR="000320A8" w:rsidRPr="00061355" w:rsidRDefault="000320A8" w:rsidP="00893AE8">
            <w:pPr>
              <w:spacing w:after="120" w:line="240" w:lineRule="exact"/>
              <w:jc w:val="center"/>
              <w:rPr>
                <w:rFonts w:ascii="Verdana" w:hAnsi="Verdana"/>
                <w:sz w:val="20"/>
              </w:rPr>
            </w:pPr>
            <w:r w:rsidRPr="00061355">
              <w:rPr>
                <w:rFonts w:ascii="Verdana" w:eastAsia="Times New Roman" w:hAnsi="Verdana"/>
                <w:sz w:val="20"/>
                <w:szCs w:val="20"/>
              </w:rPr>
              <w:t>3.9370</w:t>
            </w:r>
          </w:p>
        </w:tc>
        <w:tc>
          <w:tcPr>
            <w:tcW w:w="2339" w:type="dxa"/>
          </w:tcPr>
          <w:p w:rsidR="000320A8" w:rsidRPr="00061355" w:rsidRDefault="00E274D9" w:rsidP="00893AE8">
            <w:pPr>
              <w:spacing w:after="120" w:line="240" w:lineRule="exact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4.1673</w:t>
            </w:r>
          </w:p>
        </w:tc>
      </w:tr>
    </w:tbl>
    <w:p w:rsidR="00893AE8" w:rsidRPr="00B3703E" w:rsidRDefault="00893AE8" w:rsidP="00893AE8">
      <w:pPr>
        <w:spacing w:after="120" w:line="240" w:lineRule="atLeast"/>
        <w:jc w:val="both"/>
        <w:rPr>
          <w:rFonts w:ascii="Verdana" w:hAnsi="Verdana"/>
          <w:sz w:val="20"/>
          <w:highlight w:val="yellow"/>
        </w:rPr>
      </w:pPr>
    </w:p>
    <w:p w:rsidR="00C50F7E" w:rsidRDefault="000320A8" w:rsidP="00893AE8">
      <w:pPr>
        <w:spacing w:after="120" w:line="240" w:lineRule="atLeast"/>
        <w:jc w:val="both"/>
        <w:rPr>
          <w:rFonts w:ascii="Verdana" w:hAnsi="Verdana"/>
          <w:sz w:val="20"/>
        </w:rPr>
      </w:pPr>
      <w:r w:rsidRPr="007C3155">
        <w:rPr>
          <w:rFonts w:ascii="Verdana" w:hAnsi="Verdana"/>
          <w:sz w:val="20"/>
        </w:rPr>
        <w:t xml:space="preserve">The </w:t>
      </w:r>
      <w:r w:rsidR="008E0D6E" w:rsidRPr="007C3155">
        <w:rPr>
          <w:rFonts w:ascii="Verdana" w:hAnsi="Verdana"/>
          <w:sz w:val="20"/>
        </w:rPr>
        <w:t xml:space="preserve">test statistic </w:t>
      </w:r>
      <w:r w:rsidRPr="007C3155">
        <w:rPr>
          <w:rFonts w:ascii="Verdana" w:hAnsi="Verdana"/>
          <w:i/>
          <w:sz w:val="20"/>
        </w:rPr>
        <w:t>T</w:t>
      </w:r>
      <w:r w:rsidRPr="007C3155">
        <w:rPr>
          <w:rFonts w:ascii="Verdana" w:hAnsi="Verdana"/>
          <w:sz w:val="20"/>
        </w:rPr>
        <w:t xml:space="preserve"> </w:t>
      </w:r>
      <w:r w:rsidR="008E0D6E" w:rsidRPr="007C3155">
        <w:rPr>
          <w:rFonts w:ascii="Verdana" w:hAnsi="Verdana"/>
          <w:sz w:val="20"/>
        </w:rPr>
        <w:t xml:space="preserve">has a </w:t>
      </w:r>
      <w:r w:rsidRPr="007C3155">
        <w:rPr>
          <w:rFonts w:ascii="Verdana" w:hAnsi="Verdana"/>
          <w:i/>
          <w:sz w:val="20"/>
        </w:rPr>
        <w:t>t</w:t>
      </w:r>
      <w:r w:rsidR="008E0D6E" w:rsidRPr="007C3155">
        <w:rPr>
          <w:rFonts w:ascii="Verdana" w:hAnsi="Verdana"/>
          <w:sz w:val="20"/>
        </w:rPr>
        <w:t xml:space="preserve">-distribution with </w:t>
      </w:r>
      <m:oMath>
        <m:r>
          <m:rPr>
            <m:sty m:val="p"/>
          </m:rPr>
          <w:rPr>
            <w:rFonts w:ascii="Cambria Math" w:hAnsi="Cambria Math"/>
            <w:sz w:val="20"/>
          </w:rPr>
          <m:t>10</m:t>
        </m:r>
      </m:oMath>
      <w:r w:rsidR="008E0D6E" w:rsidRPr="007C3155">
        <w:rPr>
          <w:rFonts w:ascii="Verdana" w:hAnsi="Verdana"/>
          <w:sz w:val="20"/>
        </w:rPr>
        <w:t xml:space="preserve"> degree</w:t>
      </w:r>
      <w:r w:rsidRPr="007C3155">
        <w:rPr>
          <w:rFonts w:ascii="Verdana" w:hAnsi="Verdana"/>
          <w:sz w:val="20"/>
        </w:rPr>
        <w:t>s</w:t>
      </w:r>
      <w:r w:rsidR="008E0D6E" w:rsidRPr="007C3155">
        <w:rPr>
          <w:rFonts w:ascii="Verdana" w:hAnsi="Verdana"/>
          <w:sz w:val="20"/>
        </w:rPr>
        <w:t xml:space="preserve"> of freedom</w:t>
      </w:r>
      <w:r w:rsidR="007C3155" w:rsidRPr="007C3155">
        <w:rPr>
          <w:rFonts w:ascii="Verdana" w:hAnsi="Verdana"/>
          <w:sz w:val="20"/>
        </w:rPr>
        <w:t>,</w:t>
      </w:r>
      <w:r w:rsidR="00B3703E" w:rsidRPr="007C3155">
        <w:rPr>
          <w:rFonts w:ascii="Verdana" w:hAnsi="Verdana"/>
          <w:sz w:val="20"/>
        </w:rPr>
        <w:t xml:space="preserve"> and </w:t>
      </w:r>
      <w:r w:rsidR="007C3155" w:rsidRPr="007C3155">
        <w:rPr>
          <w:rFonts w:ascii="Verdana" w:hAnsi="Verdana"/>
          <w:sz w:val="20"/>
        </w:rPr>
        <w:t>the</w:t>
      </w:r>
      <w:r w:rsidR="00B3703E" w:rsidRPr="007C3155">
        <w:rPr>
          <w:rFonts w:ascii="Verdana" w:hAnsi="Verdana"/>
          <w:sz w:val="20"/>
        </w:rPr>
        <w:t xml:space="preserve"> </w:t>
      </w:r>
      <w:r w:rsidR="008E0D6E" w:rsidRPr="007C3155">
        <w:rPr>
          <w:rFonts w:ascii="Verdana" w:hAnsi="Verdana"/>
          <w:sz w:val="20"/>
        </w:rPr>
        <w:t>observed value</w:t>
      </w:r>
      <w:r w:rsidR="007C3155" w:rsidRPr="007C3155">
        <w:rPr>
          <w:rFonts w:ascii="Verdana" w:hAnsi="Verdana"/>
          <w:sz w:val="20"/>
        </w:rPr>
        <w:t xml:space="preserve"> is</w:t>
      </w:r>
      <w:r w:rsidR="00B3703E" w:rsidRPr="007C3155">
        <w:rPr>
          <w:rFonts w:ascii="Verdana" w:hAnsi="Verdana"/>
          <w:sz w:val="20"/>
        </w:rPr>
        <w:t xml:space="preserve"> </w:t>
      </w:r>
      <w:r w:rsidR="007C3155" w:rsidRPr="007C3155">
        <w:rPr>
          <w:rFonts w:ascii="Verdana" w:hAnsi="Verdana"/>
          <w:sz w:val="20"/>
        </w:rPr>
        <w:t>t=</w:t>
      </w:r>
      <w:r w:rsidRPr="007C3155">
        <w:rPr>
          <w:rFonts w:ascii="Verdana" w:hAnsi="Verdana"/>
          <w:sz w:val="20"/>
        </w:rPr>
        <w:t>0.5697</w:t>
      </w:r>
      <w:r w:rsidR="008E0D6E" w:rsidRPr="007C3155">
        <w:rPr>
          <w:rFonts w:ascii="Verdana" w:hAnsi="Verdana"/>
          <w:szCs w:val="24"/>
        </w:rPr>
        <w:t xml:space="preserve">. </w:t>
      </w:r>
      <w:r w:rsidRPr="007C3155">
        <w:rPr>
          <w:rFonts w:ascii="Verdana" w:hAnsi="Verdana"/>
          <w:sz w:val="20"/>
        </w:rPr>
        <w:t>The</w:t>
      </w:r>
      <w:r w:rsidR="008E0D6E" w:rsidRPr="007C3155">
        <w:rPr>
          <w:rFonts w:ascii="Verdana" w:hAnsi="Verdana"/>
          <w:sz w:val="20"/>
        </w:rPr>
        <w:t xml:space="preserve"> significance probability is </w:t>
      </w:r>
      <m:oMath>
        <m:r>
          <w:rPr>
            <w:rFonts w:ascii="Cambria Math" w:hAnsi="Cambria Math"/>
            <w:sz w:val="20"/>
          </w:rPr>
          <m:t>p=P(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0"/>
              </w:rPr>
            </m:ctrlPr>
          </m:dPr>
          <m:e>
            <m:r>
              <w:rPr>
                <w:rFonts w:ascii="Cambria Math" w:hAnsi="Cambria Math"/>
                <w:sz w:val="20"/>
              </w:rPr>
              <m:t>T</m:t>
            </m:r>
          </m:e>
        </m:d>
        <m:r>
          <w:rPr>
            <w:rFonts w:ascii="Cambria Math" w:hAnsi="Cambria Math"/>
            <w:sz w:val="20"/>
          </w:rPr>
          <m:t>≥0.5697)</m:t>
        </m:r>
      </m:oMath>
      <w:r w:rsidR="00B40DAB" w:rsidRPr="007C3155">
        <w:rPr>
          <w:rFonts w:ascii="Verdana" w:hAnsi="Verdana"/>
          <w:sz w:val="20"/>
        </w:rPr>
        <w:t>. The calculation</w:t>
      </w:r>
      <w:r w:rsidR="00D453CE" w:rsidRPr="007C3155">
        <w:rPr>
          <w:rFonts w:ascii="Verdana" w:hAnsi="Verdana"/>
          <w:sz w:val="20"/>
        </w:rPr>
        <w:t>s</w:t>
      </w:r>
      <w:r w:rsidR="00B40DAB" w:rsidRPr="007C3155">
        <w:rPr>
          <w:rFonts w:ascii="Verdana" w:hAnsi="Verdana"/>
          <w:sz w:val="20"/>
        </w:rPr>
        <w:t xml:space="preserve"> </w:t>
      </w:r>
      <w:r w:rsidR="00D453CE" w:rsidRPr="007C3155">
        <w:rPr>
          <w:rFonts w:ascii="Verdana" w:hAnsi="Verdana"/>
          <w:sz w:val="20"/>
        </w:rPr>
        <w:t>show th</w:t>
      </w:r>
      <w:r w:rsidR="00B3703E" w:rsidRPr="007C3155">
        <w:rPr>
          <w:rFonts w:ascii="Verdana" w:hAnsi="Verdana"/>
          <w:sz w:val="20"/>
        </w:rPr>
        <w:t xml:space="preserve">at the </w:t>
      </w:r>
      <w:r w:rsidR="00B3703E" w:rsidRPr="007C3155">
        <w:rPr>
          <w:rFonts w:ascii="Verdana" w:hAnsi="Verdana"/>
          <w:i/>
          <w:sz w:val="20"/>
        </w:rPr>
        <w:t>p</w:t>
      </w:r>
      <w:r w:rsidR="00B40DAB" w:rsidRPr="007C3155">
        <w:rPr>
          <w:rFonts w:ascii="Verdana" w:hAnsi="Verdana"/>
          <w:sz w:val="20"/>
        </w:rPr>
        <w:t>-value</w:t>
      </w:r>
      <w:r w:rsidR="00D453CE" w:rsidRPr="007C3155">
        <w:rPr>
          <w:rFonts w:ascii="Verdana" w:hAnsi="Verdana"/>
          <w:sz w:val="20"/>
        </w:rPr>
        <w:t xml:space="preserve"> </w:t>
      </w:r>
      <w:r w:rsidR="00B3703E" w:rsidRPr="007C3155">
        <w:rPr>
          <w:rFonts w:ascii="Verdana" w:hAnsi="Verdana"/>
          <w:sz w:val="20"/>
        </w:rPr>
        <w:t>is 0</w:t>
      </w:r>
      <w:r w:rsidR="00D453CE" w:rsidRPr="007C3155">
        <w:rPr>
          <w:rFonts w:ascii="Verdana" w:hAnsi="Verdana"/>
          <w:sz w:val="20"/>
        </w:rPr>
        <w:t>.5815.</w:t>
      </w:r>
      <w:r w:rsidR="000531FE" w:rsidRPr="007C3155">
        <w:rPr>
          <w:rFonts w:ascii="Verdana" w:hAnsi="Verdana"/>
          <w:sz w:val="20"/>
        </w:rPr>
        <w:t xml:space="preserve"> Moreover, f</w:t>
      </w:r>
      <w:r w:rsidR="00C50F7E" w:rsidRPr="007C3155">
        <w:rPr>
          <w:rFonts w:ascii="Verdana" w:hAnsi="Verdana"/>
          <w:sz w:val="20"/>
        </w:rPr>
        <w:t xml:space="preserve">rom the </w:t>
      </w:r>
      <w:r w:rsidR="00B3703E" w:rsidRPr="007C3155">
        <w:rPr>
          <w:rFonts w:ascii="Verdana" w:hAnsi="Verdana"/>
          <w:i/>
          <w:sz w:val="20"/>
        </w:rPr>
        <w:t>t</w:t>
      </w:r>
      <w:r w:rsidR="000531FE" w:rsidRPr="007C3155">
        <w:rPr>
          <w:rFonts w:ascii="Verdana" w:hAnsi="Verdana"/>
          <w:sz w:val="20"/>
        </w:rPr>
        <w:t>-distribution table</w:t>
      </w:r>
      <w:r w:rsidR="007B30E6" w:rsidRPr="007C3155">
        <w:rPr>
          <w:rFonts w:ascii="Verdana" w:hAnsi="Verdana"/>
          <w:sz w:val="20"/>
        </w:rPr>
        <w:t>,</w:t>
      </w:r>
      <w:r w:rsidR="00C50F7E" w:rsidRPr="007C3155">
        <w:rPr>
          <w:rFonts w:ascii="Verdana" w:hAnsi="Verdana"/>
          <w:sz w:val="20"/>
        </w:rPr>
        <w:t xml:space="preserve"> the critical value is</w:t>
      </w:r>
      <w:r w:rsidR="007C3155" w:rsidRPr="007C3155">
        <w:rPr>
          <w:rFonts w:ascii="Verdana" w:hAnsi="Verdana"/>
          <w:sz w:val="20"/>
        </w:rPr>
        <w:t xml:space="preserve"> 2.228</w:t>
      </w:r>
      <w:r w:rsidR="00C50F7E" w:rsidRPr="007C3155">
        <w:rPr>
          <w:rFonts w:ascii="Verdana" w:hAnsi="Verdana"/>
          <w:sz w:val="20"/>
        </w:rPr>
        <w:t xml:space="preserve">. </w:t>
      </w:r>
      <w:r w:rsidR="00E2362A" w:rsidRPr="007C3155">
        <w:rPr>
          <w:rFonts w:ascii="Verdana" w:hAnsi="Verdana"/>
          <w:sz w:val="20"/>
        </w:rPr>
        <w:t>S</w:t>
      </w:r>
      <w:r w:rsidR="00C50F7E" w:rsidRPr="007C3155">
        <w:rPr>
          <w:rFonts w:ascii="Verdana" w:hAnsi="Verdana"/>
          <w:sz w:val="20"/>
        </w:rPr>
        <w:t>ince the observed value</w:t>
      </w:r>
      <w:r w:rsidR="00B3703E" w:rsidRPr="007C3155">
        <w:rPr>
          <w:rFonts w:ascii="Verdana" w:hAnsi="Verdana"/>
          <w:sz w:val="20"/>
        </w:rPr>
        <w:t xml:space="preserve"> </w:t>
      </w:r>
      <w:r w:rsidR="00B3703E" w:rsidRPr="007C3155">
        <w:rPr>
          <w:rFonts w:ascii="Verdana" w:hAnsi="Verdana"/>
          <w:i/>
          <w:sz w:val="20"/>
        </w:rPr>
        <w:t xml:space="preserve">t </w:t>
      </w:r>
      <w:r w:rsidR="00B3703E" w:rsidRPr="007C3155">
        <w:rPr>
          <w:rFonts w:ascii="Verdana" w:hAnsi="Verdana"/>
          <w:sz w:val="20"/>
        </w:rPr>
        <w:t>of</w:t>
      </w:r>
      <w:r w:rsidR="00C50F7E" w:rsidRPr="007C3155">
        <w:rPr>
          <w:rFonts w:ascii="Verdana" w:hAnsi="Verdana"/>
          <w:sz w:val="20"/>
        </w:rPr>
        <w:t xml:space="preserve"> </w:t>
      </w:r>
      <w:r w:rsidR="00B3703E" w:rsidRPr="007C3155">
        <w:rPr>
          <w:rFonts w:ascii="Verdana" w:hAnsi="Verdana"/>
          <w:i/>
          <w:sz w:val="20"/>
        </w:rPr>
        <w:t>T</w:t>
      </w:r>
      <w:r w:rsidR="00B3703E" w:rsidRPr="007C3155">
        <w:rPr>
          <w:rFonts w:ascii="Verdana" w:hAnsi="Verdana"/>
          <w:sz w:val="20"/>
        </w:rPr>
        <w:t xml:space="preserve"> </w:t>
      </w:r>
      <w:r w:rsidR="00C50F7E" w:rsidRPr="007C3155">
        <w:rPr>
          <w:rFonts w:ascii="Verdana" w:hAnsi="Verdana"/>
          <w:sz w:val="20"/>
        </w:rPr>
        <w:t xml:space="preserve">is less than </w:t>
      </w:r>
      <w:r w:rsidR="00E2362A" w:rsidRPr="007C3155">
        <w:rPr>
          <w:rFonts w:ascii="Verdana" w:hAnsi="Verdana"/>
          <w:sz w:val="20"/>
        </w:rPr>
        <w:t xml:space="preserve">the critical value </w:t>
      </w:r>
      <w:r w:rsidR="00C50F7E" w:rsidRPr="007C3155">
        <w:rPr>
          <w:rFonts w:ascii="Verdana" w:hAnsi="Verdana"/>
          <w:sz w:val="20"/>
        </w:rPr>
        <w:t>the result is not significant. Thus</w:t>
      </w:r>
      <w:r w:rsidR="00F00190" w:rsidRPr="007C3155">
        <w:rPr>
          <w:rFonts w:ascii="Verdana" w:hAnsi="Verdana"/>
          <w:sz w:val="20"/>
        </w:rPr>
        <w:t>,</w:t>
      </w:r>
      <w:r w:rsidR="00C50F7E" w:rsidRPr="007C3155">
        <w:rPr>
          <w:rFonts w:ascii="Verdana" w:hAnsi="Verdana"/>
          <w:sz w:val="20"/>
        </w:rPr>
        <w:t xml:space="preserve"> there is </w:t>
      </w:r>
      <w:r w:rsidR="00893AE8" w:rsidRPr="007C3155">
        <w:rPr>
          <w:rFonts w:ascii="Verdana" w:hAnsi="Verdana"/>
          <w:sz w:val="20"/>
        </w:rPr>
        <w:t xml:space="preserve">no </w:t>
      </w:r>
      <w:r w:rsidR="00E2362A" w:rsidRPr="007C3155">
        <w:rPr>
          <w:rFonts w:ascii="Verdana" w:hAnsi="Verdana"/>
          <w:sz w:val="20"/>
        </w:rPr>
        <w:t>sufficient</w:t>
      </w:r>
      <w:r w:rsidR="00C50F7E" w:rsidRPr="007C3155">
        <w:rPr>
          <w:rFonts w:ascii="Verdana" w:hAnsi="Verdana"/>
          <w:sz w:val="20"/>
        </w:rPr>
        <w:t xml:space="preserve"> evidence </w:t>
      </w:r>
      <w:r w:rsidR="00B3703E" w:rsidRPr="007C3155">
        <w:rPr>
          <w:rFonts w:ascii="Verdana" w:hAnsi="Verdana"/>
          <w:sz w:val="20"/>
        </w:rPr>
        <w:t xml:space="preserve">to reject </w:t>
      </w:r>
      <w:r w:rsidR="00C50F7E" w:rsidRPr="007C3155">
        <w:rPr>
          <w:rFonts w:ascii="Verdana" w:hAnsi="Verdana"/>
          <w:sz w:val="20"/>
        </w:rPr>
        <w:t xml:space="preserve">the null hypothesis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0</m:t>
            </m:r>
          </m:sub>
        </m:sSub>
      </m:oMath>
      <w:r w:rsidR="00C50F7E" w:rsidRPr="007C3155">
        <w:rPr>
          <w:rFonts w:ascii="Verdana" w:hAnsi="Verdana"/>
          <w:sz w:val="20"/>
        </w:rPr>
        <w:t xml:space="preserve">, </w:t>
      </w:r>
      <w:r w:rsidR="007C3155">
        <w:rPr>
          <w:rFonts w:ascii="Verdana" w:hAnsi="Verdana"/>
          <w:sz w:val="20"/>
        </w:rPr>
        <w:t>consequently</w:t>
      </w:r>
      <w:r w:rsidR="00B3703E" w:rsidRPr="007C3155">
        <w:rPr>
          <w:rFonts w:ascii="Verdana" w:hAnsi="Verdana"/>
          <w:sz w:val="20"/>
        </w:rPr>
        <w:t xml:space="preserve"> </w:t>
      </w:r>
      <w:r w:rsidR="00C50F7E" w:rsidRPr="007C3155">
        <w:rPr>
          <w:rFonts w:ascii="Verdana" w:hAnsi="Verdana"/>
          <w:sz w:val="20"/>
        </w:rPr>
        <w:t xml:space="preserve">the means of students </w:t>
      </w:r>
      <w:r w:rsidR="007C3155">
        <w:rPr>
          <w:rFonts w:ascii="Verdana" w:hAnsi="Verdana"/>
          <w:sz w:val="20"/>
        </w:rPr>
        <w:t xml:space="preserve">number </w:t>
      </w:r>
      <w:r w:rsidR="00C50F7E" w:rsidRPr="007C3155">
        <w:rPr>
          <w:rFonts w:ascii="Verdana" w:hAnsi="Verdana"/>
          <w:sz w:val="20"/>
        </w:rPr>
        <w:t xml:space="preserve">per school </w:t>
      </w:r>
      <w:r w:rsidR="00B3703E" w:rsidRPr="007C3155">
        <w:rPr>
          <w:rFonts w:ascii="Verdana" w:hAnsi="Verdana"/>
          <w:sz w:val="20"/>
        </w:rPr>
        <w:t xml:space="preserve">for the </w:t>
      </w:r>
      <w:r w:rsidR="00C50F7E" w:rsidRPr="007C3155">
        <w:rPr>
          <w:rFonts w:ascii="Verdana" w:hAnsi="Verdana"/>
          <w:sz w:val="20"/>
        </w:rPr>
        <w:t xml:space="preserve">two samples are </w:t>
      </w:r>
      <w:r w:rsidR="00B3703E" w:rsidRPr="007C3155">
        <w:rPr>
          <w:rFonts w:ascii="Verdana" w:hAnsi="Verdana"/>
          <w:sz w:val="20"/>
        </w:rPr>
        <w:t>not statistically different</w:t>
      </w:r>
      <w:r w:rsidR="00C50F7E" w:rsidRPr="007C3155">
        <w:rPr>
          <w:rFonts w:ascii="Verdana" w:hAnsi="Verdana"/>
          <w:sz w:val="20"/>
        </w:rPr>
        <w:t>.</w:t>
      </w:r>
      <w:r w:rsidR="00B40DAB">
        <w:rPr>
          <w:rFonts w:ascii="Verdana" w:hAnsi="Verdana"/>
          <w:sz w:val="20"/>
        </w:rPr>
        <w:t xml:space="preserve"> </w:t>
      </w:r>
    </w:p>
    <w:p w:rsidR="00B3703E" w:rsidRPr="00B31B44" w:rsidRDefault="00B3703E" w:rsidP="00B3703E">
      <w:pPr>
        <w:spacing w:after="120" w:line="240" w:lineRule="atLeast"/>
        <w:jc w:val="both"/>
        <w:rPr>
          <w:rFonts w:ascii="Verdana" w:hAnsi="Verdana"/>
          <w:sz w:val="20"/>
        </w:rPr>
      </w:pPr>
      <w:r w:rsidRPr="00B31B44">
        <w:rPr>
          <w:rFonts w:ascii="Verdana" w:hAnsi="Verdana"/>
          <w:sz w:val="20"/>
        </w:rPr>
        <w:t xml:space="preserve">The raw data are presented in Table 2 for the years of study. </w:t>
      </w:r>
    </w:p>
    <w:p w:rsidR="002904C9" w:rsidRPr="00B31B44" w:rsidRDefault="002904C9" w:rsidP="002904C9">
      <w:pPr>
        <w:pStyle w:val="TableCaption"/>
        <w:jc w:val="left"/>
        <w:rPr>
          <w:rFonts w:ascii="Verdana" w:hAnsi="Verdana" w:cs="Arial"/>
          <w:szCs w:val="20"/>
        </w:rPr>
      </w:pPr>
      <w:r w:rsidRPr="00B31B44">
        <w:rPr>
          <w:rFonts w:ascii="Verdana" w:hAnsi="Verdana" w:cs="Arial"/>
          <w:szCs w:val="20"/>
        </w:rPr>
        <w:t xml:space="preserve">Table </w:t>
      </w:r>
      <w:r w:rsidR="00B3703E" w:rsidRPr="00B31B44">
        <w:rPr>
          <w:rFonts w:ascii="Verdana" w:hAnsi="Verdana" w:cs="Arial"/>
          <w:szCs w:val="20"/>
        </w:rPr>
        <w:t>2</w:t>
      </w:r>
      <w:r w:rsidRPr="00B31B44">
        <w:rPr>
          <w:rFonts w:ascii="Verdana" w:hAnsi="Verdana" w:cs="Arial"/>
          <w:szCs w:val="20"/>
        </w:rPr>
        <w:t xml:space="preserve"> </w:t>
      </w:r>
      <w:r w:rsidRPr="00B31B44">
        <w:rPr>
          <w:rFonts w:ascii="Verdana" w:hAnsi="Verdana"/>
        </w:rPr>
        <w:t xml:space="preserve">Students’ partition per </w:t>
      </w:r>
      <w:r w:rsidR="00A721C8" w:rsidRPr="00B31B44">
        <w:rPr>
          <w:rFonts w:ascii="Verdana" w:hAnsi="Verdana"/>
        </w:rPr>
        <w:t>year of study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85"/>
        <w:gridCol w:w="2399"/>
        <w:gridCol w:w="2339"/>
      </w:tblGrid>
      <w:tr w:rsidR="00A721C8" w:rsidRPr="00B31B44" w:rsidTr="00824024">
        <w:trPr>
          <w:jc w:val="center"/>
        </w:trPr>
        <w:tc>
          <w:tcPr>
            <w:tcW w:w="3185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b/>
                <w:sz w:val="20"/>
                <w:szCs w:val="20"/>
              </w:rPr>
              <w:t>Year of study</w:t>
            </w:r>
          </w:p>
        </w:tc>
        <w:tc>
          <w:tcPr>
            <w:tcW w:w="2399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Number of students</w:t>
            </w:r>
          </w:p>
        </w:tc>
        <w:tc>
          <w:tcPr>
            <w:tcW w:w="2339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Number of students</w:t>
            </w:r>
          </w:p>
        </w:tc>
      </w:tr>
      <w:tr w:rsidR="00A721C8" w:rsidRPr="00B31B44" w:rsidTr="00824024">
        <w:trPr>
          <w:jc w:val="center"/>
        </w:trPr>
        <w:tc>
          <w:tcPr>
            <w:tcW w:w="3185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2399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of Sample 1</w:t>
            </w:r>
          </w:p>
        </w:tc>
        <w:tc>
          <w:tcPr>
            <w:tcW w:w="2339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of Sample 2</w:t>
            </w:r>
          </w:p>
        </w:tc>
      </w:tr>
      <w:tr w:rsidR="00A721C8" w:rsidRPr="00B31B44" w:rsidTr="00824024">
        <w:trPr>
          <w:jc w:val="center"/>
        </w:trPr>
        <w:tc>
          <w:tcPr>
            <w:tcW w:w="3185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Foundation</w:t>
            </w:r>
          </w:p>
        </w:tc>
        <w:tc>
          <w:tcPr>
            <w:tcW w:w="2399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5</w:t>
            </w:r>
          </w:p>
        </w:tc>
        <w:tc>
          <w:tcPr>
            <w:tcW w:w="2339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</w:tr>
      <w:tr w:rsidR="00A721C8" w:rsidRPr="00B31B44" w:rsidTr="00824024">
        <w:trPr>
          <w:jc w:val="center"/>
        </w:trPr>
        <w:tc>
          <w:tcPr>
            <w:tcW w:w="3185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  <w:tc>
          <w:tcPr>
            <w:tcW w:w="2399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9</w:t>
            </w:r>
          </w:p>
        </w:tc>
        <w:tc>
          <w:tcPr>
            <w:tcW w:w="2339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6</w:t>
            </w:r>
          </w:p>
        </w:tc>
      </w:tr>
      <w:tr w:rsidR="00A721C8" w:rsidRPr="00B31B44" w:rsidTr="00824024">
        <w:trPr>
          <w:jc w:val="center"/>
        </w:trPr>
        <w:tc>
          <w:tcPr>
            <w:tcW w:w="3185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2</w:t>
            </w:r>
          </w:p>
        </w:tc>
        <w:tc>
          <w:tcPr>
            <w:tcW w:w="2399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9</w:t>
            </w:r>
          </w:p>
        </w:tc>
        <w:tc>
          <w:tcPr>
            <w:tcW w:w="2339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8</w:t>
            </w:r>
          </w:p>
        </w:tc>
      </w:tr>
      <w:tr w:rsidR="00A721C8" w:rsidRPr="00B31B44" w:rsidTr="00824024">
        <w:trPr>
          <w:jc w:val="center"/>
        </w:trPr>
        <w:tc>
          <w:tcPr>
            <w:tcW w:w="3185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3</w:t>
            </w:r>
          </w:p>
        </w:tc>
        <w:tc>
          <w:tcPr>
            <w:tcW w:w="2399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2</w:t>
            </w:r>
          </w:p>
        </w:tc>
        <w:tc>
          <w:tcPr>
            <w:tcW w:w="2339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3</w:t>
            </w:r>
          </w:p>
        </w:tc>
      </w:tr>
      <w:tr w:rsidR="00A721C8" w:rsidRPr="00B31B44" w:rsidTr="00824024">
        <w:trPr>
          <w:jc w:val="center"/>
        </w:trPr>
        <w:tc>
          <w:tcPr>
            <w:tcW w:w="3185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Masters</w:t>
            </w:r>
          </w:p>
        </w:tc>
        <w:tc>
          <w:tcPr>
            <w:tcW w:w="2399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2</w:t>
            </w:r>
          </w:p>
        </w:tc>
        <w:tc>
          <w:tcPr>
            <w:tcW w:w="2339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</w:tr>
      <w:tr w:rsidR="00A721C8" w:rsidRPr="00B31B44" w:rsidTr="00824024">
        <w:trPr>
          <w:jc w:val="center"/>
        </w:trPr>
        <w:tc>
          <w:tcPr>
            <w:tcW w:w="3185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b/>
                <w:sz w:val="20"/>
                <w:szCs w:val="20"/>
              </w:rPr>
              <w:t>Total</w:t>
            </w:r>
          </w:p>
        </w:tc>
        <w:tc>
          <w:tcPr>
            <w:tcW w:w="2399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27</w:t>
            </w:r>
          </w:p>
        </w:tc>
        <w:tc>
          <w:tcPr>
            <w:tcW w:w="2339" w:type="dxa"/>
          </w:tcPr>
          <w:p w:rsidR="00A721C8" w:rsidRPr="00B31B44" w:rsidRDefault="00A721C8" w:rsidP="00893AE8">
            <w:pPr>
              <w:spacing w:after="120" w:line="240" w:lineRule="atLeast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19</w:t>
            </w:r>
          </w:p>
        </w:tc>
      </w:tr>
      <w:tr w:rsidR="00B3703E" w:rsidRPr="00B31B44" w:rsidTr="00824024">
        <w:trPr>
          <w:jc w:val="center"/>
        </w:trPr>
        <w:tc>
          <w:tcPr>
            <w:tcW w:w="3185" w:type="dxa"/>
          </w:tcPr>
          <w:p w:rsidR="00B3703E" w:rsidRPr="00B31B44" w:rsidRDefault="00B3703E" w:rsidP="00B3703E">
            <w:pPr>
              <w:spacing w:after="120" w:line="240" w:lineRule="exact"/>
              <w:jc w:val="center"/>
              <w:rPr>
                <w:rFonts w:ascii="Verdana" w:hAnsi="Verdana"/>
                <w:b/>
                <w:sz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 xml:space="preserve">Mean </w:t>
            </w:r>
          </w:p>
        </w:tc>
        <w:tc>
          <w:tcPr>
            <w:tcW w:w="2399" w:type="dxa"/>
          </w:tcPr>
          <w:p w:rsidR="00B3703E" w:rsidRPr="00B31B44" w:rsidRDefault="00B3703E" w:rsidP="00B3703E">
            <w:pPr>
              <w:spacing w:after="120" w:line="240" w:lineRule="atLeast"/>
              <w:jc w:val="center"/>
              <w:rPr>
                <w:rFonts w:ascii="Verdana" w:hAnsi="Verdana"/>
                <w:sz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5.4</w:t>
            </w:r>
          </w:p>
        </w:tc>
        <w:tc>
          <w:tcPr>
            <w:tcW w:w="2339" w:type="dxa"/>
          </w:tcPr>
          <w:p w:rsidR="00B3703E" w:rsidRPr="00B31B44" w:rsidRDefault="00B3703E" w:rsidP="00B3703E">
            <w:pPr>
              <w:spacing w:after="120" w:line="240" w:lineRule="atLeast"/>
              <w:jc w:val="center"/>
              <w:rPr>
                <w:rFonts w:ascii="Verdana" w:hAnsi="Verdana"/>
                <w:sz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3.8</w:t>
            </w:r>
          </w:p>
        </w:tc>
      </w:tr>
      <w:tr w:rsidR="00B3703E" w:rsidRPr="00933F04" w:rsidTr="00824024">
        <w:trPr>
          <w:jc w:val="center"/>
        </w:trPr>
        <w:tc>
          <w:tcPr>
            <w:tcW w:w="3185" w:type="dxa"/>
          </w:tcPr>
          <w:p w:rsidR="00B3703E" w:rsidRPr="00B31B44" w:rsidRDefault="00B3703E" w:rsidP="00B3703E">
            <w:pPr>
              <w:spacing w:after="120" w:line="240" w:lineRule="exact"/>
              <w:jc w:val="center"/>
              <w:rPr>
                <w:rFonts w:ascii="Verdana" w:hAnsi="Verdana"/>
                <w:b/>
                <w:sz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 xml:space="preserve">Sample Standard Deviation </w:t>
            </w:r>
          </w:p>
        </w:tc>
        <w:tc>
          <w:tcPr>
            <w:tcW w:w="2399" w:type="dxa"/>
          </w:tcPr>
          <w:p w:rsidR="00B3703E" w:rsidRPr="00B31B44" w:rsidRDefault="00B3703E" w:rsidP="00B3703E">
            <w:pPr>
              <w:spacing w:after="120" w:line="240" w:lineRule="atLeast"/>
              <w:jc w:val="center"/>
              <w:rPr>
                <w:rFonts w:ascii="Verdana" w:hAnsi="Verdana"/>
                <w:sz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3.5071</w:t>
            </w:r>
          </w:p>
        </w:tc>
        <w:tc>
          <w:tcPr>
            <w:tcW w:w="2339" w:type="dxa"/>
          </w:tcPr>
          <w:p w:rsidR="00B3703E" w:rsidRPr="006B2007" w:rsidRDefault="00B3703E" w:rsidP="00B3703E">
            <w:pPr>
              <w:spacing w:after="120" w:line="240" w:lineRule="atLeast"/>
              <w:jc w:val="center"/>
              <w:rPr>
                <w:rFonts w:ascii="Verdana" w:hAnsi="Verdana"/>
                <w:sz w:val="20"/>
              </w:rPr>
            </w:pPr>
            <w:r w:rsidRPr="00B31B44">
              <w:rPr>
                <w:rFonts w:ascii="Verdana" w:eastAsia="Times New Roman" w:hAnsi="Verdana"/>
                <w:sz w:val="20"/>
                <w:szCs w:val="20"/>
              </w:rPr>
              <w:t>3.</w:t>
            </w:r>
            <w:r w:rsidR="00824024">
              <w:rPr>
                <w:rFonts w:ascii="Verdana" w:eastAsia="Times New Roman" w:hAnsi="Verdana"/>
                <w:sz w:val="20"/>
                <w:szCs w:val="20"/>
              </w:rPr>
              <w:t>1145</w:t>
            </w:r>
          </w:p>
        </w:tc>
      </w:tr>
    </w:tbl>
    <w:p w:rsidR="00FA049F" w:rsidRDefault="00FA049F" w:rsidP="00893AE8">
      <w:pPr>
        <w:spacing w:after="120" w:line="240" w:lineRule="atLeast"/>
        <w:jc w:val="both"/>
        <w:rPr>
          <w:rFonts w:ascii="Verdana" w:hAnsi="Verdana"/>
          <w:sz w:val="20"/>
        </w:rPr>
      </w:pPr>
    </w:p>
    <w:p w:rsidR="009F4945" w:rsidRPr="009F4945" w:rsidRDefault="00FA049F" w:rsidP="00046089">
      <w:pPr>
        <w:spacing w:after="120" w:line="240" w:lineRule="atLeast"/>
        <w:jc w:val="both"/>
        <w:rPr>
          <w:rFonts w:ascii="Verdana" w:hAnsi="Verdana"/>
          <w:sz w:val="20"/>
        </w:rPr>
      </w:pPr>
      <w:r w:rsidRPr="00824024">
        <w:rPr>
          <w:rFonts w:ascii="Verdana" w:hAnsi="Verdana"/>
          <w:sz w:val="20"/>
        </w:rPr>
        <w:t xml:space="preserve">The </w:t>
      </w:r>
      <w:r w:rsidRPr="00824024">
        <w:rPr>
          <w:rFonts w:ascii="Verdana" w:hAnsi="Verdana"/>
          <w:i/>
          <w:sz w:val="20"/>
        </w:rPr>
        <w:t>t</w:t>
      </w:r>
      <w:r w:rsidRPr="00824024">
        <w:rPr>
          <w:rFonts w:ascii="Verdana" w:hAnsi="Verdana"/>
          <w:sz w:val="20"/>
        </w:rPr>
        <w:t xml:space="preserve">-distribution has </w:t>
      </w:r>
      <m:oMath>
        <m:r>
          <m:rPr>
            <m:sty m:val="p"/>
          </m:rPr>
          <w:rPr>
            <w:rFonts w:ascii="Cambria Math" w:hAnsi="Cambria Math"/>
            <w:sz w:val="20"/>
          </w:rPr>
          <m:t>8</m:t>
        </m:r>
      </m:oMath>
      <w:r w:rsidRPr="00824024">
        <w:rPr>
          <w:rFonts w:ascii="Verdana" w:hAnsi="Verdana"/>
          <w:sz w:val="20"/>
        </w:rPr>
        <w:t xml:space="preserve"> degrees of freedom.  T</w:t>
      </w:r>
      <w:r w:rsidR="009C2FBF" w:rsidRPr="00824024">
        <w:rPr>
          <w:rFonts w:ascii="Verdana" w:hAnsi="Verdana"/>
          <w:sz w:val="20"/>
        </w:rPr>
        <w:t xml:space="preserve">he observed value of the test statistic </w:t>
      </w:r>
      <w:r w:rsidRPr="00824024">
        <w:rPr>
          <w:rFonts w:ascii="Verdana" w:hAnsi="Verdana"/>
          <w:i/>
          <w:sz w:val="20"/>
        </w:rPr>
        <w:t>T</w:t>
      </w:r>
      <w:r w:rsidR="009C2FBF" w:rsidRPr="00824024">
        <w:rPr>
          <w:rFonts w:ascii="Verdana" w:hAnsi="Verdana"/>
          <w:i/>
          <w:sz w:val="20"/>
        </w:rPr>
        <w:t xml:space="preserve"> </w:t>
      </w:r>
      <w:r w:rsidRPr="00824024">
        <w:rPr>
          <w:rFonts w:ascii="Verdana" w:hAnsi="Verdana"/>
          <w:sz w:val="20"/>
        </w:rPr>
        <w:t>is</w:t>
      </w:r>
      <w:r w:rsidR="00824024" w:rsidRPr="00824024">
        <w:rPr>
          <w:rFonts w:ascii="Verdana" w:hAnsi="Verdana"/>
          <w:sz w:val="20"/>
        </w:rPr>
        <w:t xml:space="preserve"> </w:t>
      </w:r>
      <w:r w:rsidR="00824024" w:rsidRPr="00824024">
        <w:rPr>
          <w:rFonts w:ascii="Verdana" w:hAnsi="Verdana"/>
          <w:i/>
          <w:sz w:val="20"/>
        </w:rPr>
        <w:t>t</w:t>
      </w:r>
      <w:r w:rsidR="00824024" w:rsidRPr="00824024">
        <w:rPr>
          <w:rFonts w:ascii="Verdana" w:hAnsi="Verdana"/>
          <w:sz w:val="20"/>
        </w:rPr>
        <w:t>=7628</w:t>
      </w:r>
      <w:r w:rsidR="007043FD" w:rsidRPr="00824024">
        <w:rPr>
          <w:rFonts w:ascii="Verdana" w:hAnsi="Verdana"/>
          <w:sz w:val="20"/>
        </w:rPr>
        <w:t>.</w:t>
      </w:r>
      <w:r w:rsidRPr="00824024">
        <w:rPr>
          <w:rFonts w:ascii="Verdana" w:hAnsi="Verdana"/>
          <w:sz w:val="20"/>
        </w:rPr>
        <w:t xml:space="preserve"> Th</w:t>
      </w:r>
      <w:r w:rsidR="009C2FBF" w:rsidRPr="00824024">
        <w:rPr>
          <w:rFonts w:ascii="Verdana" w:hAnsi="Verdana"/>
          <w:sz w:val="20"/>
        </w:rPr>
        <w:t xml:space="preserve">e significance probability is </w:t>
      </w:r>
      <m:oMath>
        <m:r>
          <w:rPr>
            <w:rFonts w:ascii="Cambria Math" w:hAnsi="Cambria Math"/>
            <w:sz w:val="20"/>
          </w:rPr>
          <m:t>p=P(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0"/>
              </w:rPr>
            </m:ctrlPr>
          </m:dPr>
          <m:e>
            <m:r>
              <w:rPr>
                <w:rFonts w:ascii="Cambria Math" w:hAnsi="Cambria Math"/>
                <w:sz w:val="20"/>
              </w:rPr>
              <m:t>T</m:t>
            </m:r>
          </m:e>
        </m:d>
        <m:r>
          <w:rPr>
            <w:rFonts w:ascii="Cambria Math" w:hAnsi="Cambria Math"/>
            <w:sz w:val="20"/>
          </w:rPr>
          <m:t>≥0.7628)</m:t>
        </m:r>
      </m:oMath>
      <w:r w:rsidR="00824024" w:rsidRPr="00824024">
        <w:rPr>
          <w:rFonts w:ascii="Verdana" w:hAnsi="Verdana"/>
          <w:sz w:val="20"/>
        </w:rPr>
        <w:t xml:space="preserve"> otherwise t</w:t>
      </w:r>
      <w:r w:rsidR="009C2FBF" w:rsidRPr="00824024">
        <w:rPr>
          <w:rFonts w:ascii="Verdana" w:hAnsi="Verdana"/>
          <w:sz w:val="20"/>
        </w:rPr>
        <w:t xml:space="preserve">he p-value </w:t>
      </w:r>
      <w:r w:rsidR="00824024" w:rsidRPr="00824024">
        <w:rPr>
          <w:rFonts w:ascii="Verdana" w:hAnsi="Verdana"/>
          <w:sz w:val="20"/>
        </w:rPr>
        <w:t>equal</w:t>
      </w:r>
      <w:r w:rsidRPr="00824024">
        <w:rPr>
          <w:rFonts w:ascii="Verdana" w:hAnsi="Verdana"/>
          <w:sz w:val="20"/>
        </w:rPr>
        <w:t>s 0.4675 and</w:t>
      </w:r>
      <w:r w:rsidR="009C2FBF" w:rsidRPr="00824024">
        <w:rPr>
          <w:rFonts w:ascii="Verdana" w:hAnsi="Verdana"/>
          <w:sz w:val="20"/>
        </w:rPr>
        <w:t xml:space="preserve"> the critical value is</w:t>
      </w:r>
      <w:r w:rsidR="00824024" w:rsidRPr="00824024">
        <w:rPr>
          <w:rFonts w:ascii="Verdana" w:hAnsi="Verdana"/>
          <w:sz w:val="20"/>
        </w:rPr>
        <w:t xml:space="preserve"> 2.306</w:t>
      </w:r>
      <w:r w:rsidR="009C2FBF" w:rsidRPr="00824024">
        <w:rPr>
          <w:rFonts w:ascii="Verdana" w:hAnsi="Verdana"/>
          <w:sz w:val="20"/>
        </w:rPr>
        <w:t xml:space="preserve">. </w:t>
      </w:r>
      <w:r w:rsidR="00514069" w:rsidRPr="00824024">
        <w:rPr>
          <w:rFonts w:ascii="Verdana" w:hAnsi="Verdana"/>
          <w:sz w:val="20"/>
        </w:rPr>
        <w:t>As t</w:t>
      </w:r>
      <w:r w:rsidR="009F4945" w:rsidRPr="00824024">
        <w:rPr>
          <w:rFonts w:ascii="Verdana" w:hAnsi="Verdana"/>
          <w:sz w:val="20"/>
        </w:rPr>
        <w:t xml:space="preserve">he </w:t>
      </w:r>
      <w:r w:rsidRPr="00824024">
        <w:rPr>
          <w:rFonts w:ascii="Verdana" w:hAnsi="Verdana"/>
          <w:sz w:val="20"/>
        </w:rPr>
        <w:t>significance</w:t>
      </w:r>
      <w:r w:rsidR="00824024" w:rsidRPr="00824024">
        <w:rPr>
          <w:rFonts w:ascii="Verdana" w:hAnsi="Verdana"/>
          <w:sz w:val="20"/>
        </w:rPr>
        <w:t xml:space="preserve"> probability </w:t>
      </w:r>
      <w:r w:rsidR="009F4945" w:rsidRPr="00824024">
        <w:rPr>
          <w:rFonts w:ascii="Verdana" w:hAnsi="Verdana"/>
          <w:sz w:val="20"/>
        </w:rPr>
        <w:t xml:space="preserve">is </w:t>
      </w:r>
      <w:r w:rsidR="00514069" w:rsidRPr="00824024">
        <w:rPr>
          <w:rFonts w:ascii="Verdana" w:hAnsi="Verdana"/>
          <w:sz w:val="20"/>
        </w:rPr>
        <w:t xml:space="preserve">greater than </w:t>
      </w:r>
      <m:oMath>
        <m:r>
          <w:rPr>
            <w:rFonts w:ascii="Cambria Math" w:hAnsi="Cambria Math"/>
            <w:sz w:val="20"/>
          </w:rPr>
          <m:t>α</m:t>
        </m:r>
      </m:oMath>
      <w:r w:rsidR="009F4945" w:rsidRPr="00824024">
        <w:rPr>
          <w:rFonts w:ascii="Verdana" w:hAnsi="Verdana"/>
          <w:sz w:val="20"/>
        </w:rPr>
        <w:t xml:space="preserve"> </w:t>
      </w:r>
      <w:r w:rsidR="00046089" w:rsidRPr="00824024">
        <w:rPr>
          <w:rFonts w:ascii="Verdana" w:hAnsi="Verdana"/>
          <w:sz w:val="20"/>
        </w:rPr>
        <w:t xml:space="preserve">the result is not significant. </w:t>
      </w:r>
      <w:r w:rsidRPr="00824024">
        <w:rPr>
          <w:rFonts w:ascii="Verdana" w:hAnsi="Verdana"/>
          <w:sz w:val="20"/>
        </w:rPr>
        <w:t xml:space="preserve">The </w:t>
      </w:r>
      <w:r w:rsidR="009F4945" w:rsidRPr="00824024">
        <w:rPr>
          <w:rFonts w:ascii="Verdana" w:hAnsi="Verdana"/>
          <w:sz w:val="20"/>
        </w:rPr>
        <w:t xml:space="preserve">null hypothesis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0</m:t>
            </m:r>
          </m:sub>
        </m:sSub>
      </m:oMath>
      <w:r w:rsidRPr="00824024">
        <w:rPr>
          <w:rFonts w:ascii="Verdana" w:hAnsi="Verdana"/>
          <w:sz w:val="20"/>
        </w:rPr>
        <w:t xml:space="preserve"> is therefore accepted </w:t>
      </w:r>
      <w:r w:rsidR="009F4945" w:rsidRPr="00824024">
        <w:rPr>
          <w:rFonts w:ascii="Verdana" w:hAnsi="Verdana"/>
          <w:sz w:val="20"/>
        </w:rPr>
        <w:t xml:space="preserve">and we conclude that the means </w:t>
      </w:r>
      <w:r w:rsidR="00046089" w:rsidRPr="00824024">
        <w:rPr>
          <w:rFonts w:ascii="Verdana" w:hAnsi="Verdana"/>
          <w:sz w:val="20"/>
        </w:rPr>
        <w:t xml:space="preserve">of visits per year of students in the two samples </w:t>
      </w:r>
      <w:r w:rsidR="009F4945" w:rsidRPr="00824024">
        <w:rPr>
          <w:rFonts w:ascii="Verdana" w:hAnsi="Verdana"/>
          <w:sz w:val="20"/>
        </w:rPr>
        <w:t>are equal.</w:t>
      </w:r>
      <w:r w:rsidR="009F4945" w:rsidRPr="009F4945">
        <w:rPr>
          <w:rFonts w:ascii="Verdana" w:hAnsi="Verdana"/>
          <w:sz w:val="20"/>
        </w:rPr>
        <w:t xml:space="preserve"> </w:t>
      </w:r>
    </w:p>
    <w:p w:rsidR="00514069" w:rsidRPr="004066C1" w:rsidRDefault="00696319" w:rsidP="00514069">
      <w:pPr>
        <w:pStyle w:val="Header2"/>
        <w:rPr>
          <w:rFonts w:ascii="Verdana" w:hAnsi="Verdana"/>
        </w:rPr>
      </w:pPr>
      <w:r>
        <w:rPr>
          <w:rFonts w:ascii="Verdana" w:hAnsi="Verdana"/>
        </w:rPr>
        <w:t>3</w:t>
      </w:r>
      <w:r w:rsidR="00514069">
        <w:rPr>
          <w:rFonts w:ascii="Verdana" w:hAnsi="Verdana"/>
        </w:rPr>
        <w:t>.2</w:t>
      </w:r>
      <w:r w:rsidR="00514069" w:rsidRPr="004066C1">
        <w:rPr>
          <w:rFonts w:ascii="Verdana" w:hAnsi="Verdana"/>
        </w:rPr>
        <w:t xml:space="preserve">. </w:t>
      </w:r>
      <w:r w:rsidR="00514069">
        <w:rPr>
          <w:rFonts w:ascii="Verdana" w:hAnsi="Verdana"/>
        </w:rPr>
        <w:t>Test</w:t>
      </w:r>
      <w:r w:rsidR="00FA049F">
        <w:rPr>
          <w:rFonts w:ascii="Verdana" w:hAnsi="Verdana"/>
        </w:rPr>
        <w:t>ing</w:t>
      </w:r>
      <w:r w:rsidR="00514069">
        <w:rPr>
          <w:rFonts w:ascii="Verdana" w:hAnsi="Verdana"/>
        </w:rPr>
        <w:t xml:space="preserve"> the equality of the variances of </w:t>
      </w:r>
      <w:r w:rsidR="00FA049F">
        <w:rPr>
          <w:rFonts w:ascii="Verdana" w:hAnsi="Verdana"/>
        </w:rPr>
        <w:t xml:space="preserve">the </w:t>
      </w:r>
      <w:r w:rsidR="00514069">
        <w:rPr>
          <w:rFonts w:ascii="Verdana" w:hAnsi="Verdana"/>
        </w:rPr>
        <w:t>two samples</w:t>
      </w:r>
    </w:p>
    <w:p w:rsidR="00A050D2" w:rsidRDefault="00514069" w:rsidP="00557F7A">
      <w:pPr>
        <w:spacing w:after="120" w:line="240" w:lineRule="atLeast"/>
        <w:jc w:val="both"/>
        <w:rPr>
          <w:rFonts w:ascii="Verdana" w:hAnsi="Verdana"/>
          <w:sz w:val="20"/>
        </w:rPr>
      </w:pPr>
      <w:r w:rsidRPr="00514069">
        <w:rPr>
          <w:rFonts w:ascii="Verdana" w:hAnsi="Verdana"/>
          <w:sz w:val="20"/>
        </w:rPr>
        <w:t xml:space="preserve">In this section </w:t>
      </w:r>
      <w:r w:rsidR="00A063C7">
        <w:rPr>
          <w:rFonts w:ascii="Verdana" w:hAnsi="Verdana"/>
          <w:sz w:val="20"/>
        </w:rPr>
        <w:t xml:space="preserve">we refer to </w:t>
      </w:r>
      <w:r w:rsidRPr="00514069">
        <w:rPr>
          <w:rFonts w:ascii="Verdana" w:hAnsi="Verdana"/>
          <w:sz w:val="20"/>
        </w:rPr>
        <w:t xml:space="preserve">the </w:t>
      </w:r>
      <w:r w:rsidRPr="00A063C7">
        <w:rPr>
          <w:rFonts w:ascii="Verdana" w:hAnsi="Verdana"/>
          <w:i/>
          <w:sz w:val="20"/>
        </w:rPr>
        <w:t>F</w:t>
      </w:r>
      <w:r w:rsidRPr="00514069">
        <w:rPr>
          <w:rFonts w:ascii="Verdana" w:hAnsi="Verdana"/>
          <w:sz w:val="20"/>
        </w:rPr>
        <w:t xml:space="preserve">-distribution </w:t>
      </w:r>
      <w:r w:rsidR="00A063C7">
        <w:rPr>
          <w:rFonts w:ascii="Verdana" w:hAnsi="Verdana"/>
          <w:sz w:val="20"/>
        </w:rPr>
        <w:t>for</w:t>
      </w:r>
      <w:r w:rsidRPr="00514069">
        <w:rPr>
          <w:rFonts w:ascii="Verdana" w:hAnsi="Verdana"/>
          <w:sz w:val="20"/>
        </w:rPr>
        <w:t xml:space="preserve"> test</w:t>
      </w:r>
      <w:r w:rsidR="00A063C7">
        <w:rPr>
          <w:rFonts w:ascii="Verdana" w:hAnsi="Verdana"/>
          <w:sz w:val="20"/>
        </w:rPr>
        <w:t>ing</w:t>
      </w:r>
      <w:r w:rsidRPr="00514069">
        <w:rPr>
          <w:rFonts w:ascii="Verdana" w:hAnsi="Verdana"/>
          <w:sz w:val="20"/>
        </w:rPr>
        <w:t xml:space="preserve"> if the two samples have an equal variance. The two chosen samples are independent, and are selected from a same popul</w:t>
      </w:r>
      <w:r w:rsidRPr="00514069">
        <w:rPr>
          <w:rFonts w:ascii="Verdana" w:hAnsi="Verdana"/>
          <w:sz w:val="20"/>
        </w:rPr>
        <w:t>a</w:t>
      </w:r>
      <w:r w:rsidRPr="00514069">
        <w:rPr>
          <w:rFonts w:ascii="Verdana" w:hAnsi="Verdana"/>
          <w:sz w:val="20"/>
        </w:rPr>
        <w:t xml:space="preserve">tion </w:t>
      </w:r>
      <w:r w:rsidR="00A063C7">
        <w:rPr>
          <w:rFonts w:ascii="Verdana" w:hAnsi="Verdana"/>
          <w:sz w:val="20"/>
        </w:rPr>
        <w:t xml:space="preserve">of students </w:t>
      </w:r>
      <w:r w:rsidRPr="00514069">
        <w:rPr>
          <w:rFonts w:ascii="Verdana" w:hAnsi="Verdana"/>
          <w:sz w:val="20"/>
        </w:rPr>
        <w:t xml:space="preserve">which is assumed having a normal probability distribution. </w:t>
      </w:r>
    </w:p>
    <w:p w:rsidR="00A050D2" w:rsidRDefault="00A050D2" w:rsidP="00BF7565">
      <w:pPr>
        <w:spacing w:after="120" w:line="240" w:lineRule="atLeast"/>
        <w:jc w:val="both"/>
        <w:rPr>
          <w:rFonts w:ascii="Verdana" w:hAnsi="Verdana"/>
          <w:sz w:val="20"/>
        </w:rPr>
      </w:pPr>
      <w:r w:rsidRPr="00A050D2">
        <w:rPr>
          <w:rFonts w:ascii="Verdana" w:hAnsi="Verdana"/>
          <w:sz w:val="20"/>
        </w:rPr>
        <w:t>For the partition of students per school both samples are of size 6, their corresponding e</w:t>
      </w:r>
      <w:r w:rsidRPr="00A050D2">
        <w:rPr>
          <w:rFonts w:ascii="Verdana" w:hAnsi="Verdana"/>
          <w:sz w:val="20"/>
        </w:rPr>
        <w:t>s</w:t>
      </w:r>
      <w:r w:rsidRPr="00A050D2">
        <w:rPr>
          <w:rFonts w:ascii="Verdana" w:hAnsi="Verdana"/>
          <w:sz w:val="20"/>
        </w:rPr>
        <w:t xml:space="preserve">timated variances are </w:t>
      </w: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sz w:val="20"/>
          </w:rPr>
          <m:t>=15.5</m:t>
        </m:r>
      </m:oMath>
      <w:r w:rsidRPr="00A050D2">
        <w:rPr>
          <w:rFonts w:ascii="Verdana" w:hAnsi="Verdana"/>
          <w:sz w:val="20"/>
        </w:rPr>
        <w:t xml:space="preserve"> and </w:t>
      </w: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sz w:val="20"/>
          </w:rPr>
          <m:t>=17.3667</m:t>
        </m:r>
      </m:oMath>
      <w:r w:rsidRPr="00A050D2">
        <w:rPr>
          <w:rFonts w:ascii="Verdana" w:hAnsi="Verdana"/>
          <w:sz w:val="20"/>
        </w:rPr>
        <w:t>. Test at 5% significance level the null h</w:t>
      </w:r>
      <w:r w:rsidRPr="00A050D2">
        <w:rPr>
          <w:rFonts w:ascii="Verdana" w:hAnsi="Verdana"/>
          <w:sz w:val="20"/>
        </w:rPr>
        <w:t>y</w:t>
      </w:r>
      <w:r w:rsidRPr="00A050D2">
        <w:rPr>
          <w:rFonts w:ascii="Verdana" w:hAnsi="Verdana"/>
          <w:sz w:val="20"/>
        </w:rPr>
        <w:t xml:space="preserve">pothesis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0</m:t>
            </m:r>
          </m:sub>
        </m:sSub>
      </m:oMath>
      <w:r w:rsidRPr="00A050D2">
        <w:rPr>
          <w:rFonts w:ascii="Verdana" w:hAnsi="Verdana"/>
          <w:sz w:val="20"/>
        </w:rPr>
        <w:t xml:space="preserve">: </w:t>
      </w: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sz w:val="20"/>
          </w:rPr>
          <m:t>=</m:t>
        </m:r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p>
        </m:sSubSup>
      </m:oMath>
      <w:r w:rsidRPr="00A050D2">
        <w:rPr>
          <w:rFonts w:ascii="Verdana" w:hAnsi="Verdana"/>
          <w:sz w:val="20"/>
        </w:rPr>
        <w:t xml:space="preserve">, </w:t>
      </w:r>
      <w:r w:rsidR="000F6DCD" w:rsidRPr="00A050D2">
        <w:rPr>
          <w:rFonts w:ascii="Verdana" w:hAnsi="Verdana"/>
          <w:sz w:val="20"/>
        </w:rPr>
        <w:t xml:space="preserve">the variances are equal </w:t>
      </w:r>
      <w:r w:rsidRPr="00A050D2">
        <w:rPr>
          <w:rFonts w:ascii="Verdana" w:hAnsi="Verdana"/>
          <w:sz w:val="20"/>
        </w:rPr>
        <w:t xml:space="preserve">against the alternative hypothesis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1</m:t>
            </m:r>
          </m:sub>
        </m:sSub>
      </m:oMath>
      <w:r w:rsidRPr="00A050D2">
        <w:rPr>
          <w:rFonts w:ascii="Verdana" w:hAnsi="Verdana"/>
          <w:sz w:val="20"/>
        </w:rPr>
        <w:t xml:space="preserve"> : </w:t>
      </w: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sz w:val="20"/>
          </w:rPr>
          <m:t>&lt;</m:t>
        </m:r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p>
        </m:sSubSup>
      </m:oMath>
      <w:r w:rsidRPr="00A050D2">
        <w:rPr>
          <w:rFonts w:ascii="Verdana" w:hAnsi="Verdana"/>
          <w:sz w:val="20"/>
        </w:rPr>
        <w:t xml:space="preserve"> . The critical value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 xml:space="preserve">5,5 </m:t>
            </m:r>
          </m:sub>
        </m:sSub>
        <m:r>
          <m:rPr>
            <m:sty m:val="p"/>
          </m:rPr>
          <w:rPr>
            <w:rFonts w:ascii="Cambria Math" w:hAnsi="Cambria Math"/>
            <w:sz w:val="20"/>
          </w:rPr>
          <m:t>(0.05)</m:t>
        </m:r>
      </m:oMath>
      <w:r w:rsidRPr="00A050D2">
        <w:rPr>
          <w:rFonts w:ascii="Verdana" w:hAnsi="Verdana"/>
          <w:sz w:val="20"/>
        </w:rPr>
        <w:t>, from the table</w:t>
      </w:r>
      <w:r w:rsidR="000F6DCD">
        <w:rPr>
          <w:rFonts w:ascii="Verdana" w:hAnsi="Verdana"/>
          <w:sz w:val="20"/>
        </w:rPr>
        <w:t>,</w:t>
      </w:r>
      <w:r w:rsidRPr="00A050D2">
        <w:rPr>
          <w:rFonts w:ascii="Verdana" w:hAnsi="Verdana"/>
          <w:sz w:val="20"/>
        </w:rPr>
        <w:t xml:space="preserve"> </w:t>
      </w:r>
      <w:r w:rsidR="000F6DCD">
        <w:rPr>
          <w:rFonts w:ascii="Verdana" w:hAnsi="Verdana"/>
          <w:sz w:val="20"/>
        </w:rPr>
        <w:t>equals</w:t>
      </w:r>
      <w:r w:rsidRPr="00A050D2">
        <w:rPr>
          <w:rFonts w:ascii="Verdana" w:hAnsi="Verdana"/>
          <w:sz w:val="20"/>
        </w:rPr>
        <w:t xml:space="preserve"> to </w:t>
      </w:r>
      <m:oMath>
        <m:r>
          <m:rPr>
            <m:sty m:val="p"/>
          </m:rPr>
          <w:rPr>
            <w:rFonts w:ascii="Cambria Math" w:hAnsi="Cambria Math"/>
            <w:sz w:val="20"/>
          </w:rPr>
          <m:t>5.05</m:t>
        </m:r>
      </m:oMath>
      <w:r w:rsidRPr="00A050D2">
        <w:rPr>
          <w:rFonts w:ascii="Verdana" w:hAnsi="Verdana"/>
          <w:sz w:val="20"/>
        </w:rPr>
        <w:t xml:space="preserve">. The test statistic </w:t>
      </w:r>
      <w:r w:rsidR="00BF7565">
        <w:rPr>
          <w:rFonts w:ascii="Verdana" w:hAnsi="Verdana"/>
          <w:sz w:val="20"/>
        </w:rPr>
        <w:t xml:space="preserve">value </w:t>
      </w:r>
      <w:r w:rsidR="00713B1F">
        <w:rPr>
          <w:rFonts w:ascii="Verdana" w:hAnsi="Verdana"/>
          <w:sz w:val="20"/>
        </w:rPr>
        <w:t>is</w:t>
      </w:r>
      <w:r w:rsidRPr="00A050D2">
        <w:rPr>
          <w:rFonts w:ascii="Verdana" w:hAnsi="Verdana"/>
          <w:sz w:val="20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0"/>
          </w:rPr>
          <m:t>1.1204</m:t>
        </m:r>
      </m:oMath>
      <w:r w:rsidR="00BF7565">
        <w:rPr>
          <w:rFonts w:ascii="Verdana" w:hAnsi="Verdana"/>
          <w:sz w:val="20"/>
        </w:rPr>
        <w:t>, it</w:t>
      </w:r>
      <w:r w:rsidRPr="00A050D2">
        <w:rPr>
          <w:rFonts w:ascii="Verdana" w:hAnsi="Verdana"/>
          <w:sz w:val="20"/>
        </w:rPr>
        <w:t xml:space="preserve"> is </w:t>
      </w:r>
      <w:r w:rsidR="001C2F75">
        <w:rPr>
          <w:rFonts w:ascii="Verdana" w:hAnsi="Verdana"/>
          <w:sz w:val="20"/>
        </w:rPr>
        <w:t>less</w:t>
      </w:r>
      <w:r w:rsidRPr="00A050D2">
        <w:rPr>
          <w:rFonts w:ascii="Verdana" w:hAnsi="Verdana"/>
          <w:sz w:val="20"/>
        </w:rPr>
        <w:t xml:space="preserve"> than the critical value</w:t>
      </w:r>
      <w:r w:rsidR="00BF7565">
        <w:rPr>
          <w:rFonts w:ascii="Verdana" w:hAnsi="Verdana"/>
          <w:sz w:val="20"/>
        </w:rPr>
        <w:t>.</w:t>
      </w:r>
      <w:r w:rsidRPr="00A050D2">
        <w:rPr>
          <w:rFonts w:ascii="Verdana" w:hAnsi="Verdana"/>
          <w:sz w:val="20"/>
        </w:rPr>
        <w:t xml:space="preserve"> </w:t>
      </w:r>
      <w:r w:rsidR="00D94F41">
        <w:rPr>
          <w:rFonts w:ascii="Verdana" w:hAnsi="Verdana"/>
          <w:sz w:val="20"/>
        </w:rPr>
        <w:t>There is no</w:t>
      </w:r>
      <w:r w:rsidRPr="00A050D2">
        <w:rPr>
          <w:rFonts w:ascii="Verdana" w:hAnsi="Verdana"/>
          <w:sz w:val="20"/>
        </w:rPr>
        <w:t xml:space="preserve"> sufficient evidence </w:t>
      </w:r>
      <w:r w:rsidR="00BF7565">
        <w:rPr>
          <w:rFonts w:ascii="Verdana" w:hAnsi="Verdana"/>
          <w:sz w:val="20"/>
        </w:rPr>
        <w:t>to</w:t>
      </w:r>
      <w:r w:rsidRPr="00A050D2">
        <w:rPr>
          <w:rFonts w:ascii="Verdana" w:hAnsi="Verdana"/>
          <w:sz w:val="20"/>
        </w:rPr>
        <w:t xml:space="preserve"> reject the null hypothesis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0</m:t>
            </m:r>
          </m:sub>
        </m:sSub>
      </m:oMath>
      <w:r w:rsidRPr="00A050D2">
        <w:rPr>
          <w:rFonts w:ascii="Verdana" w:hAnsi="Verdana"/>
          <w:sz w:val="20"/>
        </w:rPr>
        <w:t xml:space="preserve">  </w:t>
      </w:r>
      <w:r w:rsidR="00BF7565">
        <w:rPr>
          <w:rFonts w:ascii="Verdana" w:hAnsi="Verdana"/>
          <w:sz w:val="20"/>
        </w:rPr>
        <w:t>we conclude that</w:t>
      </w:r>
      <w:r w:rsidRPr="00A050D2">
        <w:rPr>
          <w:rFonts w:ascii="Verdana" w:hAnsi="Verdana"/>
          <w:sz w:val="20"/>
        </w:rPr>
        <w:t xml:space="preserve"> the two samples have equal variances.</w:t>
      </w:r>
    </w:p>
    <w:p w:rsidR="00C605A0" w:rsidRPr="00BF7565" w:rsidRDefault="00C605A0" w:rsidP="006608CC">
      <w:pPr>
        <w:spacing w:after="120" w:line="240" w:lineRule="exact"/>
        <w:jc w:val="both"/>
        <w:rPr>
          <w:rFonts w:ascii="Verdana" w:hAnsi="Verdana"/>
          <w:sz w:val="20"/>
        </w:rPr>
      </w:pPr>
      <w:r w:rsidRPr="00C605A0">
        <w:rPr>
          <w:rFonts w:ascii="Verdana" w:hAnsi="Verdana"/>
          <w:sz w:val="20"/>
        </w:rPr>
        <w:t xml:space="preserve">Similarly for the students’ partition of per year of study both samples are of size 5, their corresponding </w:t>
      </w:r>
      <w:r>
        <w:rPr>
          <w:rFonts w:ascii="Verdana" w:hAnsi="Verdana"/>
          <w:sz w:val="20"/>
        </w:rPr>
        <w:t>sample</w:t>
      </w:r>
      <w:r w:rsidRPr="00C605A0">
        <w:rPr>
          <w:rFonts w:ascii="Verdana" w:hAnsi="Verdana"/>
          <w:sz w:val="20"/>
        </w:rPr>
        <w:t xml:space="preserve"> variances are </w:t>
      </w: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sz w:val="20"/>
          </w:rPr>
          <m:t>=12.3</m:t>
        </m:r>
      </m:oMath>
      <w:r w:rsidRPr="00C605A0">
        <w:rPr>
          <w:rFonts w:ascii="Verdana" w:hAnsi="Verdana"/>
          <w:sz w:val="20"/>
        </w:rPr>
        <w:t xml:space="preserve"> and </w:t>
      </w: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sz w:val="20"/>
          </w:rPr>
          <m:t>=9.7</m:t>
        </m:r>
      </m:oMath>
      <w:r w:rsidRPr="00C605A0">
        <w:rPr>
          <w:rFonts w:ascii="Verdana" w:hAnsi="Verdana"/>
          <w:sz w:val="20"/>
        </w:rPr>
        <w:t>. Test</w:t>
      </w:r>
      <w:r w:rsidR="00BA4E9E">
        <w:rPr>
          <w:rFonts w:ascii="Verdana" w:hAnsi="Verdana"/>
          <w:sz w:val="20"/>
        </w:rPr>
        <w:t>,</w:t>
      </w:r>
      <w:r w:rsidRPr="00C605A0">
        <w:rPr>
          <w:rFonts w:ascii="Verdana" w:hAnsi="Verdana"/>
          <w:sz w:val="20"/>
        </w:rPr>
        <w:t xml:space="preserve"> at 5% significance level</w:t>
      </w:r>
      <w:r w:rsidR="00BA4E9E">
        <w:rPr>
          <w:rFonts w:ascii="Verdana" w:hAnsi="Verdana"/>
          <w:sz w:val="20"/>
        </w:rPr>
        <w:t>,</w:t>
      </w:r>
      <w:r w:rsidRPr="00C605A0">
        <w:rPr>
          <w:rFonts w:ascii="Verdana" w:hAnsi="Verdana"/>
          <w:sz w:val="20"/>
        </w:rPr>
        <w:t xml:space="preserve"> the null hypothesis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0</m:t>
            </m:r>
          </m:sub>
        </m:sSub>
      </m:oMath>
      <w:r w:rsidRPr="00C605A0">
        <w:rPr>
          <w:rFonts w:ascii="Verdana" w:hAnsi="Verdana"/>
          <w:sz w:val="20"/>
        </w:rPr>
        <w:t xml:space="preserve">: </w:t>
      </w: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sz w:val="20"/>
          </w:rPr>
          <m:t>=</m:t>
        </m:r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p>
        </m:sSubSup>
      </m:oMath>
      <w:r w:rsidRPr="00C605A0">
        <w:rPr>
          <w:rFonts w:ascii="Verdana" w:hAnsi="Verdana"/>
          <w:sz w:val="20"/>
        </w:rPr>
        <w:t xml:space="preserve">, against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1</m:t>
            </m:r>
          </m:sub>
        </m:sSub>
      </m:oMath>
      <w:r w:rsidRPr="00C605A0">
        <w:rPr>
          <w:rFonts w:ascii="Verdana" w:hAnsi="Verdana"/>
          <w:sz w:val="20"/>
        </w:rPr>
        <w:t xml:space="preserve"> : </w:t>
      </w:r>
      <m:oMath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sz w:val="20"/>
          </w:rPr>
          <m:t>&lt;</m:t>
        </m:r>
        <m:sSubSup>
          <m:sSubSupPr>
            <m:ctrlPr>
              <w:rPr>
                <w:rFonts w:ascii="Cambria Math" w:hAnsi="Cambria Math"/>
                <w:sz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p>
        </m:sSubSup>
      </m:oMath>
      <w:r w:rsidRPr="00C605A0">
        <w:rPr>
          <w:rFonts w:ascii="Verdana" w:hAnsi="Verdana"/>
          <w:sz w:val="20"/>
        </w:rPr>
        <w:t xml:space="preserve"> . The critical value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 xml:space="preserve">4,4 </m:t>
            </m:r>
          </m:sub>
        </m:sSub>
        <m:r>
          <m:rPr>
            <m:sty m:val="p"/>
          </m:rPr>
          <w:rPr>
            <w:rFonts w:ascii="Cambria Math" w:hAnsi="Cambria Math"/>
            <w:sz w:val="20"/>
          </w:rPr>
          <m:t>(0.05)</m:t>
        </m:r>
      </m:oMath>
      <w:r w:rsidR="00CB52DC">
        <w:rPr>
          <w:rFonts w:ascii="Verdana" w:hAnsi="Verdana"/>
          <w:sz w:val="20"/>
        </w:rPr>
        <w:t xml:space="preserve"> is</w:t>
      </w:r>
      <w:r w:rsidRPr="00C605A0">
        <w:rPr>
          <w:rFonts w:ascii="Verdana" w:hAnsi="Verdana"/>
          <w:sz w:val="20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0"/>
          </w:rPr>
          <m:t>6.39</m:t>
        </m:r>
      </m:oMath>
      <w:r w:rsidRPr="00C605A0">
        <w:rPr>
          <w:rFonts w:ascii="Verdana" w:hAnsi="Verdana"/>
          <w:sz w:val="20"/>
        </w:rPr>
        <w:t>. The test statistic</w:t>
      </w:r>
      <w:r w:rsidR="00BA4E9E">
        <w:rPr>
          <w:rFonts w:ascii="Verdana" w:hAnsi="Verdana"/>
          <w:sz w:val="20"/>
        </w:rPr>
        <w:t xml:space="preserve"> value</w:t>
      </w:r>
      <w:r w:rsidRPr="00C605A0">
        <w:rPr>
          <w:rFonts w:ascii="Verdana" w:hAnsi="Verdana"/>
          <w:sz w:val="20"/>
        </w:rPr>
        <w:t xml:space="preserve"> is </w:t>
      </w:r>
      <m:oMath>
        <m:r>
          <m:rPr>
            <m:sty m:val="p"/>
          </m:rPr>
          <w:rPr>
            <w:rFonts w:ascii="Cambria Math" w:hAnsi="Cambria Math"/>
            <w:sz w:val="20"/>
          </w:rPr>
          <m:t>1.268</m:t>
        </m:r>
      </m:oMath>
      <w:r w:rsidR="00BA4E9E">
        <w:rPr>
          <w:rFonts w:ascii="Verdana" w:hAnsi="Verdana"/>
          <w:sz w:val="20"/>
        </w:rPr>
        <w:t>, a</w:t>
      </w:r>
      <w:r w:rsidRPr="00C605A0">
        <w:rPr>
          <w:rFonts w:ascii="Verdana" w:hAnsi="Verdana"/>
          <w:sz w:val="20"/>
        </w:rPr>
        <w:t xml:space="preserve">s the test statistic value is smaller than the </w:t>
      </w:r>
      <w:r w:rsidRPr="00A6351C">
        <w:rPr>
          <w:rFonts w:ascii="Verdana" w:hAnsi="Verdana"/>
          <w:i/>
          <w:sz w:val="20"/>
        </w:rPr>
        <w:t>F</w:t>
      </w:r>
      <w:r w:rsidRPr="00C605A0">
        <w:rPr>
          <w:rFonts w:ascii="Verdana" w:hAnsi="Verdana"/>
          <w:sz w:val="20"/>
        </w:rPr>
        <w:t xml:space="preserve">-distribution critical </w:t>
      </w:r>
      <w:r w:rsidRPr="00C605A0">
        <w:rPr>
          <w:rFonts w:ascii="Verdana" w:hAnsi="Verdana"/>
          <w:sz w:val="20"/>
        </w:rPr>
        <w:lastRenderedPageBreak/>
        <w:t xml:space="preserve">value so there is </w:t>
      </w:r>
      <w:r w:rsidR="00BA4E9E">
        <w:rPr>
          <w:rFonts w:ascii="Verdana" w:hAnsi="Verdana"/>
          <w:sz w:val="20"/>
        </w:rPr>
        <w:t xml:space="preserve">no </w:t>
      </w:r>
      <w:r w:rsidRPr="00C605A0">
        <w:rPr>
          <w:rFonts w:ascii="Verdana" w:hAnsi="Verdana"/>
          <w:sz w:val="20"/>
        </w:rPr>
        <w:t xml:space="preserve">sufficient evidence </w:t>
      </w:r>
      <w:r w:rsidR="00BA4E9E">
        <w:rPr>
          <w:rFonts w:ascii="Verdana" w:hAnsi="Verdana"/>
          <w:sz w:val="20"/>
        </w:rPr>
        <w:t>f</w:t>
      </w:r>
      <w:r w:rsidRPr="00C605A0">
        <w:rPr>
          <w:rFonts w:ascii="Verdana" w:hAnsi="Verdana"/>
          <w:sz w:val="20"/>
        </w:rPr>
        <w:t>o</w:t>
      </w:r>
      <w:r w:rsidR="00BA4E9E">
        <w:rPr>
          <w:rFonts w:ascii="Verdana" w:hAnsi="Verdana"/>
          <w:sz w:val="20"/>
        </w:rPr>
        <w:t>r</w:t>
      </w:r>
      <w:r w:rsidRPr="00C605A0">
        <w:rPr>
          <w:rFonts w:ascii="Verdana" w:hAnsi="Verdana"/>
          <w:sz w:val="20"/>
        </w:rPr>
        <w:t xml:space="preserve"> reject</w:t>
      </w:r>
      <w:r w:rsidR="00BA4E9E">
        <w:rPr>
          <w:rFonts w:ascii="Verdana" w:hAnsi="Verdana"/>
          <w:sz w:val="20"/>
        </w:rPr>
        <w:t>ing</w:t>
      </w:r>
      <w:r w:rsidRPr="00C605A0">
        <w:rPr>
          <w:rFonts w:ascii="Verdana" w:hAnsi="Verdana"/>
          <w:sz w:val="20"/>
        </w:rPr>
        <w:t xml:space="preserve"> the null hypothesis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0</m:t>
            </m:r>
          </m:sub>
        </m:sSub>
      </m:oMath>
      <w:r w:rsidRPr="00C605A0">
        <w:rPr>
          <w:rFonts w:ascii="Verdana" w:hAnsi="Verdana"/>
          <w:sz w:val="20"/>
        </w:rPr>
        <w:t xml:space="preserve"> then the</w:t>
      </w:r>
      <w:r w:rsidR="00BA4E9E">
        <w:rPr>
          <w:rFonts w:ascii="Verdana" w:hAnsi="Verdana"/>
          <w:sz w:val="20"/>
        </w:rPr>
        <w:t xml:space="preserve"> var</w:t>
      </w:r>
      <w:r w:rsidR="00BA4E9E">
        <w:rPr>
          <w:rFonts w:ascii="Verdana" w:hAnsi="Verdana"/>
          <w:sz w:val="20"/>
        </w:rPr>
        <w:t>i</w:t>
      </w:r>
      <w:r w:rsidR="00BA4E9E">
        <w:rPr>
          <w:rFonts w:ascii="Verdana" w:hAnsi="Verdana"/>
          <w:sz w:val="20"/>
        </w:rPr>
        <w:t>ances of the</w:t>
      </w:r>
      <w:r w:rsidRPr="00C605A0">
        <w:rPr>
          <w:rFonts w:ascii="Verdana" w:hAnsi="Verdana"/>
          <w:sz w:val="20"/>
        </w:rPr>
        <w:t xml:space="preserve"> two samples have equal</w:t>
      </w:r>
      <w:r w:rsidR="00BA4E9E">
        <w:rPr>
          <w:rFonts w:ascii="Verdana" w:hAnsi="Verdana"/>
          <w:sz w:val="20"/>
        </w:rPr>
        <w:t>.</w:t>
      </w:r>
      <w:r w:rsidR="00724533">
        <w:rPr>
          <w:rFonts w:ascii="Verdana" w:hAnsi="Verdana"/>
          <w:sz w:val="20"/>
        </w:rPr>
        <w:t xml:space="preserve"> </w:t>
      </w:r>
    </w:p>
    <w:p w:rsidR="00724533" w:rsidRPr="004066C1" w:rsidRDefault="00696319" w:rsidP="00724533">
      <w:pPr>
        <w:pStyle w:val="Header2"/>
        <w:rPr>
          <w:rFonts w:ascii="Verdana" w:hAnsi="Verdana"/>
        </w:rPr>
      </w:pPr>
      <w:r>
        <w:rPr>
          <w:rFonts w:ascii="Verdana" w:hAnsi="Verdana"/>
        </w:rPr>
        <w:t>3</w:t>
      </w:r>
      <w:r w:rsidR="00724533">
        <w:rPr>
          <w:rFonts w:ascii="Verdana" w:hAnsi="Verdana"/>
        </w:rPr>
        <w:t>.3</w:t>
      </w:r>
      <w:r w:rsidR="00724533" w:rsidRPr="004066C1">
        <w:rPr>
          <w:rFonts w:ascii="Verdana" w:hAnsi="Verdana"/>
        </w:rPr>
        <w:t xml:space="preserve">. </w:t>
      </w:r>
      <w:r w:rsidR="00A6351C">
        <w:rPr>
          <w:rFonts w:ascii="Verdana" w:hAnsi="Verdana"/>
        </w:rPr>
        <w:t>Investigation</w:t>
      </w:r>
      <w:r w:rsidR="00724533">
        <w:rPr>
          <w:rFonts w:ascii="Verdana" w:hAnsi="Verdana"/>
        </w:rPr>
        <w:t xml:space="preserve"> o</w:t>
      </w:r>
      <w:r w:rsidR="00A6351C">
        <w:rPr>
          <w:rFonts w:ascii="Verdana" w:hAnsi="Verdana"/>
        </w:rPr>
        <w:t>n</w:t>
      </w:r>
      <w:r w:rsidR="00724533">
        <w:rPr>
          <w:rFonts w:ascii="Verdana" w:hAnsi="Verdana"/>
        </w:rPr>
        <w:t xml:space="preserve"> </w:t>
      </w:r>
      <w:r w:rsidR="00A6351C">
        <w:rPr>
          <w:rFonts w:ascii="Verdana" w:hAnsi="Verdana"/>
        </w:rPr>
        <w:t>proportion</w:t>
      </w:r>
      <w:r w:rsidR="00724533">
        <w:rPr>
          <w:rFonts w:ascii="Verdana" w:hAnsi="Verdana"/>
        </w:rPr>
        <w:t xml:space="preserve"> of </w:t>
      </w:r>
      <w:r w:rsidR="00A6351C">
        <w:rPr>
          <w:rFonts w:ascii="Verdana" w:hAnsi="Verdana"/>
        </w:rPr>
        <w:t>engineering</w:t>
      </w:r>
      <w:r w:rsidR="00724533">
        <w:rPr>
          <w:rFonts w:ascii="Verdana" w:hAnsi="Verdana"/>
        </w:rPr>
        <w:t xml:space="preserve"> s</w:t>
      </w:r>
      <w:r w:rsidR="00A6351C">
        <w:rPr>
          <w:rFonts w:ascii="Verdana" w:hAnsi="Verdana"/>
        </w:rPr>
        <w:t>tud</w:t>
      </w:r>
      <w:r w:rsidR="00724533">
        <w:rPr>
          <w:rFonts w:ascii="Verdana" w:hAnsi="Verdana"/>
        </w:rPr>
        <w:t>e</w:t>
      </w:r>
      <w:r w:rsidR="00A6351C">
        <w:rPr>
          <w:rFonts w:ascii="Verdana" w:hAnsi="Verdana"/>
        </w:rPr>
        <w:t>nt</w:t>
      </w:r>
      <w:r w:rsidR="00724533">
        <w:rPr>
          <w:rFonts w:ascii="Verdana" w:hAnsi="Verdana"/>
        </w:rPr>
        <w:t>s</w:t>
      </w:r>
    </w:p>
    <w:p w:rsidR="00E94DEB" w:rsidRDefault="008E0503" w:rsidP="00E94DEB">
      <w:pPr>
        <w:spacing w:after="120" w:line="240" w:lineRule="atLeast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</w:t>
      </w:r>
      <w:r w:rsidR="00B92ABE">
        <w:rPr>
          <w:rFonts w:ascii="Verdana" w:hAnsi="Verdana"/>
          <w:sz w:val="20"/>
        </w:rPr>
        <w:t>lmost</w:t>
      </w:r>
      <w:r w:rsidRPr="008E0503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half of </w:t>
      </w:r>
      <w:r w:rsidR="00B92ABE">
        <w:rPr>
          <w:rFonts w:ascii="Verdana" w:hAnsi="Verdana"/>
          <w:sz w:val="20"/>
        </w:rPr>
        <w:t xml:space="preserve">the </w:t>
      </w:r>
      <w:r>
        <w:rPr>
          <w:rFonts w:ascii="Verdana" w:hAnsi="Verdana"/>
          <w:sz w:val="20"/>
        </w:rPr>
        <w:t>students</w:t>
      </w:r>
      <w:r w:rsidRPr="008E0503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visit</w:t>
      </w:r>
      <w:r w:rsidRPr="008E0503">
        <w:rPr>
          <w:rFonts w:ascii="Verdana" w:hAnsi="Verdana"/>
          <w:sz w:val="20"/>
        </w:rPr>
        <w:t xml:space="preserve">ing </w:t>
      </w:r>
      <w:r>
        <w:rPr>
          <w:rFonts w:ascii="Verdana" w:hAnsi="Verdana"/>
          <w:sz w:val="20"/>
        </w:rPr>
        <w:t>Maths S</w:t>
      </w:r>
      <w:r w:rsidRPr="008E0503">
        <w:rPr>
          <w:rFonts w:ascii="Verdana" w:hAnsi="Verdana"/>
          <w:sz w:val="20"/>
        </w:rPr>
        <w:t>upport are</w:t>
      </w:r>
      <w:r w:rsidR="00DB5E01">
        <w:rPr>
          <w:rFonts w:ascii="Verdana" w:hAnsi="Verdana"/>
          <w:sz w:val="20"/>
        </w:rPr>
        <w:t xml:space="preserve"> studying an Engineering course, this is </w:t>
      </w:r>
      <w:r w:rsidR="0091038A">
        <w:rPr>
          <w:rFonts w:ascii="Verdana" w:hAnsi="Verdana"/>
          <w:sz w:val="20"/>
        </w:rPr>
        <w:t>expected,</w:t>
      </w:r>
      <w:r w:rsidRPr="008E0503">
        <w:rPr>
          <w:rFonts w:ascii="Verdana" w:hAnsi="Verdana"/>
          <w:sz w:val="20"/>
        </w:rPr>
        <w:t xml:space="preserve"> as mathematics </w:t>
      </w:r>
      <w:r w:rsidR="00DB5E01">
        <w:rPr>
          <w:rFonts w:ascii="Verdana" w:hAnsi="Verdana"/>
          <w:sz w:val="20"/>
        </w:rPr>
        <w:t xml:space="preserve">subject </w:t>
      </w:r>
      <w:r w:rsidRPr="008E0503">
        <w:rPr>
          <w:rFonts w:ascii="Verdana" w:hAnsi="Verdana"/>
          <w:sz w:val="20"/>
        </w:rPr>
        <w:t>constitute</w:t>
      </w:r>
      <w:r w:rsidR="0091038A">
        <w:rPr>
          <w:rFonts w:ascii="Verdana" w:hAnsi="Verdana"/>
          <w:sz w:val="20"/>
        </w:rPr>
        <w:t>s</w:t>
      </w:r>
      <w:r w:rsidRPr="008E0503">
        <w:rPr>
          <w:rFonts w:ascii="Verdana" w:hAnsi="Verdana"/>
          <w:sz w:val="20"/>
        </w:rPr>
        <w:t xml:space="preserve"> an essential part of their modules. </w:t>
      </w:r>
      <w:r w:rsidR="00307C93">
        <w:rPr>
          <w:rFonts w:ascii="Verdana" w:hAnsi="Verdana"/>
          <w:sz w:val="20"/>
        </w:rPr>
        <w:t>It</w:t>
      </w:r>
      <w:r w:rsidRPr="008E0503">
        <w:rPr>
          <w:rFonts w:ascii="Verdana" w:hAnsi="Verdana"/>
          <w:sz w:val="20"/>
        </w:rPr>
        <w:t xml:space="preserve"> </w:t>
      </w:r>
      <w:r w:rsidR="00307C93">
        <w:rPr>
          <w:rFonts w:ascii="Verdana" w:hAnsi="Verdana"/>
          <w:sz w:val="20"/>
        </w:rPr>
        <w:t>is</w:t>
      </w:r>
      <w:r w:rsidRPr="008E0503">
        <w:rPr>
          <w:rFonts w:ascii="Verdana" w:hAnsi="Verdana"/>
          <w:sz w:val="20"/>
        </w:rPr>
        <w:t xml:space="preserve"> worthwhile </w:t>
      </w:r>
      <w:r w:rsidR="00307C93">
        <w:rPr>
          <w:rFonts w:ascii="Verdana" w:hAnsi="Verdana"/>
          <w:sz w:val="20"/>
        </w:rPr>
        <w:t>to compare</w:t>
      </w:r>
      <w:r w:rsidRPr="008E0503">
        <w:rPr>
          <w:rFonts w:ascii="Verdana" w:hAnsi="Verdana"/>
          <w:sz w:val="20"/>
        </w:rPr>
        <w:t xml:space="preserve"> the proportions of engineering students in both sam</w:t>
      </w:r>
      <w:r w:rsidR="00307C93">
        <w:rPr>
          <w:rFonts w:ascii="Verdana" w:hAnsi="Verdana"/>
          <w:sz w:val="20"/>
        </w:rPr>
        <w:t>ples</w:t>
      </w:r>
      <w:r w:rsidRPr="008E0503">
        <w:rPr>
          <w:rFonts w:ascii="Verdana" w:hAnsi="Verdana"/>
          <w:sz w:val="20"/>
        </w:rPr>
        <w:t>.</w:t>
      </w:r>
      <w:r w:rsidR="00E94DEB">
        <w:rPr>
          <w:rFonts w:ascii="Verdana" w:hAnsi="Verdana"/>
          <w:sz w:val="20"/>
        </w:rPr>
        <w:t xml:space="preserve"> </w:t>
      </w:r>
    </w:p>
    <w:p w:rsidR="008E0503" w:rsidRPr="008E0503" w:rsidRDefault="000A29DA" w:rsidP="00AF4005">
      <w:pPr>
        <w:spacing w:after="120" w:line="240" w:lineRule="atLeast"/>
        <w:jc w:val="both"/>
        <w:rPr>
          <w:rFonts w:ascii="Verdana" w:hAnsi="Verdana"/>
          <w:sz w:val="20"/>
        </w:rPr>
      </w:pPr>
      <w:r w:rsidRPr="004F734C">
        <w:rPr>
          <w:rFonts w:ascii="Verdana" w:hAnsi="Verdana"/>
          <w:sz w:val="20"/>
        </w:rPr>
        <w:t>Sample 1</w:t>
      </w:r>
      <w:r>
        <w:rPr>
          <w:rFonts w:ascii="Verdana" w:hAnsi="Verdana"/>
          <w:sz w:val="20"/>
        </w:rPr>
        <w:t xml:space="preserve"> of size 27, includes 12 </w:t>
      </w:r>
      <w:r w:rsidRPr="000A29DA">
        <w:rPr>
          <w:rFonts w:ascii="Verdana" w:hAnsi="Verdana"/>
          <w:sz w:val="20"/>
        </w:rPr>
        <w:t>Engineering students</w:t>
      </w:r>
      <w:r>
        <w:rPr>
          <w:rFonts w:ascii="Verdana" w:hAnsi="Verdana"/>
          <w:sz w:val="20"/>
        </w:rPr>
        <w:t xml:space="preserve"> while </w:t>
      </w:r>
      <w:r w:rsidRPr="004F734C">
        <w:rPr>
          <w:rFonts w:ascii="Verdana" w:hAnsi="Verdana"/>
          <w:sz w:val="20"/>
        </w:rPr>
        <w:t xml:space="preserve">Sample </w:t>
      </w:r>
      <w:r>
        <w:rPr>
          <w:rFonts w:ascii="Verdana" w:hAnsi="Verdana"/>
          <w:sz w:val="20"/>
        </w:rPr>
        <w:t xml:space="preserve">2 of size 19, includes 11 </w:t>
      </w:r>
      <w:r w:rsidRPr="000A29DA">
        <w:rPr>
          <w:rFonts w:ascii="Verdana" w:hAnsi="Verdana"/>
          <w:sz w:val="20"/>
        </w:rPr>
        <w:t>Engineering students</w:t>
      </w:r>
      <w:r>
        <w:rPr>
          <w:rFonts w:ascii="Verdana" w:hAnsi="Verdana"/>
          <w:sz w:val="20"/>
        </w:rPr>
        <w:t xml:space="preserve">. </w:t>
      </w:r>
      <w:r w:rsidR="00CB14C3">
        <w:rPr>
          <w:rFonts w:ascii="Verdana" w:hAnsi="Verdana"/>
          <w:sz w:val="20"/>
        </w:rPr>
        <w:t>Here</w:t>
      </w:r>
      <w:r w:rsidR="009D5521">
        <w:rPr>
          <w:rFonts w:ascii="Verdana" w:hAnsi="Verdana"/>
          <w:sz w:val="20"/>
        </w:rPr>
        <w:t xml:space="preserve"> w</w:t>
      </w:r>
      <w:r w:rsidR="008E0503" w:rsidRPr="008E0503">
        <w:rPr>
          <w:rFonts w:ascii="Verdana" w:hAnsi="Verdana"/>
          <w:sz w:val="20"/>
        </w:rPr>
        <w:t>e refer to a procedure known as a pooled estimate of co</w:t>
      </w:r>
      <w:r w:rsidR="008E0503" w:rsidRPr="008E0503">
        <w:rPr>
          <w:rFonts w:ascii="Verdana" w:hAnsi="Verdana"/>
          <w:sz w:val="20"/>
        </w:rPr>
        <w:t>m</w:t>
      </w:r>
      <w:r w:rsidR="008E0503" w:rsidRPr="008E0503">
        <w:rPr>
          <w:rFonts w:ascii="Verdana" w:hAnsi="Verdana"/>
          <w:sz w:val="20"/>
        </w:rPr>
        <w:t>mon Bernoulli parameter for testing the difference between proportions of engineering st</w:t>
      </w:r>
      <w:r w:rsidR="008E0503" w:rsidRPr="008E0503">
        <w:rPr>
          <w:rFonts w:ascii="Verdana" w:hAnsi="Verdana"/>
          <w:sz w:val="20"/>
        </w:rPr>
        <w:t>u</w:t>
      </w:r>
      <w:r w:rsidR="008E0503" w:rsidRPr="008E0503">
        <w:rPr>
          <w:rFonts w:ascii="Verdana" w:hAnsi="Verdana"/>
          <w:sz w:val="20"/>
        </w:rPr>
        <w:t>dents in each sample.</w:t>
      </w:r>
    </w:p>
    <w:p w:rsidR="009A52D9" w:rsidRDefault="00DB5E01" w:rsidP="009A52D9">
      <w:pPr>
        <w:spacing w:after="120" w:line="240" w:lineRule="atLeast"/>
        <w:jc w:val="both"/>
        <w:rPr>
          <w:rFonts w:ascii="Verdana" w:hAnsi="Verdana"/>
          <w:sz w:val="20"/>
        </w:rPr>
      </w:pPr>
      <w:r w:rsidRPr="009A52D9">
        <w:rPr>
          <w:rFonts w:ascii="Verdana" w:hAnsi="Verdana"/>
          <w:sz w:val="20"/>
        </w:rPr>
        <w:t>Let us denote by</w:t>
      </w:r>
      <w:r w:rsidR="009A52D9" w:rsidRPr="009A52D9">
        <w:rPr>
          <w:rFonts w:ascii="Verdana" w:hAnsi="Verdana"/>
          <w:sz w:val="20"/>
        </w:rPr>
        <w:t xml:space="preserve">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i</m:t>
            </m:r>
          </m:sub>
        </m:sSub>
      </m:oMath>
      <w:r w:rsidR="009A52D9" w:rsidRPr="009A52D9">
        <w:rPr>
          <w:rFonts w:ascii="Verdana" w:hAnsi="Verdana"/>
          <w:sz w:val="20"/>
        </w:rPr>
        <w:t xml:space="preserve"> and</w:t>
      </w:r>
      <w:r w:rsidRPr="009A52D9">
        <w:rPr>
          <w:rFonts w:ascii="Verdana" w:hAnsi="Verdana"/>
          <w:sz w:val="20"/>
        </w:rPr>
        <w:t xml:space="preserve">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i</m:t>
            </m:r>
          </m:sub>
        </m:sSub>
      </m:oMath>
      <w:r w:rsidRPr="009A52D9">
        <w:rPr>
          <w:rFonts w:ascii="Verdana" w:hAnsi="Verdana"/>
          <w:sz w:val="20"/>
        </w:rPr>
        <w:t xml:space="preserve"> </w:t>
      </w:r>
      <w:r w:rsidR="009A52D9" w:rsidRPr="009A52D9">
        <w:rPr>
          <w:rFonts w:ascii="Verdana" w:hAnsi="Verdana"/>
          <w:sz w:val="20"/>
        </w:rPr>
        <w:t xml:space="preserve">the number (respectively </w:t>
      </w:r>
      <w:r w:rsidRPr="009A52D9">
        <w:rPr>
          <w:rFonts w:ascii="Verdana" w:hAnsi="Verdana"/>
          <w:sz w:val="20"/>
        </w:rPr>
        <w:t>proportion</w:t>
      </w:r>
      <w:r w:rsidR="009A52D9" w:rsidRPr="009A52D9">
        <w:rPr>
          <w:rFonts w:ascii="Verdana" w:hAnsi="Verdana"/>
          <w:sz w:val="20"/>
        </w:rPr>
        <w:t>)</w:t>
      </w:r>
      <w:r w:rsidRPr="009A52D9">
        <w:rPr>
          <w:rFonts w:ascii="Verdana" w:hAnsi="Verdana"/>
          <w:sz w:val="20"/>
        </w:rPr>
        <w:t xml:space="preserve"> of engineering students in the sample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i</m:t>
            </m:r>
          </m:sub>
        </m:sSub>
      </m:oMath>
      <w:r w:rsidRPr="009A52D9">
        <w:rPr>
          <w:rFonts w:ascii="Verdana" w:hAnsi="Verdana"/>
          <w:sz w:val="20"/>
        </w:rPr>
        <w:t xml:space="preserve"> for  </w:t>
      </w:r>
      <m:oMath>
        <m:r>
          <m:rPr>
            <m:sty m:val="p"/>
          </m:rPr>
          <w:rPr>
            <w:rFonts w:ascii="Cambria Math" w:hAnsi="Cambria Math"/>
            <w:sz w:val="20"/>
          </w:rPr>
          <m:t>i=1,2</m:t>
        </m:r>
      </m:oMath>
      <w:r w:rsidRPr="009A52D9">
        <w:rPr>
          <w:rFonts w:ascii="Verdana" w:hAnsi="Verdana"/>
          <w:sz w:val="20"/>
        </w:rPr>
        <w:t xml:space="preserve">. </w:t>
      </w:r>
      <w:r w:rsidR="003C7EDE" w:rsidRPr="003C7EDE">
        <w:rPr>
          <w:rFonts w:ascii="Verdana" w:hAnsi="Verdana"/>
          <w:sz w:val="20"/>
        </w:rPr>
        <w:t xml:space="preserve">We consider a two-tailed test with the null hypothesis is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H</m:t>
            </m:r>
          </m:e>
          <m:sub>
            <m:r>
              <w:rPr>
                <w:rFonts w:ascii="Cambria Math" w:hAnsi="Cambria Math"/>
                <w:sz w:val="20"/>
              </w:rPr>
              <m:t xml:space="preserve">0 </m:t>
            </m:r>
          </m:sub>
        </m:sSub>
      </m:oMath>
      <w:r w:rsidR="003C7EDE" w:rsidRPr="00A02513">
        <w:rPr>
          <w:rFonts w:ascii="Verdana" w:hAnsi="Verdana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3C7EDE" w:rsidRPr="00A02513">
        <w:rPr>
          <w:rFonts w:ascii="Verdana" w:hAnsi="Verdana"/>
        </w:rPr>
        <w:t xml:space="preserve"> </w:t>
      </w:r>
      <w:r w:rsidR="003C7EDE" w:rsidRPr="003C7EDE">
        <w:rPr>
          <w:rFonts w:ascii="Verdana" w:hAnsi="Verdana"/>
          <w:sz w:val="20"/>
        </w:rPr>
        <w:t xml:space="preserve">and the alternative hypothesis is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H</m:t>
            </m:r>
          </m:e>
          <m:sub>
            <m:r>
              <w:rPr>
                <w:rFonts w:ascii="Cambria Math" w:hAnsi="Cambria Math"/>
                <w:sz w:val="20"/>
              </w:rPr>
              <m:t xml:space="preserve">1 </m:t>
            </m:r>
          </m:sub>
        </m:sSub>
      </m:oMath>
      <w:r w:rsidR="003C7EDE" w:rsidRPr="00A02513">
        <w:rPr>
          <w:rFonts w:ascii="Verdana" w:hAnsi="Verdana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3C7EDE" w:rsidRPr="00A02513">
        <w:rPr>
          <w:rFonts w:ascii="Verdana" w:hAnsi="Verdana"/>
        </w:rPr>
        <w:t xml:space="preserve"> </w:t>
      </w:r>
      <w:r w:rsidR="003C7EDE" w:rsidRPr="003C7EDE">
        <w:rPr>
          <w:rFonts w:ascii="Verdana" w:hAnsi="Verdana"/>
          <w:sz w:val="20"/>
        </w:rPr>
        <w:t xml:space="preserve">at a significance level </w:t>
      </w:r>
      <m:oMath>
        <m:r>
          <w:rPr>
            <w:rFonts w:ascii="Cambria Math" w:hAnsi="Cambria Math"/>
            <w:sz w:val="20"/>
          </w:rPr>
          <m:t>α=5%</m:t>
        </m:r>
      </m:oMath>
      <w:r w:rsidR="003C7EDE" w:rsidRPr="003C7EDE">
        <w:rPr>
          <w:rFonts w:ascii="Verdana" w:hAnsi="Verdana"/>
          <w:sz w:val="20"/>
        </w:rPr>
        <w:t xml:space="preserve">. </w:t>
      </w:r>
    </w:p>
    <w:p w:rsidR="009A52D9" w:rsidRPr="00C7752D" w:rsidRDefault="00C3698F" w:rsidP="00C3698F">
      <w:pPr>
        <w:spacing w:after="120" w:line="240" w:lineRule="atLeast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We consider</w:t>
      </w:r>
      <w:r w:rsidR="00DB5E01" w:rsidRPr="009A52D9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a </w:t>
      </w:r>
      <w:r w:rsidR="00DB5E01" w:rsidRPr="009A52D9">
        <w:rPr>
          <w:rFonts w:ascii="Verdana" w:hAnsi="Verdana"/>
          <w:sz w:val="20"/>
        </w:rPr>
        <w:t xml:space="preserve">test statistic </w:t>
      </w:r>
      <m:oMath>
        <m:r>
          <m:rPr>
            <m:sty m:val="p"/>
          </m:rPr>
          <w:rPr>
            <w:rFonts w:ascii="Cambria Math" w:hAnsi="Cambria Math"/>
            <w:sz w:val="20"/>
          </w:rPr>
          <m:t>D</m:t>
        </m:r>
      </m:oMath>
      <w:r w:rsidR="00DB5E01" w:rsidRPr="009A52D9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representing</w:t>
      </w:r>
      <w:r w:rsidR="00DB5E01" w:rsidRPr="009A52D9">
        <w:rPr>
          <w:rFonts w:ascii="Verdana" w:hAnsi="Verdana"/>
          <w:sz w:val="20"/>
        </w:rPr>
        <w:t xml:space="preserve"> the difference between the sample proportions of the engineering students</w:t>
      </w:r>
      <w:r w:rsidR="009A52D9">
        <w:rPr>
          <w:rFonts w:ascii="Verdana" w:hAnsi="Verdana"/>
          <w:sz w:val="20"/>
        </w:rPr>
        <w:t>,</w:t>
      </w:r>
      <w:r w:rsidR="00DB5E01" w:rsidRPr="009A52D9">
        <w:rPr>
          <w:rFonts w:ascii="Verdana" w:hAnsi="Verdana"/>
          <w:sz w:val="20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0"/>
          </w:rPr>
          <m:t>D=</m:t>
        </m:r>
        <m:f>
          <m:fPr>
            <m:ctrlPr>
              <w:rPr>
                <w:rFonts w:ascii="Cambria Math" w:hAnsi="Cambria Math"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0"/>
              </w:rPr>
              <m:t xml:space="preserve"> </m:t>
            </m:r>
          </m:den>
        </m:f>
        <m:r>
          <m:rPr>
            <m:sty m:val="p"/>
          </m:rPr>
          <w:rPr>
            <w:rFonts w:ascii="Cambria Math" w:hAnsi="Cambria Math"/>
            <w:sz w:val="20"/>
          </w:rPr>
          <m:t>-</m:t>
        </m:r>
        <m:f>
          <m:fPr>
            <m:ctrlPr>
              <w:rPr>
                <w:rFonts w:ascii="Cambria Math" w:hAnsi="Cambria Math"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0"/>
              </w:rPr>
              <m:t xml:space="preserve"> </m:t>
            </m:r>
          </m:den>
        </m:f>
      </m:oMath>
      <w:r w:rsidR="00DB5E01" w:rsidRPr="009A52D9">
        <w:rPr>
          <w:rFonts w:ascii="Verdana" w:hAnsi="Verdana"/>
          <w:sz w:val="20"/>
        </w:rPr>
        <w:t xml:space="preserve">. So, the observed value of </w:t>
      </w:r>
      <m:oMath>
        <m:r>
          <m:rPr>
            <m:sty m:val="p"/>
          </m:rPr>
          <w:rPr>
            <w:rFonts w:ascii="Cambria Math" w:hAnsi="Cambria Math"/>
            <w:sz w:val="20"/>
          </w:rPr>
          <m:t>D</m:t>
        </m:r>
      </m:oMath>
      <w:r w:rsidR="00DB5E01" w:rsidRPr="009A52D9">
        <w:rPr>
          <w:rFonts w:ascii="Verdana" w:hAnsi="Verdana"/>
          <w:sz w:val="20"/>
        </w:rPr>
        <w:t xml:space="preserve"> is </w:t>
      </w:r>
      <m:oMath>
        <m:r>
          <m:rPr>
            <m:sty m:val="p"/>
          </m:rPr>
          <w:rPr>
            <w:rFonts w:ascii="Cambria Math" w:hAnsi="Cambria Math"/>
            <w:sz w:val="20"/>
          </w:rPr>
          <m:t>d=0.1345</m:t>
        </m:r>
      </m:oMath>
      <w:r w:rsidR="00DB5E01" w:rsidRPr="009A52D9">
        <w:rPr>
          <w:rFonts w:ascii="Verdana" w:hAnsi="Verdana"/>
          <w:sz w:val="20"/>
        </w:rPr>
        <w:t>.</w:t>
      </w:r>
      <w:r w:rsidR="00C7752D">
        <w:rPr>
          <w:rFonts w:ascii="Verdana" w:hAnsi="Verdana"/>
          <w:sz w:val="20"/>
        </w:rPr>
        <w:t xml:space="preserve"> </w:t>
      </w:r>
      <w:r w:rsidR="009A52D9" w:rsidRPr="00C7752D">
        <w:rPr>
          <w:rFonts w:ascii="Verdana" w:hAnsi="Verdana"/>
          <w:sz w:val="20"/>
        </w:rPr>
        <w:t>The distrib</w:t>
      </w:r>
      <w:r w:rsidR="009A52D9" w:rsidRPr="00C7752D">
        <w:rPr>
          <w:rFonts w:ascii="Verdana" w:hAnsi="Verdana"/>
          <w:sz w:val="20"/>
        </w:rPr>
        <w:t>u</w:t>
      </w:r>
      <w:r w:rsidR="009A52D9" w:rsidRPr="00C7752D">
        <w:rPr>
          <w:rFonts w:ascii="Verdana" w:hAnsi="Verdana"/>
          <w:sz w:val="20"/>
        </w:rPr>
        <w:t xml:space="preserve">tion of the difference </w:t>
      </w:r>
      <m:oMath>
        <m:r>
          <m:rPr>
            <m:sty m:val="p"/>
          </m:rPr>
          <w:rPr>
            <w:rFonts w:ascii="Cambria Math" w:hAnsi="Cambria Math"/>
            <w:sz w:val="20"/>
          </w:rPr>
          <m:t>D</m:t>
        </m:r>
      </m:oMath>
      <w:r w:rsidR="009A52D9" w:rsidRPr="00C7752D">
        <w:rPr>
          <w:rFonts w:ascii="Verdana" w:hAnsi="Verdana"/>
          <w:sz w:val="20"/>
        </w:rPr>
        <w:t xml:space="preserve"> is often approxi</w:t>
      </w:r>
      <w:r>
        <w:rPr>
          <w:rFonts w:ascii="Verdana" w:hAnsi="Verdana"/>
          <w:sz w:val="20"/>
        </w:rPr>
        <w:t>mated by a Normal distribution.</w:t>
      </w:r>
    </w:p>
    <w:p w:rsidR="00EE4F35" w:rsidRDefault="00D730A3" w:rsidP="00C3698F">
      <w:pPr>
        <w:spacing w:after="120" w:line="240" w:lineRule="atLeast"/>
        <w:jc w:val="both"/>
        <w:rPr>
          <w:rFonts w:ascii="Verdana" w:hAnsi="Verdana"/>
          <w:sz w:val="20"/>
        </w:rPr>
      </w:pPr>
      <w:r w:rsidRPr="00C7752D">
        <w:rPr>
          <w:rFonts w:ascii="Verdana" w:hAnsi="Verdana"/>
          <w:sz w:val="20"/>
        </w:rPr>
        <w:t>By a</w:t>
      </w:r>
      <w:r w:rsidR="009A52D9" w:rsidRPr="00C7752D">
        <w:rPr>
          <w:rFonts w:ascii="Verdana" w:hAnsi="Verdana"/>
          <w:sz w:val="20"/>
        </w:rPr>
        <w:t xml:space="preserve">ssuming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0"/>
          </w:rPr>
          <m:t>=</m:t>
        </m:r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b>
        </m:sSub>
      </m:oMath>
      <w:r w:rsidR="009A52D9" w:rsidRPr="00C7752D">
        <w:rPr>
          <w:rFonts w:ascii="Verdana" w:hAnsi="Verdana"/>
          <w:sz w:val="20"/>
        </w:rPr>
        <w:t xml:space="preserve">, the approximate distribution of </w:t>
      </w:r>
      <m:oMath>
        <m:r>
          <m:rPr>
            <m:sty m:val="p"/>
          </m:rPr>
          <w:rPr>
            <w:rFonts w:ascii="Cambria Math" w:hAnsi="Cambria Math"/>
            <w:sz w:val="20"/>
          </w:rPr>
          <m:t>D</m:t>
        </m:r>
      </m:oMath>
      <w:r w:rsidR="009A52D9" w:rsidRPr="00C7752D">
        <w:rPr>
          <w:rFonts w:ascii="Verdana" w:hAnsi="Verdana"/>
          <w:sz w:val="20"/>
        </w:rPr>
        <w:t xml:space="preserve"> would be </w:t>
      </w:r>
      <m:oMath>
        <m:r>
          <m:rPr>
            <m:sty m:val="p"/>
          </m:rPr>
          <w:rPr>
            <w:rFonts w:ascii="Cambria Math" w:hAnsi="Cambria Math"/>
            <w:sz w:val="20"/>
          </w:rPr>
          <m:t xml:space="preserve">N(0, </m:t>
        </m:r>
        <m:f>
          <m:fPr>
            <m:ctrlPr>
              <w:rPr>
                <w:rFonts w:ascii="Cambria Math" w:hAnsi="Cambria Math"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0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sz w:val="20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0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sz w:val="20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q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0"/>
          </w:rPr>
          <m:t>+</m:t>
        </m:r>
        <m:f>
          <m:fPr>
            <m:ctrlPr>
              <w:rPr>
                <w:rFonts w:ascii="Cambria Math" w:hAnsi="Cambria Math"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0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sz w:val="20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p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0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/>
                        <w:sz w:val="20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q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0"/>
          </w:rPr>
          <m:t>)</m:t>
        </m:r>
      </m:oMath>
      <w:r w:rsidR="009A52D9" w:rsidRPr="00C7752D">
        <w:rPr>
          <w:rFonts w:ascii="Verdana" w:hAnsi="Verdana"/>
          <w:sz w:val="20"/>
        </w:rPr>
        <w:t xml:space="preserve">. </w:t>
      </w:r>
      <w:r w:rsidRPr="00C7752D">
        <w:rPr>
          <w:rFonts w:ascii="Verdana" w:hAnsi="Verdana"/>
          <w:sz w:val="20"/>
        </w:rPr>
        <w:t>By combi</w:t>
      </w:r>
      <w:r w:rsidRPr="00C7752D">
        <w:rPr>
          <w:rFonts w:ascii="Verdana" w:hAnsi="Verdana"/>
          <w:sz w:val="20"/>
        </w:rPr>
        <w:t>n</w:t>
      </w:r>
      <w:r w:rsidRPr="00C7752D">
        <w:rPr>
          <w:rFonts w:ascii="Verdana" w:hAnsi="Verdana"/>
          <w:sz w:val="20"/>
        </w:rPr>
        <w:t xml:space="preserve">ing both samples, it results a new estimate of this common value of </w:t>
      </w:r>
      <m:oMath>
        <m:r>
          <m:rPr>
            <m:sty m:val="p"/>
          </m:rPr>
          <w:rPr>
            <w:rFonts w:ascii="Cambria Math" w:hAnsi="Cambria Math"/>
            <w:sz w:val="20"/>
          </w:rPr>
          <m:t>p</m:t>
        </m:r>
      </m:oMath>
      <w:r w:rsidRPr="00C7752D">
        <w:rPr>
          <w:rFonts w:ascii="Verdana" w:hAnsi="Verdana"/>
          <w:sz w:val="20"/>
        </w:rPr>
        <w:t xml:space="preserve">, </w:t>
      </w:r>
      <w:r w:rsidR="00683AD9">
        <w:rPr>
          <w:rFonts w:ascii="Verdana" w:hAnsi="Verdana"/>
          <w:sz w:val="20"/>
        </w:rPr>
        <w:t>noted</w:t>
      </w:r>
      <w:r w:rsidRPr="00C7752D">
        <w:rPr>
          <w:rFonts w:ascii="Verdana" w:hAnsi="Verdana"/>
          <w:sz w:val="20"/>
        </w:rPr>
        <w:t xml:space="preserve"> </w:t>
      </w:r>
      <m:oMath>
        <m:acc>
          <m:accPr>
            <m:ctrlPr>
              <w:rPr>
                <w:rFonts w:ascii="Cambria Math" w:hAnsi="Cambria Math"/>
                <w:sz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sz w:val="20"/>
          </w:rPr>
          <m:t>=</m:t>
        </m:r>
        <m:f>
          <m:fPr>
            <m:ctrlPr>
              <w:rPr>
                <w:rFonts w:ascii="Cambria Math" w:hAnsi="Cambria Math"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2</m:t>
                </m:r>
              </m:sub>
            </m:sSub>
          </m:den>
        </m:f>
      </m:oMath>
      <w:r w:rsidRPr="00C7752D">
        <w:rPr>
          <w:rFonts w:ascii="Verdana" w:hAnsi="Verdana"/>
          <w:sz w:val="20"/>
        </w:rPr>
        <w:t>.</w:t>
      </w:r>
      <w:r w:rsidR="00C7752D">
        <w:rPr>
          <w:rFonts w:ascii="Verdana" w:hAnsi="Verdana"/>
          <w:sz w:val="20"/>
        </w:rPr>
        <w:t xml:space="preserve"> </w:t>
      </w:r>
      <w:r w:rsidR="00C7752D" w:rsidRPr="00C7752D">
        <w:rPr>
          <w:rFonts w:ascii="Verdana" w:hAnsi="Verdana"/>
          <w:sz w:val="20"/>
        </w:rPr>
        <w:t xml:space="preserve">This leads to a better approximation to the null distribution of </w:t>
      </w:r>
      <m:oMath>
        <m:r>
          <m:rPr>
            <m:sty m:val="p"/>
          </m:rPr>
          <w:rPr>
            <w:rFonts w:ascii="Cambria Math" w:hAnsi="Cambria Math"/>
            <w:sz w:val="20"/>
          </w:rPr>
          <m:t>D</m:t>
        </m:r>
      </m:oMath>
      <w:r w:rsidR="00C7752D" w:rsidRPr="00C7752D">
        <w:rPr>
          <w:rFonts w:ascii="Verdana" w:hAnsi="Verdana"/>
          <w:sz w:val="20"/>
        </w:rPr>
        <w:t xml:space="preserve">, </w:t>
      </w:r>
      <m:oMath>
        <m:r>
          <m:rPr>
            <m:sty m:val="p"/>
          </m:rPr>
          <w:rPr>
            <w:rFonts w:ascii="Cambria Math" w:hAnsi="Cambria Math"/>
            <w:sz w:val="20"/>
          </w:rPr>
          <m:t xml:space="preserve">N(0, </m:t>
        </m:r>
        <m:f>
          <m:fPr>
            <m:ctrlPr>
              <w:rPr>
                <w:rFonts w:ascii="Cambria Math" w:hAnsi="Cambria Math"/>
                <w:sz w:val="20"/>
              </w:rPr>
            </m:ctrlPr>
          </m:fPr>
          <m:num>
            <m:acc>
              <m:accPr>
                <m:ctrlPr>
                  <w:rPr>
                    <w:rFonts w:ascii="Cambria Math" w:hAnsi="Cambria Math"/>
                    <w:sz w:val="20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p</m:t>
                </m:r>
              </m:e>
            </m:acc>
            <m:acc>
              <m:accPr>
                <m:ctrlPr>
                  <w:rPr>
                    <w:rFonts w:ascii="Cambria Math" w:hAnsi="Cambria Math"/>
                    <w:sz w:val="20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q</m:t>
                </m:r>
              </m:e>
            </m:acc>
          </m:num>
          <m:den>
            <m:sSub>
              <m:sSubPr>
                <m:ctrlPr>
                  <w:rPr>
                    <w:rFonts w:ascii="Cambria Math" w:hAnsi="Cambria Math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0"/>
          </w:rPr>
          <m:t>+</m:t>
        </m:r>
        <m:f>
          <m:fPr>
            <m:ctrlPr>
              <w:rPr>
                <w:rFonts w:ascii="Cambria Math" w:hAnsi="Cambria Math"/>
                <w:sz w:val="20"/>
              </w:rPr>
            </m:ctrlPr>
          </m:fPr>
          <m:num>
            <m:acc>
              <m:accPr>
                <m:ctrlPr>
                  <w:rPr>
                    <w:rFonts w:ascii="Cambria Math" w:hAnsi="Cambria Math"/>
                    <w:sz w:val="20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p</m:t>
                </m:r>
              </m:e>
            </m:acc>
            <m:acc>
              <m:accPr>
                <m:ctrlPr>
                  <w:rPr>
                    <w:rFonts w:ascii="Cambria Math" w:hAnsi="Cambria Math"/>
                    <w:sz w:val="20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q</m:t>
                </m:r>
              </m:e>
            </m:acc>
          </m:num>
          <m:den>
            <m:sSub>
              <m:sSubPr>
                <m:ctrlPr>
                  <w:rPr>
                    <w:rFonts w:ascii="Cambria Math" w:hAnsi="Cambria Math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0"/>
          </w:rPr>
          <m:t>)</m:t>
        </m:r>
      </m:oMath>
      <w:r w:rsidR="00C7752D" w:rsidRPr="00C7752D">
        <w:rPr>
          <w:rFonts w:ascii="Verdana" w:hAnsi="Verdana"/>
          <w:sz w:val="20"/>
        </w:rPr>
        <w:t xml:space="preserve"> where </w:t>
      </w:r>
      <m:oMath>
        <m:acc>
          <m:accPr>
            <m:ctrlPr>
              <w:rPr>
                <w:rFonts w:ascii="Cambria Math" w:hAnsi="Cambria Math"/>
                <w:sz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q</m:t>
            </m:r>
          </m:e>
        </m:acc>
        <m:r>
          <m:rPr>
            <m:sty m:val="p"/>
          </m:rPr>
          <w:rPr>
            <w:rFonts w:ascii="Cambria Math" w:hAnsi="Cambria Math"/>
            <w:sz w:val="20"/>
          </w:rPr>
          <m:t>=1-</m:t>
        </m:r>
        <m:acc>
          <m:accPr>
            <m:ctrlPr>
              <w:rPr>
                <w:rFonts w:ascii="Cambria Math" w:hAnsi="Cambria Math"/>
                <w:sz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p</m:t>
            </m:r>
          </m:e>
        </m:acc>
      </m:oMath>
      <w:r w:rsidR="00683AD9">
        <w:rPr>
          <w:rFonts w:ascii="Verdana" w:hAnsi="Verdana"/>
          <w:sz w:val="20"/>
        </w:rPr>
        <w:t xml:space="preserve">, </w:t>
      </w:r>
      <w:r w:rsidR="00C7752D" w:rsidRPr="00C7752D">
        <w:rPr>
          <w:rFonts w:ascii="Verdana" w:hAnsi="Verdana"/>
          <w:sz w:val="20"/>
        </w:rPr>
        <w:t>then the estimate variance would be</w:t>
      </w:r>
      <w:r w:rsidR="00EE4F35">
        <w:rPr>
          <w:rFonts w:ascii="Verdana" w:hAnsi="Verdana"/>
          <w:sz w:val="20"/>
        </w:rPr>
        <w:t xml:space="preserve"> </w:t>
      </w:r>
      <m:oMath>
        <m:sSup>
          <m:sSupPr>
            <m:ctrlPr>
              <w:rPr>
                <w:rFonts w:ascii="Cambria Math" w:hAnsi="Cambria Math"/>
                <w:sz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0"/>
          </w:rPr>
          <m:t>≈</m:t>
        </m:r>
        <m:acc>
          <m:accPr>
            <m:ctrlPr>
              <w:rPr>
                <w:rFonts w:ascii="Cambria Math" w:hAnsi="Cambria Math"/>
                <w:sz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p</m:t>
            </m:r>
          </m:e>
        </m:acc>
        <m:acc>
          <m:accPr>
            <m:ctrlPr>
              <w:rPr>
                <w:rFonts w:ascii="Cambria Math" w:hAnsi="Cambria Math"/>
                <w:sz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q</m:t>
            </m:r>
          </m:e>
        </m:acc>
        <m:d>
          <m:dPr>
            <m:ctrlPr>
              <w:rPr>
                <w:rFonts w:ascii="Cambria Math" w:hAnsi="Cambria Math"/>
                <w:sz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  <w:sz w:val="20"/>
              </w:rPr>
              <m:t>+</m:t>
            </m:r>
            <m:f>
              <m:fPr>
                <m:ctrlPr>
                  <w:rPr>
                    <w:rFonts w:ascii="Cambria Math" w:hAnsi="Cambria Math"/>
                    <w:sz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2</m:t>
                    </m:r>
                  </m:sub>
                </m:sSub>
              </m:den>
            </m:f>
          </m:e>
        </m:d>
        <m:r>
          <m:rPr>
            <m:sty m:val="p"/>
          </m:rPr>
          <w:rPr>
            <w:rFonts w:ascii="Cambria Math" w:hAnsi="Cambria Math"/>
            <w:sz w:val="20"/>
          </w:rPr>
          <m:t>=</m:t>
        </m:r>
        <m:f>
          <m:fPr>
            <m:ctrlPr>
              <w:rPr>
                <w:rFonts w:ascii="Cambria Math" w:hAnsi="Cambria Math"/>
                <w:sz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0"/>
              </w:rPr>
              <m:t>23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0"/>
              </w:rPr>
              <m:t>1026</m:t>
            </m:r>
          </m:den>
        </m:f>
      </m:oMath>
      <w:r w:rsidR="00C7752D" w:rsidRPr="00C7752D">
        <w:rPr>
          <w:rFonts w:ascii="Verdana" w:hAnsi="Verdana"/>
          <w:sz w:val="20"/>
        </w:rPr>
        <w:t>.</w:t>
      </w:r>
      <w:r w:rsidR="00EE4F35">
        <w:rPr>
          <w:rFonts w:ascii="Verdana" w:hAnsi="Verdana"/>
          <w:sz w:val="20"/>
        </w:rPr>
        <w:t xml:space="preserve"> </w:t>
      </w:r>
      <w:r w:rsidR="00EE4F35" w:rsidRPr="00EE4F35">
        <w:rPr>
          <w:rFonts w:ascii="Verdana" w:hAnsi="Verdana"/>
          <w:sz w:val="20"/>
        </w:rPr>
        <w:t xml:space="preserve">Hence the null distribution of </w:t>
      </w:r>
      <m:oMath>
        <m:r>
          <m:rPr>
            <m:sty m:val="p"/>
          </m:rPr>
          <w:rPr>
            <w:rFonts w:ascii="Cambria Math" w:hAnsi="Cambria Math"/>
            <w:sz w:val="20"/>
          </w:rPr>
          <m:t>D</m:t>
        </m:r>
      </m:oMath>
      <w:r w:rsidR="00EE4F35" w:rsidRPr="00EE4F35">
        <w:rPr>
          <w:rFonts w:ascii="Verdana" w:hAnsi="Verdana"/>
          <w:sz w:val="20"/>
        </w:rPr>
        <w:t xml:space="preserve"> is a</w:t>
      </w:r>
      <w:r w:rsidR="00EE4F35" w:rsidRPr="00EE4F35">
        <w:rPr>
          <w:rFonts w:ascii="Verdana" w:hAnsi="Verdana"/>
          <w:sz w:val="20"/>
        </w:rPr>
        <w:t>p</w:t>
      </w:r>
      <w:r w:rsidR="00EE4F35" w:rsidRPr="00EE4F35">
        <w:rPr>
          <w:rFonts w:ascii="Verdana" w:hAnsi="Verdana"/>
          <w:sz w:val="20"/>
        </w:rPr>
        <w:t>proximately</w:t>
      </w:r>
      <w:r w:rsidR="00EE4F35">
        <w:rPr>
          <w:rFonts w:ascii="Arial" w:eastAsiaTheme="minorEastAsia" w:hAnsi="Arial" w:cs="Arial"/>
        </w:rPr>
        <w:t xml:space="preserve"> </w:t>
      </w:r>
      <m:oMath>
        <m:r>
          <w:rPr>
            <w:rFonts w:ascii="Cambria Math" w:hAnsi="Cambria Math" w:cs="Arial"/>
            <w:sz w:val="20"/>
          </w:rPr>
          <m:t xml:space="preserve">N(0, </m:t>
        </m:r>
        <m:f>
          <m:fPr>
            <m:ctrlPr>
              <w:rPr>
                <w:rFonts w:ascii="Cambria Math" w:hAnsi="Cambria Math" w:cs="Arial"/>
                <w:i/>
                <w:sz w:val="20"/>
              </w:rPr>
            </m:ctrlPr>
          </m:fPr>
          <m:num>
            <m:r>
              <w:rPr>
                <w:rFonts w:ascii="Cambria Math" w:hAnsi="Cambria Math" w:cs="Arial"/>
                <w:sz w:val="20"/>
              </w:rPr>
              <m:t>23</m:t>
            </m:r>
          </m:num>
          <m:den>
            <m:r>
              <w:rPr>
                <w:rFonts w:ascii="Cambria Math" w:hAnsi="Cambria Math" w:cs="Arial"/>
                <w:sz w:val="20"/>
              </w:rPr>
              <m:t>1026</m:t>
            </m:r>
          </m:den>
        </m:f>
        <m:r>
          <w:rPr>
            <w:rFonts w:ascii="Cambria Math" w:hAnsi="Cambria Math" w:cs="Arial"/>
            <w:sz w:val="20"/>
          </w:rPr>
          <m:t>)</m:t>
        </m:r>
      </m:oMath>
      <w:r w:rsidR="00EE4F35">
        <w:rPr>
          <w:rFonts w:ascii="Arial" w:eastAsiaTheme="minorEastAsia" w:hAnsi="Arial" w:cs="Arial"/>
        </w:rPr>
        <w:t xml:space="preserve">. </w:t>
      </w:r>
      <w:r w:rsidR="00EE4F35" w:rsidRPr="00EE4F35">
        <w:rPr>
          <w:rFonts w:ascii="Verdana" w:hAnsi="Verdana"/>
          <w:sz w:val="20"/>
        </w:rPr>
        <w:t>Th</w:t>
      </w:r>
      <w:r w:rsidR="00EE4F35">
        <w:rPr>
          <w:rFonts w:ascii="Verdana" w:hAnsi="Verdana"/>
          <w:sz w:val="20"/>
        </w:rPr>
        <w:t>erefore</w:t>
      </w:r>
      <w:r w:rsidR="00EE4F35" w:rsidRPr="00EE4F35">
        <w:rPr>
          <w:rFonts w:ascii="Verdana" w:hAnsi="Verdana"/>
          <w:sz w:val="20"/>
        </w:rPr>
        <w:t xml:space="preserve"> the significance probability is </w:t>
      </w:r>
      <m:oMath>
        <m:r>
          <m:rPr>
            <m:sty m:val="p"/>
          </m:rPr>
          <w:rPr>
            <w:rFonts w:ascii="Cambria Math" w:hAnsi="Cambria Math"/>
            <w:sz w:val="20"/>
          </w:rPr>
          <m:t>P(</m:t>
        </m:r>
        <m:d>
          <m:dPr>
            <m:begChr m:val="|"/>
            <m:endChr m:val="|"/>
            <m:ctrlPr>
              <w:rPr>
                <w:rFonts w:ascii="Cambria Math" w:hAnsi="Cambria Math"/>
                <w:sz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D</m:t>
            </m:r>
          </m:e>
        </m:d>
        <m:r>
          <m:rPr>
            <m:sty m:val="p"/>
          </m:rPr>
          <w:rPr>
            <w:rFonts w:ascii="Cambria Math" w:hAnsi="Cambria Math"/>
            <w:sz w:val="20"/>
          </w:rPr>
          <m:t>≥d)≅0.3690</m:t>
        </m:r>
      </m:oMath>
      <w:r w:rsidR="00AF4005">
        <w:rPr>
          <w:rFonts w:ascii="Verdana" w:hAnsi="Verdana"/>
          <w:sz w:val="20"/>
        </w:rPr>
        <w:t>.</w:t>
      </w:r>
      <w:r w:rsidR="00EE4F35" w:rsidRPr="00EE4F35">
        <w:rPr>
          <w:rFonts w:ascii="Verdana" w:hAnsi="Verdana"/>
          <w:sz w:val="20"/>
        </w:rPr>
        <w:t xml:space="preserve"> There is no sufficient evidence at the 5% level of significance to support the claim that there is a signif</w:t>
      </w:r>
      <w:r w:rsidR="00EE4F35" w:rsidRPr="00EE4F35">
        <w:rPr>
          <w:rFonts w:ascii="Verdana" w:hAnsi="Verdana"/>
          <w:sz w:val="20"/>
        </w:rPr>
        <w:t>i</w:t>
      </w:r>
      <w:r w:rsidR="00EE4F35" w:rsidRPr="00EE4F35">
        <w:rPr>
          <w:rFonts w:ascii="Verdana" w:hAnsi="Verdana"/>
          <w:sz w:val="20"/>
        </w:rPr>
        <w:t>cant difference in the proportion of engineering</w:t>
      </w:r>
      <w:r w:rsidR="004E3AD6">
        <w:rPr>
          <w:rFonts w:ascii="Verdana" w:hAnsi="Verdana"/>
          <w:sz w:val="20"/>
        </w:rPr>
        <w:t xml:space="preserve"> students</w:t>
      </w:r>
      <w:r w:rsidR="00EE4F35" w:rsidRPr="00EE4F35">
        <w:rPr>
          <w:rFonts w:ascii="Verdana" w:hAnsi="Verdana"/>
          <w:sz w:val="20"/>
        </w:rPr>
        <w:t xml:space="preserve"> </w:t>
      </w:r>
      <w:r w:rsidR="00AF4005">
        <w:rPr>
          <w:rFonts w:ascii="Verdana" w:hAnsi="Verdana"/>
          <w:sz w:val="20"/>
        </w:rPr>
        <w:t xml:space="preserve">in the </w:t>
      </w:r>
      <w:r w:rsidR="004E3AD6">
        <w:rPr>
          <w:rFonts w:ascii="Verdana" w:hAnsi="Verdana"/>
          <w:sz w:val="20"/>
        </w:rPr>
        <w:t xml:space="preserve">two </w:t>
      </w:r>
      <w:r w:rsidR="00AF4005">
        <w:rPr>
          <w:rFonts w:ascii="Verdana" w:hAnsi="Verdana"/>
          <w:sz w:val="20"/>
        </w:rPr>
        <w:t>samples.</w:t>
      </w:r>
      <w:r w:rsidR="004E3AD6">
        <w:rPr>
          <w:rFonts w:ascii="Verdana" w:hAnsi="Verdana"/>
          <w:sz w:val="20"/>
        </w:rPr>
        <w:t xml:space="preserve"> </w:t>
      </w:r>
    </w:p>
    <w:p w:rsidR="00EC03B7" w:rsidRDefault="00EC03B7" w:rsidP="00E94DEB">
      <w:pPr>
        <w:spacing w:after="120" w:line="240" w:lineRule="atLeast"/>
        <w:jc w:val="both"/>
        <w:rPr>
          <w:rFonts w:ascii="Verdana" w:hAnsi="Verdana"/>
          <w:sz w:val="20"/>
        </w:rPr>
      </w:pPr>
      <w:r w:rsidRPr="00EC03B7">
        <w:rPr>
          <w:rFonts w:ascii="Verdana" w:hAnsi="Verdana"/>
          <w:sz w:val="20"/>
        </w:rPr>
        <w:t>Another question</w:t>
      </w:r>
      <w:r w:rsidR="006C1509">
        <w:rPr>
          <w:rFonts w:ascii="Verdana" w:hAnsi="Verdana"/>
          <w:sz w:val="20"/>
        </w:rPr>
        <w:t xml:space="preserve"> of interest is to investigate</w:t>
      </w:r>
      <w:r w:rsidRPr="00EC03B7">
        <w:rPr>
          <w:rFonts w:ascii="Verdana" w:hAnsi="Verdana"/>
          <w:sz w:val="20"/>
        </w:rPr>
        <w:t xml:space="preserve"> whether the proportions of visits made by e</w:t>
      </w:r>
      <w:r w:rsidRPr="00EC03B7">
        <w:rPr>
          <w:rFonts w:ascii="Verdana" w:hAnsi="Verdana"/>
          <w:sz w:val="20"/>
        </w:rPr>
        <w:t>n</w:t>
      </w:r>
      <w:r w:rsidRPr="00EC03B7">
        <w:rPr>
          <w:rFonts w:ascii="Verdana" w:hAnsi="Verdana"/>
          <w:sz w:val="20"/>
        </w:rPr>
        <w:t xml:space="preserve">gineering students in both samples are equal. </w:t>
      </w:r>
      <w:r w:rsidR="00E94DEB">
        <w:rPr>
          <w:rFonts w:ascii="Verdana" w:hAnsi="Verdana"/>
          <w:sz w:val="20"/>
        </w:rPr>
        <w:t xml:space="preserve">The table </w:t>
      </w:r>
      <w:r w:rsidR="006C1509">
        <w:rPr>
          <w:rFonts w:ascii="Verdana" w:hAnsi="Verdana"/>
          <w:sz w:val="20"/>
        </w:rPr>
        <w:t>4</w:t>
      </w:r>
      <w:r w:rsidR="00E94DEB">
        <w:rPr>
          <w:rFonts w:ascii="Verdana" w:hAnsi="Verdana"/>
          <w:sz w:val="20"/>
        </w:rPr>
        <w:t xml:space="preserve"> shows the proportions of visits made by Engineering students.</w:t>
      </w:r>
    </w:p>
    <w:p w:rsidR="00B61D63" w:rsidRDefault="007B0064" w:rsidP="00B61D63">
      <w:pPr>
        <w:spacing w:after="120" w:line="240" w:lineRule="atLeast"/>
        <w:jc w:val="both"/>
        <w:rPr>
          <w:rFonts w:ascii="Verdana" w:hAnsi="Verdana"/>
          <w:sz w:val="20"/>
        </w:rPr>
      </w:pPr>
      <w:r w:rsidRPr="004F734C">
        <w:rPr>
          <w:rFonts w:ascii="Verdana" w:hAnsi="Verdana"/>
          <w:sz w:val="20"/>
        </w:rPr>
        <w:t>Sample 1</w:t>
      </w:r>
      <w:r>
        <w:rPr>
          <w:rFonts w:ascii="Verdana" w:hAnsi="Verdana"/>
          <w:sz w:val="20"/>
        </w:rPr>
        <w:t xml:space="preserve"> of size 40, includes 18 </w:t>
      </w:r>
      <w:r w:rsidRPr="000A29DA">
        <w:rPr>
          <w:rFonts w:ascii="Verdana" w:hAnsi="Verdana"/>
          <w:sz w:val="20"/>
        </w:rPr>
        <w:t>E</w:t>
      </w:r>
      <w:r>
        <w:rPr>
          <w:rFonts w:ascii="Verdana" w:hAnsi="Verdana"/>
          <w:sz w:val="20"/>
        </w:rPr>
        <w:t xml:space="preserve">ngineering student visits while </w:t>
      </w:r>
      <w:r w:rsidRPr="004F734C">
        <w:rPr>
          <w:rFonts w:ascii="Verdana" w:hAnsi="Verdana"/>
          <w:sz w:val="20"/>
        </w:rPr>
        <w:t xml:space="preserve">Sample </w:t>
      </w:r>
      <w:r>
        <w:rPr>
          <w:rFonts w:ascii="Verdana" w:hAnsi="Verdana"/>
          <w:sz w:val="20"/>
        </w:rPr>
        <w:t>2 of size 28, i</w:t>
      </w:r>
      <w:r>
        <w:rPr>
          <w:rFonts w:ascii="Verdana" w:hAnsi="Verdana"/>
          <w:sz w:val="20"/>
        </w:rPr>
        <w:t>n</w:t>
      </w:r>
      <w:r>
        <w:rPr>
          <w:rFonts w:ascii="Verdana" w:hAnsi="Verdana"/>
          <w:sz w:val="20"/>
        </w:rPr>
        <w:t xml:space="preserve">cludes 19 </w:t>
      </w:r>
      <w:r w:rsidRPr="000A29DA">
        <w:rPr>
          <w:rFonts w:ascii="Verdana" w:hAnsi="Verdana"/>
          <w:sz w:val="20"/>
        </w:rPr>
        <w:t>Engineering student</w:t>
      </w:r>
      <w:r>
        <w:rPr>
          <w:rFonts w:ascii="Verdana" w:hAnsi="Verdana"/>
          <w:sz w:val="20"/>
        </w:rPr>
        <w:t xml:space="preserve"> visit</w:t>
      </w:r>
      <w:r w:rsidRPr="000A29DA">
        <w:rPr>
          <w:rFonts w:ascii="Verdana" w:hAnsi="Verdana"/>
          <w:sz w:val="20"/>
        </w:rPr>
        <w:t>s</w:t>
      </w:r>
      <w:r>
        <w:rPr>
          <w:rFonts w:ascii="Verdana" w:hAnsi="Verdana"/>
          <w:sz w:val="20"/>
        </w:rPr>
        <w:t xml:space="preserve">. </w:t>
      </w:r>
      <w:r w:rsidR="00EC03B7" w:rsidRPr="00EC03B7">
        <w:rPr>
          <w:rFonts w:ascii="Verdana" w:hAnsi="Verdana"/>
          <w:sz w:val="20"/>
        </w:rPr>
        <w:t xml:space="preserve">We are </w:t>
      </w:r>
      <w:r w:rsidR="006C1509">
        <w:rPr>
          <w:rFonts w:ascii="Verdana" w:hAnsi="Verdana"/>
          <w:sz w:val="20"/>
        </w:rPr>
        <w:t>repe</w:t>
      </w:r>
      <w:r w:rsidR="00EC03B7" w:rsidRPr="00EC03B7">
        <w:rPr>
          <w:rFonts w:ascii="Verdana" w:hAnsi="Verdana"/>
          <w:sz w:val="20"/>
        </w:rPr>
        <w:t>ating the same procedure for testing any difference between the proportions of visits made by engineering students in the two sa</w:t>
      </w:r>
      <w:r w:rsidR="00EC03B7" w:rsidRPr="00EC03B7">
        <w:rPr>
          <w:rFonts w:ascii="Verdana" w:hAnsi="Verdana"/>
          <w:sz w:val="20"/>
        </w:rPr>
        <w:t>m</w:t>
      </w:r>
      <w:r w:rsidR="00EC03B7" w:rsidRPr="00EC03B7">
        <w:rPr>
          <w:rFonts w:ascii="Verdana" w:hAnsi="Verdana"/>
          <w:sz w:val="20"/>
        </w:rPr>
        <w:t>ples.</w:t>
      </w:r>
      <w:r w:rsidR="00633C20">
        <w:rPr>
          <w:rFonts w:ascii="Verdana" w:hAnsi="Verdana"/>
          <w:sz w:val="20"/>
        </w:rPr>
        <w:t xml:space="preserve"> </w:t>
      </w:r>
      <w:r w:rsidR="00633C20" w:rsidRPr="00633C20">
        <w:rPr>
          <w:rFonts w:ascii="Verdana" w:hAnsi="Verdana"/>
          <w:sz w:val="20"/>
        </w:rPr>
        <w:t xml:space="preserve">We </w:t>
      </w:r>
      <w:r w:rsidR="006C1509">
        <w:rPr>
          <w:rFonts w:ascii="Verdana" w:hAnsi="Verdana"/>
          <w:sz w:val="20"/>
        </w:rPr>
        <w:t>test</w:t>
      </w:r>
      <w:r w:rsidR="00633C20" w:rsidRPr="00633C20">
        <w:rPr>
          <w:rFonts w:ascii="Verdana" w:hAnsi="Verdana"/>
          <w:sz w:val="20"/>
        </w:rPr>
        <w:t xml:space="preserve"> the null hypothesis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0</m:t>
            </m:r>
          </m:sub>
        </m:sSub>
      </m:oMath>
      <w:r w:rsidR="00633C20" w:rsidRPr="00633C20">
        <w:rPr>
          <w:rFonts w:ascii="Verdana" w:hAnsi="Verdana"/>
          <w:sz w:val="20"/>
        </w:rPr>
        <w:t xml:space="preserve"> :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0"/>
          </w:rPr>
          <m:t>=</m:t>
        </m:r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b>
        </m:sSub>
      </m:oMath>
      <w:r w:rsidR="006C1509">
        <w:rPr>
          <w:rFonts w:ascii="Verdana" w:hAnsi="Verdana"/>
          <w:sz w:val="20"/>
        </w:rPr>
        <w:t xml:space="preserve"> against</w:t>
      </w:r>
      <w:r w:rsidR="00633C20" w:rsidRPr="00633C20">
        <w:rPr>
          <w:rFonts w:ascii="Verdana" w:hAnsi="Verdana"/>
          <w:sz w:val="20"/>
        </w:rPr>
        <w:t xml:space="preserve"> the alternative hypothesis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1</m:t>
            </m:r>
          </m:sub>
        </m:sSub>
      </m:oMath>
      <w:r w:rsidR="00633C20" w:rsidRPr="00633C20">
        <w:rPr>
          <w:rFonts w:ascii="Verdana" w:hAnsi="Verdana"/>
          <w:sz w:val="20"/>
        </w:rPr>
        <w:t xml:space="preserve"> :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0"/>
          </w:rPr>
          <m:t>≠</m:t>
        </m:r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2</m:t>
            </m:r>
          </m:sub>
        </m:sSub>
      </m:oMath>
      <w:r w:rsidR="00B61D63">
        <w:rPr>
          <w:rFonts w:ascii="Verdana" w:hAnsi="Verdana"/>
          <w:sz w:val="20"/>
        </w:rPr>
        <w:t xml:space="preserve">, </w:t>
      </w:r>
      <w:r w:rsidR="006C1509">
        <w:rPr>
          <w:rFonts w:ascii="Verdana" w:hAnsi="Verdana"/>
          <w:sz w:val="20"/>
        </w:rPr>
        <w:t xml:space="preserve">at </w:t>
      </w:r>
      <w:r w:rsidR="00B61D63">
        <w:rPr>
          <w:rFonts w:ascii="Verdana" w:hAnsi="Verdana"/>
          <w:sz w:val="20"/>
        </w:rPr>
        <w:t xml:space="preserve">the level of significance </w:t>
      </w:r>
      <m:oMath>
        <m:r>
          <m:rPr>
            <m:sty m:val="p"/>
          </m:rPr>
          <w:rPr>
            <w:rFonts w:ascii="Cambria Math" w:hAnsi="Cambria Math"/>
            <w:sz w:val="20"/>
          </w:rPr>
          <m:t>α=5%</m:t>
        </m:r>
      </m:oMath>
      <w:r w:rsidR="00B61D63" w:rsidRPr="005D205F">
        <w:rPr>
          <w:rFonts w:ascii="Verdana" w:hAnsi="Verdana"/>
          <w:sz w:val="20"/>
        </w:rPr>
        <w:t>.</w:t>
      </w:r>
    </w:p>
    <w:p w:rsidR="004F62DA" w:rsidRDefault="00D6004B" w:rsidP="001F3953">
      <w:pPr>
        <w:spacing w:after="120" w:line="240" w:lineRule="atLeast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Similarly we may take</w:t>
      </w:r>
      <w:r w:rsidR="00B61D63" w:rsidRPr="009A52D9">
        <w:rPr>
          <w:rFonts w:ascii="Verdana" w:hAnsi="Verdana"/>
          <w:sz w:val="20"/>
        </w:rPr>
        <w:t xml:space="preserve"> for a test statistic </w:t>
      </w:r>
      <m:oMath>
        <m:r>
          <w:rPr>
            <w:rFonts w:ascii="Cambria Math" w:hAnsi="Cambria Math"/>
            <w:sz w:val="20"/>
          </w:rPr>
          <m:t>D</m:t>
        </m:r>
      </m:oMath>
      <w:r w:rsidR="00B61D63" w:rsidRPr="009A52D9">
        <w:rPr>
          <w:rFonts w:ascii="Verdana" w:hAnsi="Verdana"/>
          <w:sz w:val="20"/>
        </w:rPr>
        <w:t xml:space="preserve"> is the difference between the sample proportions of the </w:t>
      </w:r>
      <w:r>
        <w:rPr>
          <w:rFonts w:ascii="Verdana" w:hAnsi="Verdana"/>
          <w:sz w:val="20"/>
        </w:rPr>
        <w:t xml:space="preserve">visits of </w:t>
      </w:r>
      <w:r w:rsidR="00B61D63" w:rsidRPr="009A52D9">
        <w:rPr>
          <w:rFonts w:ascii="Verdana" w:hAnsi="Verdana"/>
          <w:sz w:val="20"/>
        </w:rPr>
        <w:t>engineering students</w:t>
      </w:r>
      <w:r w:rsidR="00C3698F">
        <w:rPr>
          <w:rFonts w:ascii="Verdana" w:hAnsi="Verdana"/>
          <w:sz w:val="20"/>
        </w:rPr>
        <w:t xml:space="preserve">. </w:t>
      </w:r>
      <w:r w:rsidR="004F62DA" w:rsidRPr="004F62DA">
        <w:rPr>
          <w:rFonts w:ascii="Verdana" w:hAnsi="Verdana"/>
          <w:sz w:val="20"/>
        </w:rPr>
        <w:t xml:space="preserve">Therefore the null distribution of </w:t>
      </w:r>
      <m:oMath>
        <m:r>
          <m:rPr>
            <m:sty m:val="p"/>
          </m:rPr>
          <w:rPr>
            <w:rFonts w:ascii="Cambria Math" w:hAnsi="Cambria Math"/>
            <w:sz w:val="20"/>
          </w:rPr>
          <m:t>D</m:t>
        </m:r>
      </m:oMath>
      <w:r w:rsidR="004F62DA" w:rsidRPr="004F62DA">
        <w:rPr>
          <w:rFonts w:ascii="Verdana" w:hAnsi="Verdana"/>
          <w:sz w:val="20"/>
        </w:rPr>
        <w:t xml:space="preserve"> is </w:t>
      </w:r>
      <w:r w:rsidR="00E80561" w:rsidRPr="004F62DA">
        <w:rPr>
          <w:rFonts w:ascii="Verdana" w:hAnsi="Verdana"/>
          <w:sz w:val="20"/>
        </w:rPr>
        <w:t>approximately</w:t>
      </w:r>
      <w:r w:rsidR="00E80561">
        <w:rPr>
          <w:rFonts w:ascii="Verdana" w:hAnsi="Verdana"/>
          <w:sz w:val="20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0"/>
          </w:rPr>
          <m:t>N(0, 0.0145)</m:t>
        </m:r>
      </m:oMath>
      <w:r w:rsidR="004F62DA" w:rsidRPr="004F62DA">
        <w:rPr>
          <w:rFonts w:ascii="Verdana" w:hAnsi="Verdana"/>
          <w:sz w:val="20"/>
        </w:rPr>
        <w:t xml:space="preserve">. Subsequently the significance probability is </w:t>
      </w:r>
      <m:oMath>
        <m:r>
          <m:rPr>
            <m:sty m:val="p"/>
          </m:rPr>
          <w:rPr>
            <w:rFonts w:ascii="Cambria Math" w:hAnsi="Cambria Math"/>
            <w:sz w:val="20"/>
          </w:rPr>
          <m:t>P</m:t>
        </m:r>
        <m:d>
          <m:dPr>
            <m:ctrlPr>
              <w:rPr>
                <w:rFonts w:ascii="Cambria Math" w:hAnsi="Cambria Math"/>
                <w:sz w:val="20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sz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D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20"/>
              </w:rPr>
              <m:t>≥</m:t>
            </m:r>
            <m:f>
              <m:fPr>
                <m:ctrlPr>
                  <w:rPr>
                    <w:rFonts w:ascii="Cambria Math" w:hAnsi="Cambria Math"/>
                    <w:sz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8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35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0"/>
          </w:rPr>
          <m:t>≅6.25%</m:t>
        </m:r>
      </m:oMath>
      <w:r w:rsidR="004F62DA" w:rsidRPr="004F62DA">
        <w:rPr>
          <w:rFonts w:ascii="Verdana" w:hAnsi="Verdana"/>
          <w:sz w:val="20"/>
        </w:rPr>
        <w:t>.</w:t>
      </w:r>
      <w:r w:rsidR="00FD1B87">
        <w:rPr>
          <w:rFonts w:ascii="Verdana" w:hAnsi="Verdana"/>
          <w:sz w:val="20"/>
        </w:rPr>
        <w:t xml:space="preserve"> </w:t>
      </w:r>
      <w:r w:rsidR="004F62DA" w:rsidRPr="004F62DA">
        <w:rPr>
          <w:rFonts w:ascii="Verdana" w:hAnsi="Verdana"/>
          <w:sz w:val="20"/>
        </w:rPr>
        <w:t>There is insuff</w:t>
      </w:r>
      <w:r w:rsidR="004F62DA" w:rsidRPr="004F62DA">
        <w:rPr>
          <w:rFonts w:ascii="Verdana" w:hAnsi="Verdana"/>
          <w:sz w:val="20"/>
        </w:rPr>
        <w:t>i</w:t>
      </w:r>
      <w:r w:rsidR="004F62DA" w:rsidRPr="004F62DA">
        <w:rPr>
          <w:rFonts w:ascii="Verdana" w:hAnsi="Verdana"/>
          <w:sz w:val="20"/>
        </w:rPr>
        <w:t xml:space="preserve">cient evidence to reject the null hypothesis </w:t>
      </w:r>
      <m:oMath>
        <m:sSub>
          <m:sSubPr>
            <m:ctrlPr>
              <w:rPr>
                <w:rFonts w:ascii="Cambria Math" w:hAnsi="Cambria Math"/>
                <w:sz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</w:rPr>
              <m:t>0</m:t>
            </m:r>
          </m:sub>
        </m:sSub>
      </m:oMath>
      <w:r w:rsidR="004F62DA" w:rsidRPr="004F62DA">
        <w:rPr>
          <w:rFonts w:ascii="Verdana" w:hAnsi="Verdana"/>
          <w:sz w:val="20"/>
        </w:rPr>
        <w:t xml:space="preserve">, </w:t>
      </w:r>
      <w:r w:rsidR="006C1509">
        <w:rPr>
          <w:rFonts w:ascii="Verdana" w:hAnsi="Verdana"/>
          <w:sz w:val="20"/>
        </w:rPr>
        <w:t>and</w:t>
      </w:r>
      <w:r w:rsidR="00C3698F">
        <w:rPr>
          <w:rFonts w:ascii="Verdana" w:hAnsi="Verdana"/>
          <w:sz w:val="20"/>
        </w:rPr>
        <w:t xml:space="preserve"> </w:t>
      </w:r>
      <w:r w:rsidR="004F62DA" w:rsidRPr="004F62DA">
        <w:rPr>
          <w:rFonts w:ascii="Verdana" w:hAnsi="Verdana"/>
          <w:sz w:val="20"/>
        </w:rPr>
        <w:t>the proportion of the visits of enginee</w:t>
      </w:r>
      <w:r w:rsidR="004F62DA" w:rsidRPr="004F62DA">
        <w:rPr>
          <w:rFonts w:ascii="Verdana" w:hAnsi="Verdana"/>
          <w:sz w:val="20"/>
        </w:rPr>
        <w:t>r</w:t>
      </w:r>
      <w:r w:rsidR="004F62DA" w:rsidRPr="004F62DA">
        <w:rPr>
          <w:rFonts w:ascii="Verdana" w:hAnsi="Verdana"/>
          <w:sz w:val="20"/>
        </w:rPr>
        <w:t xml:space="preserve">ing students is </w:t>
      </w:r>
      <w:r w:rsidR="00FD1B87">
        <w:rPr>
          <w:rFonts w:ascii="Verdana" w:hAnsi="Verdana"/>
          <w:sz w:val="20"/>
        </w:rPr>
        <w:t xml:space="preserve">approximately </w:t>
      </w:r>
      <w:r w:rsidR="004F62DA" w:rsidRPr="004F62DA">
        <w:rPr>
          <w:rFonts w:ascii="Verdana" w:hAnsi="Verdana"/>
          <w:sz w:val="20"/>
        </w:rPr>
        <w:t>the same in the two samples.</w:t>
      </w:r>
    </w:p>
    <w:p w:rsidR="00594696" w:rsidRDefault="00594696" w:rsidP="00594696">
      <w:pPr>
        <w:pStyle w:val="Header1"/>
        <w:rPr>
          <w:rFonts w:ascii="Verdana" w:hAnsi="Verdana"/>
        </w:rPr>
      </w:pPr>
    </w:p>
    <w:p w:rsidR="00534E67" w:rsidRPr="004066C1" w:rsidRDefault="00E7337A" w:rsidP="00534E67">
      <w:pPr>
        <w:pStyle w:val="Header1"/>
        <w:rPr>
          <w:rFonts w:ascii="Verdana" w:hAnsi="Verdana"/>
        </w:rPr>
      </w:pPr>
      <w:r>
        <w:rPr>
          <w:rFonts w:ascii="Verdana" w:hAnsi="Verdana"/>
        </w:rPr>
        <w:t>4</w:t>
      </w:r>
      <w:r w:rsidRPr="004066C1">
        <w:rPr>
          <w:rFonts w:ascii="Verdana" w:hAnsi="Verdana"/>
        </w:rPr>
        <w:t xml:space="preserve">. </w:t>
      </w:r>
      <w:r w:rsidR="00534E67">
        <w:rPr>
          <w:rFonts w:ascii="Verdana" w:hAnsi="Verdana"/>
        </w:rPr>
        <w:t>Students’ feedback</w:t>
      </w:r>
    </w:p>
    <w:p w:rsidR="00E311C5" w:rsidRPr="00F363F6" w:rsidRDefault="00E311C5" w:rsidP="00E311C5">
      <w:pPr>
        <w:pStyle w:val="Header2"/>
        <w:rPr>
          <w:rFonts w:ascii="Verdana" w:hAnsi="Verdana"/>
        </w:rPr>
      </w:pPr>
      <w:r>
        <w:rPr>
          <w:rFonts w:ascii="Verdana" w:hAnsi="Verdana"/>
        </w:rPr>
        <w:t>4</w:t>
      </w:r>
      <w:r w:rsidRPr="00F363F6">
        <w:rPr>
          <w:rFonts w:ascii="Verdana" w:hAnsi="Verdana"/>
        </w:rPr>
        <w:t xml:space="preserve">.1. </w:t>
      </w:r>
      <w:r>
        <w:rPr>
          <w:rFonts w:ascii="Verdana" w:hAnsi="Verdana"/>
        </w:rPr>
        <w:t>Students’ opinion on mathematics</w:t>
      </w:r>
    </w:p>
    <w:p w:rsidR="00534E67" w:rsidRDefault="00E311C5" w:rsidP="00E311C5">
      <w:pPr>
        <w:pStyle w:val="Body"/>
        <w:rPr>
          <w:rFonts w:ascii="Arial" w:hAnsi="Arial" w:cs="Arial"/>
          <w:sz w:val="22"/>
          <w:szCs w:val="22"/>
        </w:rPr>
      </w:pPr>
      <w:r w:rsidRPr="009B3F47">
        <w:rPr>
          <w:rFonts w:ascii="Arial" w:hAnsi="Arial" w:cs="Arial"/>
          <w:sz w:val="22"/>
          <w:szCs w:val="22"/>
        </w:rPr>
        <w:t xml:space="preserve">The students were asked to </w:t>
      </w:r>
      <w:r w:rsidR="002C7BA5">
        <w:rPr>
          <w:rFonts w:ascii="Arial" w:hAnsi="Arial" w:cs="Arial"/>
          <w:sz w:val="22"/>
          <w:szCs w:val="22"/>
        </w:rPr>
        <w:t>give</w:t>
      </w:r>
      <w:r w:rsidRPr="009B3F47">
        <w:rPr>
          <w:rFonts w:ascii="Arial" w:hAnsi="Arial" w:cs="Arial"/>
          <w:sz w:val="22"/>
          <w:szCs w:val="22"/>
        </w:rPr>
        <w:t xml:space="preserve"> their opinion about mathematics as a discipline and what it elicits in terms of personal perception. Almost half (4</w:t>
      </w:r>
      <w:r>
        <w:rPr>
          <w:rFonts w:ascii="Arial" w:hAnsi="Arial" w:cs="Arial"/>
          <w:sz w:val="22"/>
          <w:szCs w:val="22"/>
        </w:rPr>
        <w:t>4</w:t>
      </w:r>
      <w:r w:rsidRPr="009B3F47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of Sample 1 and 31% of Sample 2</w:t>
      </w:r>
      <w:r w:rsidRPr="009B3F47">
        <w:rPr>
          <w:rFonts w:ascii="Arial" w:hAnsi="Arial" w:cs="Arial"/>
          <w:sz w:val="22"/>
          <w:szCs w:val="22"/>
        </w:rPr>
        <w:t xml:space="preserve">) of the respondents finds that mathematics is a difficult subject. Approximately the same proportion </w:t>
      </w:r>
      <w:r>
        <w:rPr>
          <w:rFonts w:ascii="Arial" w:hAnsi="Arial" w:cs="Arial"/>
          <w:sz w:val="22"/>
          <w:szCs w:val="22"/>
        </w:rPr>
        <w:t>(45</w:t>
      </w:r>
      <w:r w:rsidRPr="009B3F47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</w:t>
      </w:r>
      <w:r w:rsidR="002C7BA5">
        <w:rPr>
          <w:rFonts w:ascii="Arial" w:hAnsi="Arial" w:cs="Arial"/>
          <w:sz w:val="22"/>
          <w:szCs w:val="22"/>
        </w:rPr>
        <w:t>of Sample 1 and</w:t>
      </w:r>
      <w:r>
        <w:rPr>
          <w:rFonts w:ascii="Arial" w:hAnsi="Arial" w:cs="Arial"/>
          <w:sz w:val="22"/>
          <w:szCs w:val="22"/>
        </w:rPr>
        <w:t xml:space="preserve"> 56% </w:t>
      </w:r>
      <w:r w:rsidR="002C7BA5">
        <w:rPr>
          <w:rFonts w:ascii="Arial" w:hAnsi="Arial" w:cs="Arial"/>
          <w:sz w:val="22"/>
          <w:szCs w:val="22"/>
        </w:rPr>
        <w:t>Sample 2</w:t>
      </w:r>
      <w:r w:rsidRPr="009B3F47">
        <w:rPr>
          <w:rFonts w:ascii="Arial" w:hAnsi="Arial" w:cs="Arial"/>
          <w:sz w:val="22"/>
          <w:szCs w:val="22"/>
        </w:rPr>
        <w:t xml:space="preserve">) expressed a neutral feeling towards it. They </w:t>
      </w:r>
      <w:r>
        <w:rPr>
          <w:rFonts w:ascii="Arial" w:hAnsi="Arial" w:cs="Arial"/>
          <w:sz w:val="22"/>
          <w:szCs w:val="22"/>
        </w:rPr>
        <w:t xml:space="preserve">feel neutral about </w:t>
      </w:r>
      <w:r w:rsidR="00EB7153">
        <w:rPr>
          <w:rFonts w:ascii="Arial" w:hAnsi="Arial" w:cs="Arial"/>
          <w:sz w:val="22"/>
          <w:szCs w:val="22"/>
        </w:rPr>
        <w:t>it;</w:t>
      </w:r>
      <w:r w:rsidRPr="009B3F47">
        <w:rPr>
          <w:rFonts w:ascii="Arial" w:hAnsi="Arial" w:cs="Arial"/>
          <w:sz w:val="22"/>
          <w:szCs w:val="22"/>
        </w:rPr>
        <w:t xml:space="preserve"> they find the discipline </w:t>
      </w:r>
      <w:r>
        <w:rPr>
          <w:rFonts w:ascii="Arial" w:hAnsi="Arial" w:cs="Arial"/>
          <w:sz w:val="22"/>
          <w:szCs w:val="22"/>
        </w:rPr>
        <w:t xml:space="preserve">neither </w:t>
      </w:r>
      <w:r w:rsidRPr="009B3F47">
        <w:rPr>
          <w:rFonts w:ascii="Arial" w:hAnsi="Arial" w:cs="Arial"/>
          <w:sz w:val="22"/>
          <w:szCs w:val="22"/>
        </w:rPr>
        <w:t xml:space="preserve">easy </w:t>
      </w:r>
      <w:r>
        <w:rPr>
          <w:rFonts w:ascii="Arial" w:hAnsi="Arial" w:cs="Arial"/>
          <w:sz w:val="22"/>
          <w:szCs w:val="22"/>
        </w:rPr>
        <w:t>n</w:t>
      </w:r>
      <w:r w:rsidRPr="009B3F47">
        <w:rPr>
          <w:rFonts w:ascii="Arial" w:hAnsi="Arial" w:cs="Arial"/>
          <w:sz w:val="22"/>
          <w:szCs w:val="22"/>
        </w:rPr>
        <w:t xml:space="preserve">or difficult. About one in ten </w:t>
      </w:r>
      <w:r w:rsidR="002C7BA5">
        <w:rPr>
          <w:rFonts w:ascii="Arial" w:hAnsi="Arial" w:cs="Arial"/>
          <w:sz w:val="22"/>
          <w:szCs w:val="22"/>
        </w:rPr>
        <w:t>of Sample 1</w:t>
      </w:r>
      <w:r w:rsidR="00534E67">
        <w:rPr>
          <w:rFonts w:ascii="Arial" w:hAnsi="Arial" w:cs="Arial"/>
          <w:sz w:val="22"/>
          <w:szCs w:val="22"/>
        </w:rPr>
        <w:t xml:space="preserve"> and 6% </w:t>
      </w:r>
      <w:r w:rsidR="00534E67">
        <w:rPr>
          <w:rFonts w:ascii="Arial" w:hAnsi="Arial" w:cs="Arial"/>
          <w:sz w:val="22"/>
          <w:szCs w:val="22"/>
        </w:rPr>
        <w:lastRenderedPageBreak/>
        <w:t xml:space="preserve">of Sample </w:t>
      </w:r>
      <w:r w:rsidRPr="009B3F47">
        <w:rPr>
          <w:rFonts w:ascii="Arial" w:hAnsi="Arial" w:cs="Arial"/>
          <w:sz w:val="22"/>
          <w:szCs w:val="22"/>
        </w:rPr>
        <w:t xml:space="preserve">find the subject not difficult. The findings reflect the general attitude that the Maths Support team have formed from their day-to-day encounter with the students. Mathematics is generally seen as a challenging subject on the basis of anecdotal evidence and </w:t>
      </w:r>
      <w:r w:rsidR="00EB7153">
        <w:rPr>
          <w:rFonts w:ascii="Arial" w:hAnsi="Arial" w:cs="Arial"/>
          <w:sz w:val="22"/>
          <w:szCs w:val="22"/>
        </w:rPr>
        <w:t xml:space="preserve">a numerous students </w:t>
      </w:r>
      <w:r w:rsidR="00DA49BD">
        <w:rPr>
          <w:rFonts w:ascii="Arial" w:hAnsi="Arial" w:cs="Arial"/>
          <w:sz w:val="22"/>
          <w:szCs w:val="22"/>
        </w:rPr>
        <w:t>feel a type</w:t>
      </w:r>
      <w:r w:rsidR="00EB7153">
        <w:rPr>
          <w:rFonts w:ascii="Arial" w:hAnsi="Arial" w:cs="Arial"/>
          <w:sz w:val="22"/>
          <w:szCs w:val="22"/>
        </w:rPr>
        <w:t xml:space="preserve"> of anxiety towards mathematics and lack of confidence.</w:t>
      </w:r>
      <w:r w:rsidR="00DA49BD">
        <w:rPr>
          <w:rFonts w:ascii="Arial" w:hAnsi="Arial" w:cs="Arial"/>
          <w:sz w:val="22"/>
          <w:szCs w:val="22"/>
        </w:rPr>
        <w:t xml:space="preserve"> Warwick invest</w:t>
      </w:r>
      <w:r w:rsidR="00DA49BD">
        <w:rPr>
          <w:rFonts w:ascii="Arial" w:hAnsi="Arial" w:cs="Arial"/>
          <w:sz w:val="22"/>
          <w:szCs w:val="22"/>
        </w:rPr>
        <w:t>i</w:t>
      </w:r>
      <w:r w:rsidR="00DA49BD">
        <w:rPr>
          <w:rFonts w:ascii="Arial" w:hAnsi="Arial" w:cs="Arial"/>
          <w:sz w:val="22"/>
          <w:szCs w:val="22"/>
        </w:rPr>
        <w:t xml:space="preserve">gated the aspect of mathematical anxiety and self-efficacy among Business students at LSBU and suggested two models to support </w:t>
      </w:r>
      <w:r w:rsidR="00CA62B4">
        <w:rPr>
          <w:rFonts w:ascii="Arial" w:hAnsi="Arial" w:cs="Arial"/>
          <w:sz w:val="22"/>
          <w:szCs w:val="22"/>
        </w:rPr>
        <w:t xml:space="preserve">first year undergraduate students, (Warwick, 2010). </w:t>
      </w:r>
      <w:r w:rsidR="00DA49BD">
        <w:rPr>
          <w:rFonts w:ascii="Arial" w:hAnsi="Arial" w:cs="Arial"/>
          <w:sz w:val="22"/>
          <w:szCs w:val="22"/>
        </w:rPr>
        <w:t xml:space="preserve"> </w:t>
      </w:r>
    </w:p>
    <w:p w:rsidR="00534E67" w:rsidRPr="00F363F6" w:rsidRDefault="00534E67" w:rsidP="00534E67">
      <w:pPr>
        <w:pStyle w:val="Header2"/>
        <w:rPr>
          <w:rFonts w:ascii="Verdana" w:hAnsi="Verdana"/>
        </w:rPr>
      </w:pPr>
      <w:r>
        <w:rPr>
          <w:rFonts w:ascii="Verdana" w:hAnsi="Verdana"/>
        </w:rPr>
        <w:t>4</w:t>
      </w:r>
      <w:r w:rsidRPr="00F363F6">
        <w:rPr>
          <w:rFonts w:ascii="Verdana" w:hAnsi="Verdana"/>
        </w:rPr>
        <w:t>.</w:t>
      </w:r>
      <w:r>
        <w:rPr>
          <w:rFonts w:ascii="Verdana" w:hAnsi="Verdana"/>
        </w:rPr>
        <w:t>2</w:t>
      </w:r>
      <w:r w:rsidRPr="00F363F6">
        <w:rPr>
          <w:rFonts w:ascii="Verdana" w:hAnsi="Verdana"/>
        </w:rPr>
        <w:t xml:space="preserve">. </w:t>
      </w:r>
      <w:r w:rsidR="00E0086A">
        <w:rPr>
          <w:rFonts w:ascii="Verdana" w:hAnsi="Verdana"/>
        </w:rPr>
        <w:t>Experience of Maths Support staff</w:t>
      </w:r>
    </w:p>
    <w:p w:rsidR="002955AC" w:rsidRPr="002955AC" w:rsidRDefault="00E0086A" w:rsidP="002955AC">
      <w:pPr>
        <w:spacing w:after="120"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students were asked</w:t>
      </w:r>
      <w:r w:rsidRPr="00E0086A">
        <w:rPr>
          <w:rFonts w:ascii="Arial" w:hAnsi="Arial" w:cs="Arial"/>
          <w:sz w:val="22"/>
          <w:szCs w:val="22"/>
        </w:rPr>
        <w:t xml:space="preserve"> if they found the Maths Support staff friendly and welcoming</w:t>
      </w:r>
      <w:r w:rsidR="00BF6373">
        <w:rPr>
          <w:rFonts w:ascii="Arial" w:hAnsi="Arial" w:cs="Arial"/>
          <w:sz w:val="22"/>
          <w:szCs w:val="22"/>
        </w:rPr>
        <w:t>.</w:t>
      </w:r>
      <w:r w:rsidR="00BF6373" w:rsidRPr="00BF6373">
        <w:rPr>
          <w:rFonts w:ascii="Arial" w:hAnsi="Arial" w:cs="Arial"/>
          <w:sz w:val="22"/>
          <w:szCs w:val="22"/>
        </w:rPr>
        <w:t xml:space="preserve"> 93% of Sample 1 agreed that the staff were friendly and supportive.</w:t>
      </w:r>
      <w:r w:rsidR="00BF6373">
        <w:rPr>
          <w:rFonts w:ascii="Arial" w:hAnsi="Arial" w:cs="Arial"/>
          <w:sz w:val="22"/>
          <w:szCs w:val="22"/>
        </w:rPr>
        <w:t xml:space="preserve"> About 88%</w:t>
      </w:r>
      <w:r w:rsidR="00BF6373" w:rsidRPr="00BF6373">
        <w:rPr>
          <w:rFonts w:ascii="Arial" w:hAnsi="Arial" w:cs="Arial"/>
          <w:sz w:val="22"/>
          <w:szCs w:val="22"/>
        </w:rPr>
        <w:t xml:space="preserve"> of Sample 2 claimed Maths Support staff friendly and welcoming.</w:t>
      </w:r>
      <w:r w:rsidR="00BF6373">
        <w:rPr>
          <w:rFonts w:ascii="Arial" w:hAnsi="Arial" w:cs="Arial"/>
          <w:sz w:val="22"/>
          <w:szCs w:val="22"/>
        </w:rPr>
        <w:t xml:space="preserve"> </w:t>
      </w:r>
      <w:r w:rsidR="00BF6373" w:rsidRPr="00BF6373">
        <w:rPr>
          <w:rFonts w:ascii="Arial" w:hAnsi="Arial" w:cs="Arial"/>
          <w:sz w:val="22"/>
          <w:szCs w:val="22"/>
        </w:rPr>
        <w:t xml:space="preserve">One student </w:t>
      </w:r>
      <w:r w:rsidR="00BF6373">
        <w:rPr>
          <w:rFonts w:ascii="Arial" w:hAnsi="Arial" w:cs="Arial"/>
          <w:sz w:val="22"/>
          <w:szCs w:val="22"/>
        </w:rPr>
        <w:t>stated</w:t>
      </w:r>
      <w:r w:rsidR="00BF6373" w:rsidRPr="00BF6373">
        <w:rPr>
          <w:rFonts w:ascii="Arial" w:hAnsi="Arial" w:cs="Arial"/>
          <w:sz w:val="22"/>
          <w:szCs w:val="22"/>
        </w:rPr>
        <w:t>: “I do like the way the tutor e</w:t>
      </w:r>
      <w:r w:rsidR="00BF6373" w:rsidRPr="00BF6373">
        <w:rPr>
          <w:rFonts w:ascii="Arial" w:hAnsi="Arial" w:cs="Arial"/>
          <w:sz w:val="22"/>
          <w:szCs w:val="22"/>
        </w:rPr>
        <w:t>x</w:t>
      </w:r>
      <w:r w:rsidR="00BF6373" w:rsidRPr="00BF6373">
        <w:rPr>
          <w:rFonts w:ascii="Arial" w:hAnsi="Arial" w:cs="Arial"/>
          <w:sz w:val="22"/>
          <w:szCs w:val="22"/>
        </w:rPr>
        <w:t>plains things to me with patience”</w:t>
      </w:r>
      <w:r w:rsidR="00BF6373">
        <w:rPr>
          <w:rFonts w:ascii="Arial" w:hAnsi="Arial" w:cs="Arial"/>
          <w:sz w:val="22"/>
          <w:szCs w:val="22"/>
        </w:rPr>
        <w:t>.</w:t>
      </w:r>
      <w:r w:rsidR="002955AC">
        <w:rPr>
          <w:rFonts w:ascii="Arial" w:hAnsi="Arial" w:cs="Arial"/>
          <w:sz w:val="22"/>
          <w:szCs w:val="22"/>
        </w:rPr>
        <w:t xml:space="preserve"> </w:t>
      </w:r>
      <w:r w:rsidR="002955AC" w:rsidRPr="002955AC">
        <w:rPr>
          <w:rFonts w:ascii="Arial" w:hAnsi="Arial" w:cs="Arial"/>
          <w:sz w:val="22"/>
          <w:szCs w:val="22"/>
        </w:rPr>
        <w:t xml:space="preserve">78% of the students of Sample 1 think that Maths Support staffs are always helpful whilst </w:t>
      </w:r>
      <w:r w:rsidR="002955AC">
        <w:rPr>
          <w:rFonts w:ascii="Arial" w:hAnsi="Arial" w:cs="Arial"/>
          <w:sz w:val="22"/>
          <w:szCs w:val="22"/>
        </w:rPr>
        <w:t xml:space="preserve">three quarter </w:t>
      </w:r>
      <w:r w:rsidR="002955AC" w:rsidRPr="002955AC">
        <w:rPr>
          <w:rFonts w:ascii="Arial" w:hAnsi="Arial" w:cs="Arial"/>
          <w:sz w:val="22"/>
          <w:szCs w:val="22"/>
        </w:rPr>
        <w:t>of the students of Sample 2 consider that Maths Support staffs are always helpful. One student</w:t>
      </w:r>
      <w:r w:rsidR="002955AC">
        <w:rPr>
          <w:rFonts w:ascii="Arial" w:hAnsi="Arial" w:cs="Arial"/>
          <w:sz w:val="22"/>
          <w:szCs w:val="22"/>
        </w:rPr>
        <w:t>’s</w:t>
      </w:r>
      <w:r w:rsidR="002955AC" w:rsidRPr="002955AC">
        <w:rPr>
          <w:rFonts w:ascii="Arial" w:hAnsi="Arial" w:cs="Arial"/>
          <w:sz w:val="22"/>
          <w:szCs w:val="22"/>
        </w:rPr>
        <w:t xml:space="preserve"> </w:t>
      </w:r>
      <w:r w:rsidR="002955AC">
        <w:rPr>
          <w:rFonts w:ascii="Arial" w:hAnsi="Arial" w:cs="Arial"/>
          <w:sz w:val="22"/>
          <w:szCs w:val="22"/>
        </w:rPr>
        <w:t>testimony was:</w:t>
      </w:r>
      <w:r w:rsidR="002955AC" w:rsidRPr="002955AC">
        <w:rPr>
          <w:rFonts w:ascii="Arial" w:hAnsi="Arial" w:cs="Arial"/>
          <w:sz w:val="22"/>
          <w:szCs w:val="22"/>
        </w:rPr>
        <w:t xml:space="preserve"> “The tutors are very patient and professional. They are extremely knowledgeable”.</w:t>
      </w:r>
    </w:p>
    <w:p w:rsidR="00A95E96" w:rsidRPr="00F363F6" w:rsidRDefault="00A95E96" w:rsidP="00A95E96">
      <w:pPr>
        <w:pStyle w:val="Header2"/>
        <w:rPr>
          <w:rFonts w:ascii="Verdana" w:hAnsi="Verdana"/>
        </w:rPr>
      </w:pPr>
      <w:r>
        <w:rPr>
          <w:rFonts w:ascii="Verdana" w:hAnsi="Verdana"/>
        </w:rPr>
        <w:t>4</w:t>
      </w:r>
      <w:r w:rsidRPr="00F363F6">
        <w:rPr>
          <w:rFonts w:ascii="Verdana" w:hAnsi="Verdana"/>
        </w:rPr>
        <w:t>.</w:t>
      </w:r>
      <w:r w:rsidR="00E013C4">
        <w:rPr>
          <w:rFonts w:ascii="Verdana" w:hAnsi="Verdana"/>
        </w:rPr>
        <w:t>3</w:t>
      </w:r>
      <w:r w:rsidRPr="00F363F6">
        <w:rPr>
          <w:rFonts w:ascii="Verdana" w:hAnsi="Verdana"/>
        </w:rPr>
        <w:t xml:space="preserve">. </w:t>
      </w:r>
      <w:r w:rsidR="00BF6073">
        <w:rPr>
          <w:rFonts w:ascii="Verdana" w:hAnsi="Verdana"/>
        </w:rPr>
        <w:t>Are the d</w:t>
      </w:r>
      <w:r>
        <w:rPr>
          <w:rFonts w:ascii="Verdana" w:hAnsi="Verdana"/>
        </w:rPr>
        <w:t>rop-in sessions</w:t>
      </w:r>
      <w:r w:rsidR="00BF6073">
        <w:rPr>
          <w:rFonts w:ascii="Verdana" w:hAnsi="Verdana"/>
        </w:rPr>
        <w:t xml:space="preserve"> useful?</w:t>
      </w:r>
    </w:p>
    <w:p w:rsidR="00BF6073" w:rsidRPr="00BF6073" w:rsidRDefault="00BF6073" w:rsidP="00E013C4">
      <w:pPr>
        <w:spacing w:after="120" w:line="240" w:lineRule="atLeast"/>
        <w:jc w:val="both"/>
        <w:rPr>
          <w:rFonts w:ascii="Arial" w:hAnsi="Arial" w:cs="Arial"/>
          <w:sz w:val="22"/>
          <w:szCs w:val="22"/>
        </w:rPr>
      </w:pPr>
      <w:r w:rsidRPr="00BF6073">
        <w:rPr>
          <w:rFonts w:ascii="Arial" w:hAnsi="Arial" w:cs="Arial"/>
          <w:sz w:val="22"/>
          <w:szCs w:val="22"/>
        </w:rPr>
        <w:t>78% of the students of Sample 1 qualified Maths Support drop-in sessions always use</w:t>
      </w:r>
      <w:r>
        <w:rPr>
          <w:rFonts w:ascii="Arial" w:hAnsi="Arial" w:cs="Arial"/>
          <w:sz w:val="22"/>
          <w:szCs w:val="22"/>
        </w:rPr>
        <w:t>ful whilst 81</w:t>
      </w:r>
      <w:r w:rsidRPr="00BF6073">
        <w:rPr>
          <w:rFonts w:ascii="Arial" w:hAnsi="Arial" w:cs="Arial"/>
          <w:sz w:val="22"/>
          <w:szCs w:val="22"/>
        </w:rPr>
        <w:t>% of the students of Sample 2 thought the drop-in sessions always useful and beneficial. So there is a resemblance between the two samples.</w:t>
      </w:r>
      <w:r>
        <w:rPr>
          <w:rFonts w:ascii="Arial" w:hAnsi="Arial" w:cs="Arial"/>
          <w:sz w:val="22"/>
          <w:szCs w:val="22"/>
        </w:rPr>
        <w:t xml:space="preserve"> </w:t>
      </w:r>
      <w:r w:rsidRPr="00BF6073">
        <w:rPr>
          <w:rFonts w:ascii="Arial" w:hAnsi="Arial" w:cs="Arial"/>
          <w:sz w:val="22"/>
          <w:szCs w:val="22"/>
        </w:rPr>
        <w:t>One student stated: “The teachers are very helpful and make me feel welcome”</w:t>
      </w:r>
      <w:r>
        <w:rPr>
          <w:rFonts w:ascii="Arial" w:hAnsi="Arial" w:cs="Arial"/>
          <w:sz w:val="22"/>
          <w:szCs w:val="22"/>
        </w:rPr>
        <w:t>.</w:t>
      </w:r>
    </w:p>
    <w:p w:rsidR="00E013C4" w:rsidRPr="00F363F6" w:rsidRDefault="00E013C4" w:rsidP="00E013C4">
      <w:pPr>
        <w:pStyle w:val="Header2"/>
        <w:rPr>
          <w:rFonts w:ascii="Verdana" w:hAnsi="Verdana"/>
        </w:rPr>
      </w:pPr>
      <w:r>
        <w:rPr>
          <w:rFonts w:ascii="Verdana" w:hAnsi="Verdana"/>
        </w:rPr>
        <w:t>4</w:t>
      </w:r>
      <w:r w:rsidRPr="00F363F6">
        <w:rPr>
          <w:rFonts w:ascii="Verdana" w:hAnsi="Verdana"/>
        </w:rPr>
        <w:t>.</w:t>
      </w:r>
      <w:r>
        <w:rPr>
          <w:rFonts w:ascii="Verdana" w:hAnsi="Verdana"/>
        </w:rPr>
        <w:t>4</w:t>
      </w:r>
      <w:r w:rsidRPr="00F363F6">
        <w:rPr>
          <w:rFonts w:ascii="Verdana" w:hAnsi="Verdana"/>
        </w:rPr>
        <w:t xml:space="preserve">. </w:t>
      </w:r>
      <w:r>
        <w:rPr>
          <w:rFonts w:ascii="Verdana" w:hAnsi="Verdana"/>
        </w:rPr>
        <w:t>Awareness of Support service</w:t>
      </w:r>
    </w:p>
    <w:p w:rsidR="00E013C4" w:rsidRPr="00E013C4" w:rsidRDefault="00E013C4" w:rsidP="00E013C4">
      <w:pPr>
        <w:spacing w:after="120" w:line="240" w:lineRule="atLeast"/>
        <w:jc w:val="both"/>
        <w:rPr>
          <w:rFonts w:ascii="Arial" w:hAnsi="Arial" w:cs="Arial"/>
          <w:sz w:val="22"/>
          <w:szCs w:val="22"/>
        </w:rPr>
      </w:pPr>
      <w:r w:rsidRPr="00E013C4">
        <w:rPr>
          <w:rFonts w:ascii="Arial" w:hAnsi="Arial" w:cs="Arial"/>
          <w:sz w:val="22"/>
          <w:szCs w:val="22"/>
        </w:rPr>
        <w:t xml:space="preserve">In Sample 1 LSBU staff informed the students about the availability Maths Support. More than the third of students of the Sample 1 </w:t>
      </w:r>
      <w:r w:rsidR="00B65A72">
        <w:rPr>
          <w:rFonts w:ascii="Arial" w:hAnsi="Arial" w:cs="Arial"/>
          <w:sz w:val="22"/>
          <w:szCs w:val="22"/>
        </w:rPr>
        <w:t xml:space="preserve">and quarter of Sample 2 </w:t>
      </w:r>
      <w:r w:rsidRPr="00E013C4">
        <w:rPr>
          <w:rFonts w:ascii="Arial" w:hAnsi="Arial" w:cs="Arial"/>
          <w:sz w:val="22"/>
          <w:szCs w:val="22"/>
        </w:rPr>
        <w:t xml:space="preserve">have been </w:t>
      </w:r>
      <w:r w:rsidR="00B65A72" w:rsidRPr="00E013C4">
        <w:rPr>
          <w:rFonts w:ascii="Arial" w:hAnsi="Arial" w:cs="Arial"/>
          <w:sz w:val="22"/>
          <w:szCs w:val="22"/>
        </w:rPr>
        <w:t xml:space="preserve">advised </w:t>
      </w:r>
      <w:r w:rsidRPr="00E013C4">
        <w:rPr>
          <w:rFonts w:ascii="Arial" w:hAnsi="Arial" w:cs="Arial"/>
          <w:sz w:val="22"/>
          <w:szCs w:val="22"/>
        </w:rPr>
        <w:t xml:space="preserve">by members of staff. </w:t>
      </w:r>
      <w:r w:rsidR="00B65A72">
        <w:rPr>
          <w:rFonts w:ascii="Arial" w:hAnsi="Arial" w:cs="Arial"/>
          <w:sz w:val="22"/>
          <w:szCs w:val="22"/>
        </w:rPr>
        <w:t>8</w:t>
      </w:r>
      <w:r w:rsidRPr="00E013C4">
        <w:rPr>
          <w:rFonts w:ascii="Arial" w:hAnsi="Arial" w:cs="Arial"/>
          <w:sz w:val="22"/>
          <w:szCs w:val="22"/>
        </w:rPr>
        <w:t xml:space="preserve">% of students visited Maths Support of Sample 1 </w:t>
      </w:r>
      <w:r w:rsidR="00B65A72">
        <w:rPr>
          <w:rFonts w:ascii="Arial" w:hAnsi="Arial" w:cs="Arial"/>
          <w:sz w:val="22"/>
          <w:szCs w:val="22"/>
        </w:rPr>
        <w:t>and 7% we</w:t>
      </w:r>
      <w:r w:rsidRPr="00E013C4">
        <w:rPr>
          <w:rFonts w:ascii="Arial" w:hAnsi="Arial" w:cs="Arial"/>
          <w:sz w:val="22"/>
          <w:szCs w:val="22"/>
        </w:rPr>
        <w:t xml:space="preserve">re </w:t>
      </w:r>
      <w:r w:rsidR="00B65A72" w:rsidRPr="00E013C4">
        <w:rPr>
          <w:rFonts w:ascii="Arial" w:hAnsi="Arial" w:cs="Arial"/>
          <w:sz w:val="22"/>
          <w:szCs w:val="22"/>
        </w:rPr>
        <w:t xml:space="preserve">recommended </w:t>
      </w:r>
      <w:r w:rsidRPr="00E013C4">
        <w:rPr>
          <w:rFonts w:ascii="Arial" w:hAnsi="Arial" w:cs="Arial"/>
          <w:sz w:val="22"/>
          <w:szCs w:val="22"/>
        </w:rPr>
        <w:t xml:space="preserve">by a friend. This ratio has tripled during the second </w:t>
      </w:r>
      <w:r>
        <w:rPr>
          <w:rFonts w:ascii="Arial" w:hAnsi="Arial" w:cs="Arial"/>
          <w:sz w:val="22"/>
          <w:szCs w:val="22"/>
        </w:rPr>
        <w:t>sample</w:t>
      </w:r>
      <w:r w:rsidRPr="00E013C4">
        <w:rPr>
          <w:rFonts w:ascii="Arial" w:hAnsi="Arial" w:cs="Arial"/>
          <w:sz w:val="22"/>
          <w:szCs w:val="22"/>
        </w:rPr>
        <w:t>. Students who already attended are re</w:t>
      </w:r>
      <w:r w:rsidRPr="00E013C4">
        <w:rPr>
          <w:rFonts w:ascii="Arial" w:hAnsi="Arial" w:cs="Arial"/>
          <w:sz w:val="22"/>
          <w:szCs w:val="22"/>
        </w:rPr>
        <w:t>c</w:t>
      </w:r>
      <w:r w:rsidRPr="00E013C4">
        <w:rPr>
          <w:rFonts w:ascii="Arial" w:hAnsi="Arial" w:cs="Arial"/>
          <w:sz w:val="22"/>
          <w:szCs w:val="22"/>
        </w:rPr>
        <w:t xml:space="preserve">ommending the service to their friends this may be a sign of satisfaction. More than a quarter of students from both samples came to Maths Support because the publicity of the service through MyLSBU the university intranet. 15% - 17% of students visited Maths Support from each sample responded to Skills for Learning publicity. </w:t>
      </w:r>
    </w:p>
    <w:p w:rsidR="00534E67" w:rsidRDefault="00BD2A4D" w:rsidP="00BD2A4D">
      <w:pPr>
        <w:pStyle w:val="HeaderAbs"/>
        <w:rPr>
          <w:rFonts w:ascii="Verdana" w:hAnsi="Verdana" w:cs="Arial"/>
          <w:caps w:val="0"/>
          <w:szCs w:val="24"/>
          <w:lang w:val="en-GB"/>
        </w:rPr>
      </w:pPr>
      <w:r w:rsidRPr="00BD2A4D">
        <w:rPr>
          <w:rFonts w:ascii="Verdana" w:hAnsi="Verdana" w:cs="Arial"/>
          <w:caps w:val="0"/>
          <w:szCs w:val="24"/>
          <w:lang w:val="en-GB"/>
        </w:rPr>
        <w:t>Conclusion</w:t>
      </w:r>
    </w:p>
    <w:p w:rsidR="00846CF2" w:rsidRPr="00846CF2" w:rsidRDefault="00846CF2" w:rsidP="00846CF2">
      <w:pPr>
        <w:spacing w:after="120" w:line="240" w:lineRule="atLeast"/>
        <w:jc w:val="both"/>
        <w:rPr>
          <w:rFonts w:ascii="Arial" w:hAnsi="Arial" w:cs="Arial"/>
          <w:sz w:val="22"/>
          <w:szCs w:val="22"/>
        </w:rPr>
      </w:pPr>
      <w:r w:rsidRPr="00846CF2">
        <w:rPr>
          <w:rFonts w:ascii="Arial" w:hAnsi="Arial" w:cs="Arial"/>
          <w:sz w:val="22"/>
          <w:szCs w:val="22"/>
        </w:rPr>
        <w:t>The survey sheds informative light on the current performance of the Maths Support team.</w:t>
      </w:r>
    </w:p>
    <w:p w:rsidR="00846CF2" w:rsidRPr="00846CF2" w:rsidRDefault="00846CF2" w:rsidP="00846CF2">
      <w:pPr>
        <w:spacing w:after="120" w:line="240" w:lineRule="atLeast"/>
        <w:jc w:val="both"/>
        <w:rPr>
          <w:rFonts w:ascii="Arial" w:hAnsi="Arial" w:cs="Arial"/>
          <w:sz w:val="22"/>
          <w:szCs w:val="22"/>
        </w:rPr>
      </w:pPr>
      <w:r w:rsidRPr="00846CF2">
        <w:rPr>
          <w:rFonts w:ascii="Arial" w:hAnsi="Arial" w:cs="Arial"/>
          <w:sz w:val="22"/>
          <w:szCs w:val="22"/>
        </w:rPr>
        <w:t>The main positive points that emerge are:</w:t>
      </w:r>
    </w:p>
    <w:p w:rsidR="00846CF2" w:rsidRPr="00846CF2" w:rsidRDefault="00846CF2" w:rsidP="00846CF2">
      <w:pPr>
        <w:pStyle w:val="ListParagraph"/>
        <w:numPr>
          <w:ilvl w:val="2"/>
          <w:numId w:val="8"/>
        </w:numPr>
        <w:spacing w:after="120" w:line="240" w:lineRule="atLeast"/>
        <w:ind w:left="0" w:firstLine="567"/>
        <w:jc w:val="both"/>
        <w:rPr>
          <w:rFonts w:ascii="Arial" w:eastAsia="Times New Roman" w:hAnsi="Arial" w:cs="Arial"/>
          <w:lang w:val="en-US"/>
        </w:rPr>
      </w:pPr>
      <w:r w:rsidRPr="00846CF2">
        <w:rPr>
          <w:rFonts w:ascii="Arial" w:eastAsia="Times New Roman" w:hAnsi="Arial" w:cs="Arial"/>
          <w:lang w:val="en-US"/>
        </w:rPr>
        <w:t>Students’ satisfaction with the present organisation of the drop-in is high.</w:t>
      </w:r>
    </w:p>
    <w:p w:rsidR="00846CF2" w:rsidRPr="00846CF2" w:rsidRDefault="00846CF2" w:rsidP="00846CF2">
      <w:pPr>
        <w:pStyle w:val="ListParagraph"/>
        <w:numPr>
          <w:ilvl w:val="2"/>
          <w:numId w:val="8"/>
        </w:numPr>
        <w:spacing w:after="120" w:line="240" w:lineRule="atLeast"/>
        <w:ind w:left="0" w:firstLine="567"/>
        <w:jc w:val="both"/>
        <w:rPr>
          <w:rFonts w:ascii="Arial" w:eastAsia="Times New Roman" w:hAnsi="Arial" w:cs="Arial"/>
          <w:lang w:val="en-US"/>
        </w:rPr>
      </w:pPr>
      <w:r w:rsidRPr="00846CF2">
        <w:rPr>
          <w:rFonts w:ascii="Arial" w:eastAsia="Times New Roman" w:hAnsi="Arial" w:cs="Arial"/>
          <w:lang w:val="en-US"/>
        </w:rPr>
        <w:t>Students' satisfaction with the efforts of the tutors is good.</w:t>
      </w:r>
    </w:p>
    <w:p w:rsidR="00846CF2" w:rsidRPr="00846CF2" w:rsidRDefault="00846CF2" w:rsidP="00846CF2">
      <w:pPr>
        <w:spacing w:after="120" w:line="240" w:lineRule="atLeast"/>
        <w:jc w:val="both"/>
        <w:rPr>
          <w:rFonts w:ascii="Arial" w:hAnsi="Arial" w:cs="Arial"/>
          <w:sz w:val="22"/>
          <w:szCs w:val="22"/>
        </w:rPr>
      </w:pPr>
      <w:r w:rsidRPr="00846CF2">
        <w:rPr>
          <w:rFonts w:ascii="Arial" w:hAnsi="Arial" w:cs="Arial"/>
          <w:sz w:val="22"/>
          <w:szCs w:val="22"/>
        </w:rPr>
        <w:t>This survey is a preliminary assessment of the Maths Support provision.</w:t>
      </w:r>
    </w:p>
    <w:p w:rsidR="00846CF2" w:rsidRPr="00846CF2" w:rsidRDefault="00846CF2" w:rsidP="00846CF2">
      <w:pPr>
        <w:pStyle w:val="HeaderAbs"/>
        <w:spacing w:before="0" w:after="120" w:line="240" w:lineRule="atLeast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846CF2">
        <w:rPr>
          <w:rFonts w:ascii="Arial" w:hAnsi="Arial" w:cs="Arial"/>
          <w:b w:val="0"/>
          <w:caps w:val="0"/>
          <w:sz w:val="22"/>
          <w:szCs w:val="22"/>
        </w:rPr>
        <w:t>More surveys are planned in the future to provide more accurate assessments of the S</w:t>
      </w:r>
      <w:r>
        <w:rPr>
          <w:rFonts w:ascii="Arial" w:hAnsi="Arial" w:cs="Arial"/>
          <w:b w:val="0"/>
          <w:caps w:val="0"/>
          <w:sz w:val="22"/>
          <w:szCs w:val="22"/>
        </w:rPr>
        <w:t>fL d</w:t>
      </w:r>
      <w:r>
        <w:rPr>
          <w:rFonts w:ascii="Arial" w:hAnsi="Arial" w:cs="Arial"/>
          <w:b w:val="0"/>
          <w:caps w:val="0"/>
          <w:sz w:val="22"/>
          <w:szCs w:val="22"/>
        </w:rPr>
        <w:t>e</w:t>
      </w:r>
      <w:r>
        <w:rPr>
          <w:rFonts w:ascii="Arial" w:hAnsi="Arial" w:cs="Arial"/>
          <w:b w:val="0"/>
          <w:caps w:val="0"/>
          <w:sz w:val="22"/>
          <w:szCs w:val="22"/>
        </w:rPr>
        <w:t>partment.</w:t>
      </w:r>
      <w:r w:rsidR="00BD3C77" w:rsidRPr="00BD3C77">
        <w:rPr>
          <w:rFonts w:ascii="Verdana" w:hAnsi="Verdana"/>
          <w:sz w:val="20"/>
        </w:rPr>
        <w:t xml:space="preserve"> </w:t>
      </w:r>
      <w:r w:rsidR="00BD3C77" w:rsidRPr="00BD3C77">
        <w:rPr>
          <w:rFonts w:ascii="Arial" w:hAnsi="Arial" w:cs="Arial"/>
          <w:b w:val="0"/>
          <w:caps w:val="0"/>
          <w:sz w:val="22"/>
          <w:szCs w:val="22"/>
        </w:rPr>
        <w:t xml:space="preserve">The outcomes of this investigation will assist the team for further development of the service.  </w:t>
      </w:r>
    </w:p>
    <w:p w:rsidR="004066C1" w:rsidRPr="00960CCB" w:rsidRDefault="004066C1" w:rsidP="004066C1">
      <w:pPr>
        <w:pStyle w:val="HeaderAbs"/>
        <w:rPr>
          <w:rFonts w:ascii="Verdana" w:hAnsi="Verdana" w:cs="Arial"/>
          <w:szCs w:val="24"/>
          <w:lang w:val="en-GB"/>
        </w:rPr>
      </w:pPr>
      <w:r w:rsidRPr="00960CCB">
        <w:rPr>
          <w:rFonts w:ascii="Verdana" w:hAnsi="Verdana" w:cs="Arial"/>
          <w:caps w:val="0"/>
          <w:szCs w:val="24"/>
          <w:lang w:val="en-GB"/>
        </w:rPr>
        <w:t>References</w:t>
      </w:r>
      <w:bookmarkEnd w:id="1"/>
    </w:p>
    <w:p w:rsidR="00A01194" w:rsidRPr="005341FA" w:rsidRDefault="00A01194" w:rsidP="00A01194">
      <w:pPr>
        <w:pStyle w:val="NormalWeb"/>
        <w:spacing w:after="120" w:afterAutospacing="0"/>
        <w:rPr>
          <w:rFonts w:ascii="Verdana" w:hAnsi="Verdana"/>
          <w:sz w:val="20"/>
          <w:szCs w:val="20"/>
          <w:lang w:val="en-US" w:eastAsia="en-US"/>
        </w:rPr>
      </w:pPr>
      <w:r w:rsidRPr="005341FA">
        <w:rPr>
          <w:rFonts w:ascii="Verdana" w:hAnsi="Verdana"/>
          <w:sz w:val="20"/>
          <w:szCs w:val="20"/>
          <w:lang w:val="en-US" w:eastAsia="en-US"/>
        </w:rPr>
        <w:t>Green, D. (2012) Gathering student feedback on mathematics and statistics support prov</w:t>
      </w:r>
      <w:r w:rsidRPr="005341FA">
        <w:rPr>
          <w:rFonts w:ascii="Verdana" w:hAnsi="Verdana"/>
          <w:sz w:val="20"/>
          <w:szCs w:val="20"/>
          <w:lang w:val="en-US" w:eastAsia="en-US"/>
        </w:rPr>
        <w:t>i</w:t>
      </w:r>
      <w:r w:rsidRPr="005341FA">
        <w:rPr>
          <w:rFonts w:ascii="Verdana" w:hAnsi="Verdana"/>
          <w:sz w:val="20"/>
          <w:szCs w:val="20"/>
          <w:lang w:val="en-US" w:eastAsia="en-US"/>
        </w:rPr>
        <w:t>sion</w:t>
      </w:r>
      <w:r w:rsidR="006A543F">
        <w:rPr>
          <w:rFonts w:ascii="Verdana" w:hAnsi="Verdana"/>
          <w:sz w:val="20"/>
          <w:szCs w:val="20"/>
          <w:lang w:val="en-US" w:eastAsia="en-US"/>
        </w:rPr>
        <w:t xml:space="preserve"> centres,</w:t>
      </w:r>
      <w:r w:rsidRPr="005341FA">
        <w:rPr>
          <w:rFonts w:ascii="Verdana" w:hAnsi="Verdana"/>
          <w:sz w:val="20"/>
          <w:szCs w:val="20"/>
          <w:lang w:val="en-US" w:eastAsia="en-US"/>
        </w:rPr>
        <w:t xml:space="preserve"> </w:t>
      </w:r>
      <w:r w:rsidRPr="006A543F">
        <w:rPr>
          <w:rFonts w:ascii="Verdana" w:hAnsi="Verdana"/>
          <w:b/>
          <w:sz w:val="20"/>
          <w:szCs w:val="20"/>
          <w:lang w:val="en-US" w:eastAsia="en-US"/>
        </w:rPr>
        <w:t>sigma</w:t>
      </w:r>
      <w:r w:rsidRPr="005341FA">
        <w:rPr>
          <w:rFonts w:ascii="Verdana" w:hAnsi="Verdana"/>
          <w:sz w:val="20"/>
          <w:szCs w:val="20"/>
          <w:lang w:val="en-US" w:eastAsia="en-US"/>
        </w:rPr>
        <w:t>, Loughborough University</w:t>
      </w:r>
      <w:r w:rsidR="00512BE6">
        <w:rPr>
          <w:rFonts w:ascii="Verdana" w:hAnsi="Verdana"/>
          <w:sz w:val="20"/>
          <w:szCs w:val="20"/>
          <w:lang w:val="en-US" w:eastAsia="en-US"/>
        </w:rPr>
        <w:t>,</w:t>
      </w:r>
      <w:r w:rsidRPr="005341FA">
        <w:rPr>
          <w:rFonts w:ascii="Verdana" w:hAnsi="Verdana"/>
          <w:sz w:val="20"/>
          <w:szCs w:val="20"/>
          <w:lang w:val="en-US" w:eastAsia="en-US"/>
        </w:rPr>
        <w:t xml:space="preserve"> </w:t>
      </w:r>
      <w:r w:rsidR="006A543F">
        <w:rPr>
          <w:rFonts w:ascii="Verdana" w:hAnsi="Verdana"/>
          <w:sz w:val="20"/>
          <w:szCs w:val="20"/>
          <w:lang w:val="en-US" w:eastAsia="en-US"/>
        </w:rPr>
        <w:t>(</w:t>
      </w:r>
      <w:r w:rsidR="00512BE6">
        <w:rPr>
          <w:rFonts w:ascii="Verdana" w:hAnsi="Verdana"/>
          <w:sz w:val="20"/>
          <w:szCs w:val="20"/>
          <w:lang w:val="en-US" w:eastAsia="en-US"/>
        </w:rPr>
        <w:t>s</w:t>
      </w:r>
      <w:r w:rsidR="006A543F">
        <w:rPr>
          <w:rFonts w:ascii="Verdana" w:hAnsi="Verdana"/>
          <w:sz w:val="20"/>
          <w:szCs w:val="20"/>
          <w:lang w:val="en-US" w:eastAsia="en-US"/>
        </w:rPr>
        <w:t xml:space="preserve">ee </w:t>
      </w:r>
      <w:hyperlink r:id="rId9" w:history="1">
        <w:r w:rsidR="003669FE" w:rsidRPr="005341FA">
          <w:rPr>
            <w:rFonts w:ascii="Verdana" w:hAnsi="Verdana"/>
            <w:sz w:val="20"/>
            <w:szCs w:val="20"/>
            <w:lang w:val="en-US" w:eastAsia="en-US"/>
          </w:rPr>
          <w:t>http://www.mathcentre.ac.uk/resources/uploaded/sigmabrochure-for-accfeb5-finalv1opt.pdf</w:t>
        </w:r>
      </w:hyperlink>
      <w:r w:rsidR="006A543F">
        <w:rPr>
          <w:rFonts w:ascii="Verdana" w:hAnsi="Verdana"/>
          <w:sz w:val="20"/>
          <w:szCs w:val="20"/>
          <w:lang w:val="en-US" w:eastAsia="en-US"/>
        </w:rPr>
        <w:t>) [accessed 10 July 2012]</w:t>
      </w:r>
      <w:r w:rsidR="003669FE" w:rsidRPr="005341FA">
        <w:rPr>
          <w:rFonts w:ascii="Verdana" w:hAnsi="Verdana"/>
          <w:sz w:val="20"/>
          <w:szCs w:val="20"/>
          <w:lang w:val="en-US" w:eastAsia="en-US"/>
        </w:rPr>
        <w:t>.</w:t>
      </w:r>
    </w:p>
    <w:p w:rsidR="003669FE" w:rsidRDefault="003669FE" w:rsidP="003669FE">
      <w:pPr>
        <w:pStyle w:val="NormalWeb"/>
        <w:spacing w:after="120" w:afterAutospacing="0"/>
        <w:jc w:val="both"/>
        <w:rPr>
          <w:rFonts w:ascii="Verdana" w:hAnsi="Verdana"/>
          <w:sz w:val="20"/>
          <w:szCs w:val="20"/>
          <w:lang w:val="en-US" w:eastAsia="en-US"/>
        </w:rPr>
      </w:pPr>
      <w:r w:rsidRPr="005341FA">
        <w:rPr>
          <w:rFonts w:ascii="Verdana" w:hAnsi="Verdana"/>
          <w:sz w:val="20"/>
          <w:szCs w:val="20"/>
          <w:lang w:val="en-US" w:eastAsia="en-US"/>
        </w:rPr>
        <w:lastRenderedPageBreak/>
        <w:t xml:space="preserve">Matthews, J., Croft, A., Lawson, D. &amp; Waller, D. (2013) Evaluation of mathematics support centres: a review of the literature, </w:t>
      </w:r>
      <w:r w:rsidRPr="006A543F">
        <w:rPr>
          <w:rFonts w:ascii="Verdana" w:hAnsi="Verdana"/>
          <w:i/>
          <w:sz w:val="20"/>
          <w:szCs w:val="20"/>
          <w:lang w:val="en-US" w:eastAsia="en-US"/>
        </w:rPr>
        <w:t>Teaching Mathematics and its Applications,</w:t>
      </w:r>
      <w:r w:rsidRPr="005341FA">
        <w:rPr>
          <w:rFonts w:ascii="Verdana" w:hAnsi="Verdana"/>
          <w:sz w:val="20"/>
          <w:szCs w:val="20"/>
          <w:lang w:val="en-US" w:eastAsia="en-US"/>
        </w:rPr>
        <w:t xml:space="preserve"> 32, pp. 173-190.</w:t>
      </w:r>
    </w:p>
    <w:p w:rsidR="00F46897" w:rsidRPr="00F46897" w:rsidRDefault="00F46897" w:rsidP="00F46897">
      <w:pPr>
        <w:pStyle w:val="NormalWeb"/>
        <w:spacing w:after="120" w:afterAutospacing="0"/>
        <w:jc w:val="both"/>
        <w:rPr>
          <w:rFonts w:ascii="Verdana" w:hAnsi="Verdana"/>
          <w:color w:val="000000" w:themeColor="text1"/>
          <w:sz w:val="20"/>
          <w:szCs w:val="20"/>
          <w:lang w:val="en-US" w:eastAsia="en-US"/>
        </w:rPr>
      </w:pPr>
      <w:r>
        <w:rPr>
          <w:rFonts w:ascii="Verdana" w:hAnsi="Verdana"/>
          <w:color w:val="000000" w:themeColor="text1"/>
          <w:sz w:val="20"/>
          <w:szCs w:val="20"/>
          <w:lang w:val="en-US" w:eastAsia="en-US"/>
        </w:rPr>
        <w:t>Starkings, S</w:t>
      </w:r>
      <w:r w:rsidRPr="00F46897">
        <w:rPr>
          <w:rFonts w:ascii="Verdana" w:hAnsi="Verdana"/>
          <w:color w:val="000000" w:themeColor="text1"/>
          <w:sz w:val="20"/>
          <w:szCs w:val="20"/>
          <w:lang w:val="en-US" w:eastAsia="en-US"/>
        </w:rPr>
        <w:t>. (20</w:t>
      </w:r>
      <w:r>
        <w:rPr>
          <w:rFonts w:ascii="Verdana" w:hAnsi="Verdana"/>
          <w:color w:val="000000" w:themeColor="text1"/>
          <w:sz w:val="20"/>
          <w:szCs w:val="20"/>
          <w:lang w:val="en-US" w:eastAsia="en-US"/>
        </w:rPr>
        <w:t>02</w:t>
      </w:r>
      <w:r w:rsidRPr="00F46897">
        <w:rPr>
          <w:rFonts w:ascii="Verdana" w:hAnsi="Verdana"/>
          <w:color w:val="000000" w:themeColor="text1"/>
          <w:sz w:val="20"/>
          <w:szCs w:val="20"/>
          <w:lang w:val="en-US" w:eastAsia="en-US"/>
        </w:rPr>
        <w:t xml:space="preserve">) </w:t>
      </w:r>
      <w:r>
        <w:rPr>
          <w:rFonts w:ascii="Verdana" w:hAnsi="Verdana"/>
          <w:color w:val="000000" w:themeColor="text1"/>
          <w:sz w:val="20"/>
          <w:szCs w:val="20"/>
          <w:lang w:val="en-US" w:eastAsia="en-US"/>
        </w:rPr>
        <w:t>M</w:t>
      </w:r>
      <w:r w:rsidRPr="00F46897">
        <w:rPr>
          <w:rFonts w:ascii="Verdana" w:hAnsi="Verdana"/>
          <w:color w:val="000000" w:themeColor="text1"/>
          <w:sz w:val="20"/>
          <w:szCs w:val="20"/>
          <w:lang w:val="en-US" w:eastAsia="en-US"/>
        </w:rPr>
        <w:t xml:space="preserve">athematics and </w:t>
      </w:r>
      <w:r>
        <w:rPr>
          <w:rFonts w:ascii="Verdana" w:hAnsi="Verdana"/>
          <w:color w:val="000000" w:themeColor="text1"/>
          <w:sz w:val="20"/>
          <w:szCs w:val="20"/>
          <w:lang w:val="en-US" w:eastAsia="en-US"/>
        </w:rPr>
        <w:t>Statistical S</w:t>
      </w:r>
      <w:r w:rsidRPr="00F46897">
        <w:rPr>
          <w:rFonts w:ascii="Verdana" w:hAnsi="Verdana"/>
          <w:color w:val="000000" w:themeColor="text1"/>
          <w:sz w:val="20"/>
          <w:szCs w:val="20"/>
          <w:lang w:val="en-US" w:eastAsia="en-US"/>
        </w:rPr>
        <w:t>upport</w:t>
      </w:r>
      <w:r>
        <w:rPr>
          <w:rFonts w:ascii="Verdana" w:hAnsi="Verdana"/>
          <w:color w:val="000000" w:themeColor="text1"/>
          <w:sz w:val="20"/>
          <w:szCs w:val="20"/>
          <w:lang w:val="en-US" w:eastAsia="en-US"/>
        </w:rPr>
        <w:t xml:space="preserve"> Service at South Bank University</w:t>
      </w:r>
      <w:r w:rsidRPr="00F46897">
        <w:rPr>
          <w:rFonts w:ascii="Verdana" w:hAnsi="Verdana"/>
          <w:color w:val="000000" w:themeColor="text1"/>
          <w:sz w:val="20"/>
          <w:szCs w:val="20"/>
          <w:lang w:val="en-US" w:eastAsia="en-US"/>
        </w:rPr>
        <w:t xml:space="preserve">, </w:t>
      </w:r>
      <w:r>
        <w:rPr>
          <w:rFonts w:ascii="Verdana" w:hAnsi="Verdana"/>
          <w:i/>
          <w:color w:val="000000" w:themeColor="text1"/>
          <w:sz w:val="20"/>
          <w:szCs w:val="20"/>
          <w:lang w:val="en-US" w:eastAsia="en-US"/>
        </w:rPr>
        <w:t>MSOR Connections</w:t>
      </w:r>
      <w:r w:rsidRPr="00F46897">
        <w:rPr>
          <w:rFonts w:ascii="Verdana" w:hAnsi="Verdana"/>
          <w:color w:val="000000" w:themeColor="text1"/>
          <w:sz w:val="20"/>
          <w:szCs w:val="20"/>
          <w:lang w:val="en-US" w:eastAsia="en-US"/>
        </w:rPr>
        <w:t xml:space="preserve">, </w:t>
      </w:r>
      <w:r>
        <w:rPr>
          <w:rFonts w:ascii="Verdana" w:hAnsi="Verdana"/>
          <w:color w:val="000000" w:themeColor="text1"/>
          <w:sz w:val="20"/>
          <w:szCs w:val="20"/>
          <w:lang w:val="en-US" w:eastAsia="en-US"/>
        </w:rPr>
        <w:t>Vol 2</w:t>
      </w:r>
      <w:r w:rsidRPr="00F46897">
        <w:rPr>
          <w:rFonts w:ascii="Verdana" w:hAnsi="Verdana"/>
          <w:color w:val="000000" w:themeColor="text1"/>
          <w:sz w:val="20"/>
          <w:szCs w:val="20"/>
          <w:lang w:val="en-US" w:eastAsia="en-US"/>
        </w:rPr>
        <w:t xml:space="preserve">, </w:t>
      </w:r>
      <w:r>
        <w:rPr>
          <w:rFonts w:ascii="Verdana" w:hAnsi="Verdana"/>
          <w:color w:val="000000" w:themeColor="text1"/>
          <w:sz w:val="20"/>
          <w:szCs w:val="20"/>
          <w:lang w:val="en-US" w:eastAsia="en-US"/>
        </w:rPr>
        <w:t xml:space="preserve">3 </w:t>
      </w:r>
      <w:r w:rsidRPr="00F46897">
        <w:rPr>
          <w:rFonts w:ascii="Verdana" w:hAnsi="Verdana"/>
          <w:color w:val="000000" w:themeColor="text1"/>
          <w:sz w:val="20"/>
          <w:szCs w:val="20"/>
          <w:lang w:val="en-US" w:eastAsia="en-US"/>
        </w:rPr>
        <w:t>pp. 1</w:t>
      </w:r>
      <w:r>
        <w:rPr>
          <w:rFonts w:ascii="Verdana" w:hAnsi="Verdana"/>
          <w:color w:val="000000" w:themeColor="text1"/>
          <w:sz w:val="20"/>
          <w:szCs w:val="20"/>
          <w:lang w:val="en-US" w:eastAsia="en-US"/>
        </w:rPr>
        <w:t>3</w:t>
      </w:r>
      <w:r w:rsidRPr="00F46897">
        <w:rPr>
          <w:rFonts w:ascii="Verdana" w:hAnsi="Verdana"/>
          <w:color w:val="000000" w:themeColor="text1"/>
          <w:sz w:val="20"/>
          <w:szCs w:val="20"/>
          <w:lang w:val="en-US" w:eastAsia="en-US"/>
        </w:rPr>
        <w:t>-2</w:t>
      </w:r>
      <w:r>
        <w:rPr>
          <w:rFonts w:ascii="Verdana" w:hAnsi="Verdana"/>
          <w:color w:val="000000" w:themeColor="text1"/>
          <w:sz w:val="20"/>
          <w:szCs w:val="20"/>
          <w:lang w:val="en-US" w:eastAsia="en-US"/>
        </w:rPr>
        <w:t>5</w:t>
      </w:r>
      <w:r w:rsidRPr="00F46897">
        <w:rPr>
          <w:rFonts w:ascii="Verdana" w:hAnsi="Verdana"/>
          <w:color w:val="000000" w:themeColor="text1"/>
          <w:sz w:val="20"/>
          <w:szCs w:val="20"/>
          <w:lang w:val="en-US" w:eastAsia="en-US"/>
        </w:rPr>
        <w:t>.</w:t>
      </w:r>
    </w:p>
    <w:p w:rsidR="00A01194" w:rsidRPr="00DA49BD" w:rsidRDefault="00A01194" w:rsidP="00A01194">
      <w:pPr>
        <w:pStyle w:val="NormalWeb"/>
        <w:spacing w:after="120" w:afterAutospacing="0"/>
        <w:jc w:val="both"/>
        <w:rPr>
          <w:rFonts w:ascii="Verdana" w:hAnsi="Verdana"/>
          <w:color w:val="000000" w:themeColor="text1"/>
          <w:sz w:val="20"/>
          <w:szCs w:val="20"/>
          <w:lang w:val="en-US" w:eastAsia="en-US"/>
        </w:rPr>
      </w:pPr>
      <w:r w:rsidRPr="00DA49BD">
        <w:rPr>
          <w:rFonts w:ascii="Verdana" w:hAnsi="Verdana"/>
          <w:color w:val="000000" w:themeColor="text1"/>
          <w:sz w:val="20"/>
          <w:szCs w:val="20"/>
          <w:lang w:val="en-US" w:eastAsia="en-US"/>
        </w:rPr>
        <w:t>Warwick, J. (2010) Exploring student expectations in mathematics learning and sup</w:t>
      </w:r>
      <w:r w:rsidR="005341FA" w:rsidRPr="00DA49BD">
        <w:rPr>
          <w:rFonts w:ascii="Verdana" w:hAnsi="Verdana"/>
          <w:color w:val="000000" w:themeColor="text1"/>
          <w:sz w:val="20"/>
          <w:szCs w:val="20"/>
          <w:lang w:val="en-US" w:eastAsia="en-US"/>
        </w:rPr>
        <w:t>port</w:t>
      </w:r>
      <w:r w:rsidRPr="00DA49BD">
        <w:rPr>
          <w:rFonts w:ascii="Verdana" w:hAnsi="Verdana"/>
          <w:color w:val="000000" w:themeColor="text1"/>
          <w:sz w:val="20"/>
          <w:szCs w:val="20"/>
          <w:lang w:val="en-US" w:eastAsia="en-US"/>
        </w:rPr>
        <w:t>, Teaching Mathematics and its Applications, 29, pp. 14-24.</w:t>
      </w:r>
    </w:p>
    <w:p w:rsidR="00720529" w:rsidRDefault="00720529">
      <w:pPr>
        <w:rPr>
          <w:rFonts w:ascii="Arial" w:eastAsiaTheme="minorEastAsia" w:hAnsi="Arial" w:cs="Arial"/>
          <w:b/>
        </w:rPr>
      </w:pPr>
      <w:r>
        <w:rPr>
          <w:rFonts w:ascii="Arial" w:eastAsiaTheme="minorEastAsia" w:hAnsi="Arial" w:cs="Arial"/>
          <w:b/>
        </w:rPr>
        <w:br w:type="page"/>
      </w:r>
    </w:p>
    <w:p w:rsidR="00720529" w:rsidRPr="00720529" w:rsidRDefault="00720529" w:rsidP="00720529">
      <w:pPr>
        <w:spacing w:line="360" w:lineRule="auto"/>
        <w:jc w:val="both"/>
        <w:rPr>
          <w:rFonts w:ascii="Verdana" w:hAnsi="Verdana"/>
          <w:b/>
          <w:sz w:val="20"/>
        </w:rPr>
      </w:pPr>
      <w:r w:rsidRPr="00720529">
        <w:rPr>
          <w:rFonts w:ascii="Verdana" w:hAnsi="Verdana"/>
          <w:b/>
          <w:sz w:val="20"/>
        </w:rPr>
        <w:lastRenderedPageBreak/>
        <w:t xml:space="preserve">Appendix 1 </w:t>
      </w:r>
    </w:p>
    <w:p w:rsidR="00720529" w:rsidRPr="00720529" w:rsidRDefault="00720529" w:rsidP="00720529">
      <w:pPr>
        <w:spacing w:line="360" w:lineRule="auto"/>
        <w:jc w:val="center"/>
        <w:rPr>
          <w:rFonts w:ascii="Verdana" w:hAnsi="Verdana"/>
          <w:sz w:val="20"/>
        </w:rPr>
      </w:pPr>
      <w:r w:rsidRPr="00720529">
        <w:rPr>
          <w:rFonts w:ascii="Verdana" w:hAnsi="Verdana"/>
          <w:sz w:val="20"/>
        </w:rPr>
        <w:t>Students’ partition per school and per year</w:t>
      </w:r>
      <w:r w:rsidR="002C1636">
        <w:rPr>
          <w:rFonts w:ascii="Verdana" w:hAnsi="Verdana"/>
          <w:sz w:val="20"/>
        </w:rPr>
        <w:t xml:space="preserve"> of study</w:t>
      </w:r>
    </w:p>
    <w:p w:rsidR="00720529" w:rsidRPr="00720529" w:rsidRDefault="00720529" w:rsidP="00720529">
      <w:pPr>
        <w:spacing w:line="360" w:lineRule="auto"/>
        <w:rPr>
          <w:rFonts w:ascii="Verdana" w:hAnsi="Verdana"/>
          <w:sz w:val="20"/>
        </w:rPr>
      </w:pPr>
      <w:r w:rsidRPr="00592C32">
        <w:rPr>
          <w:rFonts w:ascii="Verdana" w:hAnsi="Verdana"/>
          <w:b/>
          <w:sz w:val="20"/>
        </w:rPr>
        <w:t>Sample 1</w:t>
      </w:r>
      <w:r w:rsidR="002C1636">
        <w:rPr>
          <w:rFonts w:ascii="Verdana" w:hAnsi="Verdana"/>
          <w:sz w:val="20"/>
        </w:rPr>
        <w:t xml:space="preserve"> (Mar. 2016)</w:t>
      </w:r>
    </w:p>
    <w:tbl>
      <w:tblPr>
        <w:tblW w:w="8072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634"/>
        <w:gridCol w:w="760"/>
        <w:gridCol w:w="761"/>
        <w:gridCol w:w="761"/>
        <w:gridCol w:w="761"/>
        <w:gridCol w:w="761"/>
        <w:gridCol w:w="655"/>
        <w:gridCol w:w="867"/>
        <w:gridCol w:w="761"/>
      </w:tblGrid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Year</w:t>
            </w:r>
          </w:p>
        </w:tc>
        <w:tc>
          <w:tcPr>
            <w:tcW w:w="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ACI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APS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BEA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BUS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ENG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HSC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LSS</w:t>
            </w: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Total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Foundation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right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19%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right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33%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right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33%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right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7%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Masters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right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7%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Total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right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100%</w:t>
            </w:r>
          </w:p>
        </w:tc>
      </w:tr>
      <w:tr w:rsidR="00720529" w:rsidRPr="00720529" w:rsidTr="00720529">
        <w:trPr>
          <w:trHeight w:val="285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19%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7%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15%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44%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11%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4%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100%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</w:tr>
    </w:tbl>
    <w:p w:rsidR="00720529" w:rsidRPr="00720529" w:rsidRDefault="00720529" w:rsidP="00720529">
      <w:pPr>
        <w:rPr>
          <w:rFonts w:ascii="Verdana" w:hAnsi="Verdana"/>
          <w:sz w:val="20"/>
        </w:rPr>
      </w:pPr>
    </w:p>
    <w:p w:rsidR="00720529" w:rsidRPr="00720529" w:rsidRDefault="00720529" w:rsidP="00720529">
      <w:pPr>
        <w:spacing w:line="360" w:lineRule="auto"/>
        <w:rPr>
          <w:rFonts w:ascii="Verdana" w:hAnsi="Verdana"/>
          <w:sz w:val="20"/>
        </w:rPr>
      </w:pPr>
      <w:r w:rsidRPr="00592C32">
        <w:rPr>
          <w:rFonts w:ascii="Verdana" w:hAnsi="Verdana"/>
          <w:b/>
          <w:sz w:val="20"/>
        </w:rPr>
        <w:t>Sample 2</w:t>
      </w:r>
      <w:r w:rsidR="009133C0">
        <w:rPr>
          <w:rFonts w:ascii="Verdana" w:hAnsi="Verdana"/>
          <w:sz w:val="20"/>
        </w:rPr>
        <w:t xml:space="preserve"> (Mar. 2017)</w:t>
      </w:r>
    </w:p>
    <w:tbl>
      <w:tblPr>
        <w:tblW w:w="8072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634"/>
        <w:gridCol w:w="760"/>
        <w:gridCol w:w="761"/>
        <w:gridCol w:w="761"/>
        <w:gridCol w:w="761"/>
        <w:gridCol w:w="761"/>
        <w:gridCol w:w="655"/>
        <w:gridCol w:w="867"/>
        <w:gridCol w:w="761"/>
      </w:tblGrid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Year</w:t>
            </w:r>
          </w:p>
        </w:tc>
        <w:tc>
          <w:tcPr>
            <w:tcW w:w="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ACI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APS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BEA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BUS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ENG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HSC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LSS</w:t>
            </w: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Total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Foundation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5%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32%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42%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16%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Masters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5%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Total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100%</w:t>
            </w:r>
          </w:p>
        </w:tc>
      </w:tr>
      <w:tr w:rsidR="00720529" w:rsidRPr="00720529" w:rsidTr="00720529">
        <w:trPr>
          <w:trHeight w:val="285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21%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5%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16%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58%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100%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</w:tr>
    </w:tbl>
    <w:p w:rsidR="00720529" w:rsidRPr="00720529" w:rsidRDefault="00720529" w:rsidP="00720529">
      <w:pPr>
        <w:rPr>
          <w:rFonts w:ascii="Verdana" w:hAnsi="Verdana"/>
          <w:sz w:val="20"/>
        </w:rPr>
      </w:pPr>
    </w:p>
    <w:p w:rsidR="00720529" w:rsidRDefault="00720529" w:rsidP="00720529">
      <w:pPr>
        <w:rPr>
          <w:rFonts w:ascii="Arial" w:eastAsiaTheme="minorEastAsia" w:hAnsi="Arial" w:cs="Arial"/>
          <w:b/>
        </w:rPr>
      </w:pPr>
      <w:r>
        <w:rPr>
          <w:rFonts w:ascii="Arial" w:eastAsiaTheme="minorEastAsia" w:hAnsi="Arial" w:cs="Arial"/>
          <w:b/>
        </w:rPr>
        <w:br w:type="page"/>
      </w:r>
    </w:p>
    <w:p w:rsidR="00720529" w:rsidRPr="00720529" w:rsidRDefault="00720529" w:rsidP="00720529">
      <w:pPr>
        <w:spacing w:line="360" w:lineRule="auto"/>
        <w:jc w:val="both"/>
        <w:rPr>
          <w:rFonts w:ascii="Verdana" w:hAnsi="Verdana"/>
          <w:sz w:val="20"/>
        </w:rPr>
      </w:pPr>
      <w:r w:rsidRPr="00720529">
        <w:rPr>
          <w:rFonts w:ascii="Verdana" w:hAnsi="Verdana"/>
          <w:sz w:val="20"/>
        </w:rPr>
        <w:lastRenderedPageBreak/>
        <w:t xml:space="preserve">Appendix 2 </w:t>
      </w:r>
    </w:p>
    <w:p w:rsidR="00720529" w:rsidRPr="00720529" w:rsidRDefault="00720529" w:rsidP="00720529">
      <w:pPr>
        <w:spacing w:line="360" w:lineRule="auto"/>
        <w:jc w:val="center"/>
        <w:rPr>
          <w:rFonts w:ascii="Verdana" w:hAnsi="Verdana"/>
          <w:sz w:val="20"/>
        </w:rPr>
      </w:pPr>
      <w:r w:rsidRPr="00720529">
        <w:rPr>
          <w:rFonts w:ascii="Verdana" w:hAnsi="Verdana"/>
          <w:sz w:val="20"/>
        </w:rPr>
        <w:t>Students’ visits partition per school and per year</w:t>
      </w:r>
      <w:r w:rsidR="009133C0">
        <w:rPr>
          <w:rFonts w:ascii="Verdana" w:hAnsi="Verdana"/>
          <w:sz w:val="20"/>
        </w:rPr>
        <w:t xml:space="preserve"> of study</w:t>
      </w:r>
    </w:p>
    <w:p w:rsidR="00720529" w:rsidRPr="00720529" w:rsidRDefault="00720529" w:rsidP="00720529">
      <w:pPr>
        <w:spacing w:line="360" w:lineRule="auto"/>
        <w:rPr>
          <w:rFonts w:ascii="Verdana" w:hAnsi="Verdana"/>
          <w:sz w:val="20"/>
        </w:rPr>
      </w:pPr>
    </w:p>
    <w:p w:rsidR="00720529" w:rsidRPr="00720529" w:rsidRDefault="00720529" w:rsidP="00720529">
      <w:pPr>
        <w:spacing w:line="360" w:lineRule="auto"/>
        <w:rPr>
          <w:rFonts w:ascii="Verdana" w:hAnsi="Verdana"/>
          <w:b/>
          <w:sz w:val="20"/>
        </w:rPr>
      </w:pPr>
      <w:r w:rsidRPr="00720529">
        <w:rPr>
          <w:rFonts w:ascii="Verdana" w:hAnsi="Verdana"/>
          <w:b/>
          <w:sz w:val="20"/>
        </w:rPr>
        <w:t>Sample 1</w:t>
      </w:r>
      <w:r w:rsidR="009133C0">
        <w:rPr>
          <w:rFonts w:ascii="Verdana" w:hAnsi="Verdana"/>
          <w:b/>
          <w:sz w:val="20"/>
        </w:rPr>
        <w:t xml:space="preserve"> </w:t>
      </w:r>
      <w:r w:rsidR="009133C0">
        <w:rPr>
          <w:rFonts w:ascii="Verdana" w:hAnsi="Verdana"/>
          <w:sz w:val="20"/>
        </w:rPr>
        <w:t>(Mar. 2016)</w:t>
      </w:r>
    </w:p>
    <w:tbl>
      <w:tblPr>
        <w:tblW w:w="8477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634"/>
        <w:gridCol w:w="822"/>
        <w:gridCol w:w="699"/>
        <w:gridCol w:w="761"/>
        <w:gridCol w:w="761"/>
        <w:gridCol w:w="886"/>
        <w:gridCol w:w="886"/>
        <w:gridCol w:w="818"/>
        <w:gridCol w:w="859"/>
      </w:tblGrid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Year</w:t>
            </w:r>
          </w:p>
        </w:tc>
        <w:tc>
          <w:tcPr>
            <w:tcW w:w="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ACI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APS</w:t>
            </w:r>
          </w:p>
        </w:tc>
        <w:tc>
          <w:tcPr>
            <w:tcW w:w="6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BEA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BUS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ENG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HSC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LSS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Total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Foundation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20529">
            <w:pPr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18%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20529">
            <w:pPr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38%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20529">
            <w:pPr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32.5%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20529">
            <w:pPr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2.5%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Masters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20529">
            <w:pPr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10%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Total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20529">
            <w:pPr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100%</w:t>
            </w:r>
          </w:p>
        </w:tc>
      </w:tr>
      <w:tr w:rsidR="00720529" w:rsidRPr="00720529" w:rsidTr="00720529">
        <w:trPr>
          <w:trHeight w:val="285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23%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5%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18%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45%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7.5%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2.5%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100%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</w:tr>
    </w:tbl>
    <w:p w:rsidR="00720529" w:rsidRPr="00720529" w:rsidRDefault="00720529" w:rsidP="00720529">
      <w:pPr>
        <w:spacing w:line="360" w:lineRule="auto"/>
        <w:rPr>
          <w:rFonts w:ascii="Verdana" w:hAnsi="Verdana"/>
          <w:sz w:val="20"/>
        </w:rPr>
      </w:pPr>
    </w:p>
    <w:p w:rsidR="00720529" w:rsidRPr="00720529" w:rsidRDefault="00720529" w:rsidP="00720529">
      <w:pPr>
        <w:spacing w:line="360" w:lineRule="auto"/>
        <w:rPr>
          <w:rFonts w:ascii="Verdana" w:hAnsi="Verdana"/>
          <w:b/>
          <w:sz w:val="20"/>
        </w:rPr>
      </w:pPr>
      <w:r w:rsidRPr="00720529">
        <w:rPr>
          <w:rFonts w:ascii="Verdana" w:hAnsi="Verdana"/>
          <w:b/>
          <w:sz w:val="20"/>
        </w:rPr>
        <w:t>Sample 2</w:t>
      </w:r>
      <w:r w:rsidR="009133C0">
        <w:rPr>
          <w:rFonts w:ascii="Verdana" w:hAnsi="Verdana"/>
          <w:b/>
          <w:sz w:val="20"/>
        </w:rPr>
        <w:t xml:space="preserve"> </w:t>
      </w:r>
      <w:r w:rsidR="009133C0">
        <w:rPr>
          <w:rFonts w:ascii="Verdana" w:hAnsi="Verdana"/>
          <w:sz w:val="20"/>
        </w:rPr>
        <w:t>(Mar. 2017)</w:t>
      </w:r>
    </w:p>
    <w:tbl>
      <w:tblPr>
        <w:tblW w:w="8145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634"/>
        <w:gridCol w:w="760"/>
        <w:gridCol w:w="761"/>
        <w:gridCol w:w="761"/>
        <w:gridCol w:w="761"/>
        <w:gridCol w:w="761"/>
        <w:gridCol w:w="728"/>
        <w:gridCol w:w="867"/>
        <w:gridCol w:w="761"/>
      </w:tblGrid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Year</w:t>
            </w:r>
          </w:p>
        </w:tc>
        <w:tc>
          <w:tcPr>
            <w:tcW w:w="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ACI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APS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BEA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BUS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ENG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HSC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LSS</w:t>
            </w: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Total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Foundation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10%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69%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7%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10%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Masters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3%</w:t>
            </w:r>
          </w:p>
        </w:tc>
      </w:tr>
      <w:tr w:rsidR="00720529" w:rsidRPr="00720529" w:rsidTr="00720529">
        <w:trPr>
          <w:trHeight w:val="293"/>
          <w:jc w:val="center"/>
        </w:trPr>
        <w:tc>
          <w:tcPr>
            <w:tcW w:w="1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Total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28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100%</w:t>
            </w:r>
          </w:p>
        </w:tc>
      </w:tr>
      <w:tr w:rsidR="00720529" w:rsidRPr="00720529" w:rsidTr="00720529">
        <w:trPr>
          <w:trHeight w:val="285"/>
          <w:jc w:val="center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14%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7%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11%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68%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  <w:r w:rsidRPr="00720529">
              <w:rPr>
                <w:rFonts w:ascii="Verdana" w:hAnsi="Verdana"/>
                <w:sz w:val="20"/>
              </w:rPr>
              <w:t>100%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529" w:rsidRPr="00720529" w:rsidRDefault="00720529" w:rsidP="007818ED">
            <w:pPr>
              <w:jc w:val="center"/>
              <w:rPr>
                <w:rFonts w:ascii="Verdana" w:hAnsi="Verdana"/>
                <w:sz w:val="20"/>
              </w:rPr>
            </w:pPr>
          </w:p>
        </w:tc>
      </w:tr>
    </w:tbl>
    <w:p w:rsidR="00592C32" w:rsidRDefault="00592C32" w:rsidP="00720529">
      <w:pPr>
        <w:rPr>
          <w:rFonts w:ascii="Verdana" w:hAnsi="Verdana"/>
          <w:sz w:val="20"/>
        </w:rPr>
      </w:pPr>
    </w:p>
    <w:p w:rsidR="00592C32" w:rsidRDefault="00592C32">
      <w:pPr>
        <w:rPr>
          <w:rFonts w:ascii="Verdana" w:hAnsi="Verdana"/>
          <w:sz w:val="20"/>
        </w:rPr>
      </w:pPr>
    </w:p>
    <w:sectPr w:rsidR="00592C32" w:rsidSect="004066C1">
      <w:headerReference w:type="default" r:id="rId10"/>
      <w:type w:val="continuous"/>
      <w:pgSz w:w="12240" w:h="15840"/>
      <w:pgMar w:top="1440" w:right="1440" w:bottom="1440" w:left="1440" w:header="720" w:footer="720" w:gutter="0"/>
      <w:cols w:space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513" w:rsidRDefault="00A02513" w:rsidP="00594696">
      <w:r>
        <w:separator/>
      </w:r>
    </w:p>
  </w:endnote>
  <w:endnote w:type="continuationSeparator" w:id="0">
    <w:p w:rsidR="00A02513" w:rsidRDefault="00A02513" w:rsidP="00594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513" w:rsidRDefault="00A02513" w:rsidP="00594696">
      <w:r>
        <w:separator/>
      </w:r>
    </w:p>
  </w:footnote>
  <w:footnote w:type="continuationSeparator" w:id="0">
    <w:p w:rsidR="00A02513" w:rsidRDefault="00A02513" w:rsidP="005946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513" w:rsidRPr="00960CCB" w:rsidRDefault="00A02513" w:rsidP="00847F3A">
    <w:pPr>
      <w:rPr>
        <w:rFonts w:cstheme="minorHAnsi"/>
        <w:b/>
        <w:sz w:val="30"/>
        <w:highlight w:val="yellow"/>
      </w:rPr>
    </w:pPr>
    <w:r w:rsidRPr="00960CCB">
      <w:rPr>
        <w:rFonts w:ascii="Verdana" w:hAnsi="Verdana"/>
        <w:sz w:val="16"/>
        <w:szCs w:val="16"/>
        <w:lang w:val="en-GB"/>
      </w:rPr>
      <w:t>IMA and CETL-MSOR 2017:</w:t>
    </w:r>
    <w:r w:rsidRPr="00960CCB">
      <w:rPr>
        <w:rFonts w:cstheme="minorHAnsi"/>
        <w:b/>
        <w:sz w:val="30"/>
      </w:rPr>
      <w:t xml:space="preserve"> </w:t>
    </w:r>
    <w:r w:rsidRPr="00960CCB">
      <w:rPr>
        <w:rFonts w:ascii="Verdana" w:hAnsi="Verdana" w:cstheme="minorHAnsi"/>
        <w:sz w:val="18"/>
        <w:szCs w:val="18"/>
      </w:rPr>
      <w:t>Mathematics Education beyond 16: Pathways and Transitions</w:t>
    </w:r>
  </w:p>
  <w:p w:rsidR="00A02513" w:rsidRPr="0052672E" w:rsidRDefault="00A02513" w:rsidP="00847F3A">
    <w:pPr>
      <w:pStyle w:val="Header"/>
      <w:rPr>
        <w:rFonts w:ascii="Verdana" w:hAnsi="Verdana"/>
        <w:sz w:val="16"/>
        <w:szCs w:val="16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1">
    <w:nsid w:val="30D64F2E"/>
    <w:multiLevelType w:val="hybridMultilevel"/>
    <w:tmpl w:val="378C5C5C"/>
    <w:lvl w:ilvl="0" w:tplc="C930F2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A00C5D"/>
    <w:multiLevelType w:val="hybridMultilevel"/>
    <w:tmpl w:val="EB98D55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E5DE4"/>
    <w:multiLevelType w:val="hybridMultilevel"/>
    <w:tmpl w:val="854AD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C41768"/>
    <w:multiLevelType w:val="hybridMultilevel"/>
    <w:tmpl w:val="9BB85176"/>
    <w:lvl w:ilvl="0" w:tplc="9FDC574A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760DAE"/>
    <w:multiLevelType w:val="hybridMultilevel"/>
    <w:tmpl w:val="DCA8954E"/>
    <w:lvl w:ilvl="0" w:tplc="8FF40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C303F6"/>
    <w:multiLevelType w:val="hybridMultilevel"/>
    <w:tmpl w:val="80443882"/>
    <w:lvl w:ilvl="0" w:tplc="0F8CE76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461C1"/>
    <w:multiLevelType w:val="hybridMultilevel"/>
    <w:tmpl w:val="378C5C5C"/>
    <w:lvl w:ilvl="0" w:tplc="C930F2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SortMethod w:val="0000"/>
  <w:defaultTabStop w:val="720"/>
  <w:autoHyphenation/>
  <w:consecutiveHyphenLimit w:val="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3F0"/>
    <w:rsid w:val="00003F6D"/>
    <w:rsid w:val="00011C36"/>
    <w:rsid w:val="00013CA2"/>
    <w:rsid w:val="00015924"/>
    <w:rsid w:val="00021829"/>
    <w:rsid w:val="00022851"/>
    <w:rsid w:val="0002451E"/>
    <w:rsid w:val="00030EF7"/>
    <w:rsid w:val="000320A8"/>
    <w:rsid w:val="00046089"/>
    <w:rsid w:val="000530A7"/>
    <w:rsid w:val="000531FE"/>
    <w:rsid w:val="00054044"/>
    <w:rsid w:val="00061355"/>
    <w:rsid w:val="00063568"/>
    <w:rsid w:val="000650A9"/>
    <w:rsid w:val="000731E8"/>
    <w:rsid w:val="000736EC"/>
    <w:rsid w:val="00075584"/>
    <w:rsid w:val="000A29DA"/>
    <w:rsid w:val="000B1DFF"/>
    <w:rsid w:val="000C6E69"/>
    <w:rsid w:val="000D1559"/>
    <w:rsid w:val="000D4888"/>
    <w:rsid w:val="000F30CA"/>
    <w:rsid w:val="000F6DCD"/>
    <w:rsid w:val="00103044"/>
    <w:rsid w:val="0011332B"/>
    <w:rsid w:val="00113FF7"/>
    <w:rsid w:val="001219F6"/>
    <w:rsid w:val="00123F2E"/>
    <w:rsid w:val="0014225B"/>
    <w:rsid w:val="00157CF5"/>
    <w:rsid w:val="00165CA1"/>
    <w:rsid w:val="0019027E"/>
    <w:rsid w:val="001945D8"/>
    <w:rsid w:val="001B5033"/>
    <w:rsid w:val="001C1BAC"/>
    <w:rsid w:val="001C2F75"/>
    <w:rsid w:val="001F13DC"/>
    <w:rsid w:val="001F3953"/>
    <w:rsid w:val="001F6B3B"/>
    <w:rsid w:val="002174DA"/>
    <w:rsid w:val="00250296"/>
    <w:rsid w:val="00251568"/>
    <w:rsid w:val="00273F12"/>
    <w:rsid w:val="0027429A"/>
    <w:rsid w:val="00275984"/>
    <w:rsid w:val="00276BD4"/>
    <w:rsid w:val="002904C9"/>
    <w:rsid w:val="002955AC"/>
    <w:rsid w:val="002A0331"/>
    <w:rsid w:val="002B1793"/>
    <w:rsid w:val="002B2F16"/>
    <w:rsid w:val="002C1045"/>
    <w:rsid w:val="002C1636"/>
    <w:rsid w:val="002C7BA5"/>
    <w:rsid w:val="002D1497"/>
    <w:rsid w:val="002D3967"/>
    <w:rsid w:val="003062BD"/>
    <w:rsid w:val="00307C93"/>
    <w:rsid w:val="00324E3B"/>
    <w:rsid w:val="00326047"/>
    <w:rsid w:val="00327756"/>
    <w:rsid w:val="003324D4"/>
    <w:rsid w:val="00363858"/>
    <w:rsid w:val="003669FE"/>
    <w:rsid w:val="00383A39"/>
    <w:rsid w:val="003C27CC"/>
    <w:rsid w:val="003C7EDE"/>
    <w:rsid w:val="003E46EB"/>
    <w:rsid w:val="003F37D6"/>
    <w:rsid w:val="004066C1"/>
    <w:rsid w:val="004443D3"/>
    <w:rsid w:val="00445AA4"/>
    <w:rsid w:val="00461F6F"/>
    <w:rsid w:val="00475314"/>
    <w:rsid w:val="00477E3C"/>
    <w:rsid w:val="0048097A"/>
    <w:rsid w:val="00487405"/>
    <w:rsid w:val="00487F20"/>
    <w:rsid w:val="00494277"/>
    <w:rsid w:val="00494DEF"/>
    <w:rsid w:val="004A0778"/>
    <w:rsid w:val="004A416E"/>
    <w:rsid w:val="004C41DA"/>
    <w:rsid w:val="004E3AD6"/>
    <w:rsid w:val="004E51BA"/>
    <w:rsid w:val="004F62DA"/>
    <w:rsid w:val="004F734C"/>
    <w:rsid w:val="0051145D"/>
    <w:rsid w:val="00512BE6"/>
    <w:rsid w:val="00513402"/>
    <w:rsid w:val="00514069"/>
    <w:rsid w:val="00524E52"/>
    <w:rsid w:val="0052672E"/>
    <w:rsid w:val="005341FA"/>
    <w:rsid w:val="00534E67"/>
    <w:rsid w:val="005429CB"/>
    <w:rsid w:val="00557F7A"/>
    <w:rsid w:val="0056466A"/>
    <w:rsid w:val="00567AF5"/>
    <w:rsid w:val="00570528"/>
    <w:rsid w:val="00580ACF"/>
    <w:rsid w:val="00586C49"/>
    <w:rsid w:val="00592C32"/>
    <w:rsid w:val="00594696"/>
    <w:rsid w:val="005B282F"/>
    <w:rsid w:val="005D205F"/>
    <w:rsid w:val="005D472C"/>
    <w:rsid w:val="005F1406"/>
    <w:rsid w:val="00633C20"/>
    <w:rsid w:val="006608CC"/>
    <w:rsid w:val="00683AD9"/>
    <w:rsid w:val="0068478E"/>
    <w:rsid w:val="00696319"/>
    <w:rsid w:val="00696C3D"/>
    <w:rsid w:val="006A543F"/>
    <w:rsid w:val="006B2007"/>
    <w:rsid w:val="006C034A"/>
    <w:rsid w:val="006C1509"/>
    <w:rsid w:val="006D168B"/>
    <w:rsid w:val="006D586C"/>
    <w:rsid w:val="006D7557"/>
    <w:rsid w:val="006E05DC"/>
    <w:rsid w:val="006E592B"/>
    <w:rsid w:val="006F5AA9"/>
    <w:rsid w:val="006F69DC"/>
    <w:rsid w:val="007043FD"/>
    <w:rsid w:val="00713B1F"/>
    <w:rsid w:val="00720529"/>
    <w:rsid w:val="00724533"/>
    <w:rsid w:val="00732A7E"/>
    <w:rsid w:val="007678C1"/>
    <w:rsid w:val="00770895"/>
    <w:rsid w:val="007818ED"/>
    <w:rsid w:val="007913A1"/>
    <w:rsid w:val="0079648A"/>
    <w:rsid w:val="007A2AF3"/>
    <w:rsid w:val="007B0064"/>
    <w:rsid w:val="007B2596"/>
    <w:rsid w:val="007B30E6"/>
    <w:rsid w:val="007C3155"/>
    <w:rsid w:val="00824024"/>
    <w:rsid w:val="00846CF2"/>
    <w:rsid w:val="00847F3A"/>
    <w:rsid w:val="0088684C"/>
    <w:rsid w:val="00891D83"/>
    <w:rsid w:val="00893A2E"/>
    <w:rsid w:val="00893AE8"/>
    <w:rsid w:val="00895BC3"/>
    <w:rsid w:val="008E0503"/>
    <w:rsid w:val="008E0D6E"/>
    <w:rsid w:val="008E7255"/>
    <w:rsid w:val="008F35D1"/>
    <w:rsid w:val="0091038A"/>
    <w:rsid w:val="00912855"/>
    <w:rsid w:val="009133C0"/>
    <w:rsid w:val="00960CCB"/>
    <w:rsid w:val="00972F5C"/>
    <w:rsid w:val="00973AB3"/>
    <w:rsid w:val="009860A9"/>
    <w:rsid w:val="00993655"/>
    <w:rsid w:val="00994B37"/>
    <w:rsid w:val="009A52D9"/>
    <w:rsid w:val="009C2FBF"/>
    <w:rsid w:val="009C6AD7"/>
    <w:rsid w:val="009D5521"/>
    <w:rsid w:val="009F4945"/>
    <w:rsid w:val="00A01194"/>
    <w:rsid w:val="00A02513"/>
    <w:rsid w:val="00A050D2"/>
    <w:rsid w:val="00A063C7"/>
    <w:rsid w:val="00A17D35"/>
    <w:rsid w:val="00A32846"/>
    <w:rsid w:val="00A35A07"/>
    <w:rsid w:val="00A405F4"/>
    <w:rsid w:val="00A6351C"/>
    <w:rsid w:val="00A721C8"/>
    <w:rsid w:val="00A837C1"/>
    <w:rsid w:val="00A95E96"/>
    <w:rsid w:val="00AA0333"/>
    <w:rsid w:val="00AE578E"/>
    <w:rsid w:val="00AE7D80"/>
    <w:rsid w:val="00AF4005"/>
    <w:rsid w:val="00B01ABF"/>
    <w:rsid w:val="00B02647"/>
    <w:rsid w:val="00B0507E"/>
    <w:rsid w:val="00B22F26"/>
    <w:rsid w:val="00B31B44"/>
    <w:rsid w:val="00B3703E"/>
    <w:rsid w:val="00B40DAB"/>
    <w:rsid w:val="00B61D63"/>
    <w:rsid w:val="00B65A72"/>
    <w:rsid w:val="00B66313"/>
    <w:rsid w:val="00B81CC7"/>
    <w:rsid w:val="00B92ABE"/>
    <w:rsid w:val="00B934A6"/>
    <w:rsid w:val="00BA4E9E"/>
    <w:rsid w:val="00BA7FBB"/>
    <w:rsid w:val="00BD2A4D"/>
    <w:rsid w:val="00BD3C77"/>
    <w:rsid w:val="00BD6FF1"/>
    <w:rsid w:val="00BE3ED9"/>
    <w:rsid w:val="00BF6073"/>
    <w:rsid w:val="00BF6373"/>
    <w:rsid w:val="00BF7565"/>
    <w:rsid w:val="00C10A90"/>
    <w:rsid w:val="00C14A2E"/>
    <w:rsid w:val="00C177A7"/>
    <w:rsid w:val="00C3698F"/>
    <w:rsid w:val="00C411B1"/>
    <w:rsid w:val="00C47453"/>
    <w:rsid w:val="00C50F7E"/>
    <w:rsid w:val="00C515B1"/>
    <w:rsid w:val="00C52183"/>
    <w:rsid w:val="00C539D1"/>
    <w:rsid w:val="00C605A0"/>
    <w:rsid w:val="00C7752D"/>
    <w:rsid w:val="00C95C33"/>
    <w:rsid w:val="00C969D5"/>
    <w:rsid w:val="00C97147"/>
    <w:rsid w:val="00CA62B4"/>
    <w:rsid w:val="00CB14C3"/>
    <w:rsid w:val="00CB1916"/>
    <w:rsid w:val="00CB52DC"/>
    <w:rsid w:val="00CC2901"/>
    <w:rsid w:val="00CE50E7"/>
    <w:rsid w:val="00D24F5B"/>
    <w:rsid w:val="00D261DD"/>
    <w:rsid w:val="00D453CE"/>
    <w:rsid w:val="00D6004B"/>
    <w:rsid w:val="00D72967"/>
    <w:rsid w:val="00D730A3"/>
    <w:rsid w:val="00D74E3B"/>
    <w:rsid w:val="00D937F5"/>
    <w:rsid w:val="00D94F41"/>
    <w:rsid w:val="00DA49BD"/>
    <w:rsid w:val="00DB5E01"/>
    <w:rsid w:val="00DC4D83"/>
    <w:rsid w:val="00DF2E7B"/>
    <w:rsid w:val="00E0086A"/>
    <w:rsid w:val="00E013C4"/>
    <w:rsid w:val="00E071BF"/>
    <w:rsid w:val="00E17774"/>
    <w:rsid w:val="00E2362A"/>
    <w:rsid w:val="00E274D9"/>
    <w:rsid w:val="00E3022F"/>
    <w:rsid w:val="00E311C5"/>
    <w:rsid w:val="00E446CD"/>
    <w:rsid w:val="00E60767"/>
    <w:rsid w:val="00E7337A"/>
    <w:rsid w:val="00E75AE5"/>
    <w:rsid w:val="00E76C93"/>
    <w:rsid w:val="00E80561"/>
    <w:rsid w:val="00E81166"/>
    <w:rsid w:val="00E94DEB"/>
    <w:rsid w:val="00EA7FBA"/>
    <w:rsid w:val="00EB321A"/>
    <w:rsid w:val="00EB7153"/>
    <w:rsid w:val="00EC03B7"/>
    <w:rsid w:val="00ED21A7"/>
    <w:rsid w:val="00ED41ED"/>
    <w:rsid w:val="00ED6980"/>
    <w:rsid w:val="00EE4F35"/>
    <w:rsid w:val="00F00190"/>
    <w:rsid w:val="00F363F6"/>
    <w:rsid w:val="00F46897"/>
    <w:rsid w:val="00F85765"/>
    <w:rsid w:val="00F87826"/>
    <w:rsid w:val="00F96BCB"/>
    <w:rsid w:val="00F973F0"/>
    <w:rsid w:val="00FA049F"/>
    <w:rsid w:val="00FA5928"/>
    <w:rsid w:val="00FB16D4"/>
    <w:rsid w:val="00FB4005"/>
    <w:rsid w:val="00FD1B87"/>
    <w:rsid w:val="00FE7D8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rFonts w:cs="Times New Roman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66C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Abs">
    <w:name w:val="Header (Abs."/>
    <w:aliases w:val="Ref.,Ack.)"/>
    <w:basedOn w:val="Heading1"/>
    <w:rsid w:val="004066C1"/>
    <w:pPr>
      <w:spacing w:after="240"/>
    </w:pPr>
    <w:rPr>
      <w:rFonts w:ascii="Times New Roman" w:eastAsia="Times New Roman" w:hAnsi="Times New Roman" w:cs="Times New Roman"/>
      <w:bCs w:val="0"/>
      <w:caps/>
      <w:kern w:val="0"/>
      <w:sz w:val="24"/>
      <w:szCs w:val="20"/>
    </w:rPr>
  </w:style>
  <w:style w:type="paragraph" w:customStyle="1" w:styleId="Reference">
    <w:name w:val="Reference"/>
    <w:basedOn w:val="Normal"/>
    <w:rsid w:val="004066C1"/>
    <w:pPr>
      <w:numPr>
        <w:numId w:val="1"/>
      </w:numPr>
      <w:spacing w:after="240"/>
    </w:pPr>
    <w:rPr>
      <w:rFonts w:ascii="Times New Roman" w:hAnsi="Times New Roman"/>
      <w:lang w:val="en-GB"/>
    </w:rPr>
  </w:style>
  <w:style w:type="paragraph" w:customStyle="1" w:styleId="Header1">
    <w:name w:val="Header 1"/>
    <w:basedOn w:val="Normal"/>
    <w:rsid w:val="00912855"/>
    <w:pPr>
      <w:spacing w:after="40" w:line="240" w:lineRule="exact"/>
      <w:jc w:val="both"/>
    </w:pPr>
    <w:rPr>
      <w:b/>
    </w:rPr>
  </w:style>
  <w:style w:type="paragraph" w:customStyle="1" w:styleId="Header2">
    <w:name w:val="Header 2"/>
    <w:basedOn w:val="Header1"/>
    <w:rsid w:val="00E75AE5"/>
    <w:rPr>
      <w:sz w:val="18"/>
    </w:rPr>
  </w:style>
  <w:style w:type="paragraph" w:customStyle="1" w:styleId="Body">
    <w:name w:val="Body"/>
    <w:basedOn w:val="Normal"/>
    <w:rsid w:val="00D261DD"/>
    <w:pPr>
      <w:spacing w:after="120" w:line="240" w:lineRule="exact"/>
      <w:jc w:val="both"/>
    </w:pPr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066C1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946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696"/>
    <w:rPr>
      <w:rFonts w:cs="Times New Roman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946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696"/>
    <w:rPr>
      <w:rFonts w:cs="Times New Roman"/>
      <w:sz w:val="24"/>
      <w:lang w:val="en-US" w:eastAsia="en-US"/>
    </w:rPr>
  </w:style>
  <w:style w:type="paragraph" w:styleId="BodyText3">
    <w:name w:val="Body Text 3"/>
    <w:basedOn w:val="Normal"/>
    <w:link w:val="BodyText3Char"/>
    <w:unhideWhenUsed/>
    <w:rsid w:val="00594696"/>
    <w:pPr>
      <w:spacing w:after="120"/>
      <w:ind w:firstLine="567"/>
      <w:jc w:val="both"/>
    </w:pPr>
    <w:rPr>
      <w:rFonts w:ascii="Times New Roman" w:hAnsi="Times New Roman"/>
      <w:sz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594696"/>
    <w:rPr>
      <w:rFonts w:ascii="Times New Roman" w:hAnsi="Times New Roman" w:cs="Times New Roman"/>
      <w:sz w:val="16"/>
      <w:lang w:eastAsia="en-US"/>
    </w:rPr>
  </w:style>
  <w:style w:type="paragraph" w:customStyle="1" w:styleId="FigureCaption">
    <w:name w:val="Figure_Caption"/>
    <w:basedOn w:val="Normal"/>
    <w:rsid w:val="00594696"/>
    <w:pPr>
      <w:spacing w:before="120" w:after="120"/>
      <w:jc w:val="center"/>
    </w:pPr>
    <w:rPr>
      <w:rFonts w:ascii="Times New Roman" w:hAnsi="Times New Roman"/>
      <w:iCs/>
      <w:sz w:val="20"/>
      <w:szCs w:val="24"/>
      <w:lang w:val="en-GB"/>
    </w:rPr>
  </w:style>
  <w:style w:type="paragraph" w:customStyle="1" w:styleId="TableCaption">
    <w:name w:val="Table_Caption"/>
    <w:basedOn w:val="Normal"/>
    <w:rsid w:val="00594696"/>
    <w:pPr>
      <w:keepNext/>
      <w:spacing w:before="240" w:after="120"/>
      <w:jc w:val="center"/>
    </w:pPr>
    <w:rPr>
      <w:rFonts w:ascii="Times New Roman" w:hAnsi="Times New Roman"/>
      <w:sz w:val="20"/>
      <w:szCs w:val="24"/>
      <w:lang w:val="en-GB"/>
    </w:rPr>
  </w:style>
  <w:style w:type="character" w:customStyle="1" w:styleId="CharChar">
    <w:name w:val="Char Char"/>
    <w:basedOn w:val="DefaultParagraphFont"/>
    <w:rsid w:val="00594696"/>
    <w:rPr>
      <w:sz w:val="24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6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69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E7337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01194"/>
    <w:pPr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D47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D472C"/>
    <w:rPr>
      <w:rFonts w:ascii="Courier New" w:hAnsi="Courier New" w:cs="Courier New"/>
      <w:lang w:eastAsia="en-GB"/>
    </w:rPr>
  </w:style>
  <w:style w:type="character" w:styleId="PlaceholderText">
    <w:name w:val="Placeholder Text"/>
    <w:basedOn w:val="DefaultParagraphFont"/>
    <w:uiPriority w:val="99"/>
    <w:unhideWhenUsed/>
    <w:rsid w:val="00893A2E"/>
    <w:rPr>
      <w:color w:val="808080"/>
    </w:rPr>
  </w:style>
  <w:style w:type="table" w:styleId="TableGrid">
    <w:name w:val="Table Grid"/>
    <w:basedOn w:val="TableNormal"/>
    <w:uiPriority w:val="39"/>
    <w:rsid w:val="006B20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50D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rFonts w:cs="Times New Roman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66C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Abs">
    <w:name w:val="Header (Abs."/>
    <w:aliases w:val="Ref.,Ack.)"/>
    <w:basedOn w:val="Heading1"/>
    <w:rsid w:val="004066C1"/>
    <w:pPr>
      <w:spacing w:after="240"/>
    </w:pPr>
    <w:rPr>
      <w:rFonts w:ascii="Times New Roman" w:eastAsia="Times New Roman" w:hAnsi="Times New Roman" w:cs="Times New Roman"/>
      <w:bCs w:val="0"/>
      <w:caps/>
      <w:kern w:val="0"/>
      <w:sz w:val="24"/>
      <w:szCs w:val="20"/>
    </w:rPr>
  </w:style>
  <w:style w:type="paragraph" w:customStyle="1" w:styleId="Reference">
    <w:name w:val="Reference"/>
    <w:basedOn w:val="Normal"/>
    <w:rsid w:val="004066C1"/>
    <w:pPr>
      <w:numPr>
        <w:numId w:val="1"/>
      </w:numPr>
      <w:spacing w:after="240"/>
    </w:pPr>
    <w:rPr>
      <w:rFonts w:ascii="Times New Roman" w:hAnsi="Times New Roman"/>
      <w:lang w:val="en-GB"/>
    </w:rPr>
  </w:style>
  <w:style w:type="paragraph" w:customStyle="1" w:styleId="Header1">
    <w:name w:val="Header 1"/>
    <w:basedOn w:val="Normal"/>
    <w:rsid w:val="00912855"/>
    <w:pPr>
      <w:spacing w:after="40" w:line="240" w:lineRule="exact"/>
      <w:jc w:val="both"/>
    </w:pPr>
    <w:rPr>
      <w:b/>
    </w:rPr>
  </w:style>
  <w:style w:type="paragraph" w:customStyle="1" w:styleId="Header2">
    <w:name w:val="Header 2"/>
    <w:basedOn w:val="Header1"/>
    <w:rsid w:val="00E75AE5"/>
    <w:rPr>
      <w:sz w:val="18"/>
    </w:rPr>
  </w:style>
  <w:style w:type="paragraph" w:customStyle="1" w:styleId="Body">
    <w:name w:val="Body"/>
    <w:basedOn w:val="Normal"/>
    <w:rsid w:val="00D261DD"/>
    <w:pPr>
      <w:spacing w:after="120" w:line="240" w:lineRule="exact"/>
      <w:jc w:val="both"/>
    </w:pPr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066C1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946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696"/>
    <w:rPr>
      <w:rFonts w:cs="Times New Roman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946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696"/>
    <w:rPr>
      <w:rFonts w:cs="Times New Roman"/>
      <w:sz w:val="24"/>
      <w:lang w:val="en-US" w:eastAsia="en-US"/>
    </w:rPr>
  </w:style>
  <w:style w:type="paragraph" w:styleId="BodyText3">
    <w:name w:val="Body Text 3"/>
    <w:basedOn w:val="Normal"/>
    <w:link w:val="BodyText3Char"/>
    <w:unhideWhenUsed/>
    <w:rsid w:val="00594696"/>
    <w:pPr>
      <w:spacing w:after="120"/>
      <w:ind w:firstLine="567"/>
      <w:jc w:val="both"/>
    </w:pPr>
    <w:rPr>
      <w:rFonts w:ascii="Times New Roman" w:hAnsi="Times New Roman"/>
      <w:sz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594696"/>
    <w:rPr>
      <w:rFonts w:ascii="Times New Roman" w:hAnsi="Times New Roman" w:cs="Times New Roman"/>
      <w:sz w:val="16"/>
      <w:lang w:eastAsia="en-US"/>
    </w:rPr>
  </w:style>
  <w:style w:type="paragraph" w:customStyle="1" w:styleId="FigureCaption">
    <w:name w:val="Figure_Caption"/>
    <w:basedOn w:val="Normal"/>
    <w:rsid w:val="00594696"/>
    <w:pPr>
      <w:spacing w:before="120" w:after="120"/>
      <w:jc w:val="center"/>
    </w:pPr>
    <w:rPr>
      <w:rFonts w:ascii="Times New Roman" w:hAnsi="Times New Roman"/>
      <w:iCs/>
      <w:sz w:val="20"/>
      <w:szCs w:val="24"/>
      <w:lang w:val="en-GB"/>
    </w:rPr>
  </w:style>
  <w:style w:type="paragraph" w:customStyle="1" w:styleId="TableCaption">
    <w:name w:val="Table_Caption"/>
    <w:basedOn w:val="Normal"/>
    <w:rsid w:val="00594696"/>
    <w:pPr>
      <w:keepNext/>
      <w:spacing w:before="240" w:after="120"/>
      <w:jc w:val="center"/>
    </w:pPr>
    <w:rPr>
      <w:rFonts w:ascii="Times New Roman" w:hAnsi="Times New Roman"/>
      <w:sz w:val="20"/>
      <w:szCs w:val="24"/>
      <w:lang w:val="en-GB"/>
    </w:rPr>
  </w:style>
  <w:style w:type="character" w:customStyle="1" w:styleId="CharChar">
    <w:name w:val="Char Char"/>
    <w:basedOn w:val="DefaultParagraphFont"/>
    <w:rsid w:val="00594696"/>
    <w:rPr>
      <w:sz w:val="24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6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69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E7337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01194"/>
    <w:pPr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D47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D472C"/>
    <w:rPr>
      <w:rFonts w:ascii="Courier New" w:hAnsi="Courier New" w:cs="Courier New"/>
      <w:lang w:eastAsia="en-GB"/>
    </w:rPr>
  </w:style>
  <w:style w:type="character" w:styleId="PlaceholderText">
    <w:name w:val="Placeholder Text"/>
    <w:basedOn w:val="DefaultParagraphFont"/>
    <w:uiPriority w:val="99"/>
    <w:unhideWhenUsed/>
    <w:rsid w:val="00893A2E"/>
    <w:rPr>
      <w:color w:val="808080"/>
    </w:rPr>
  </w:style>
  <w:style w:type="table" w:styleId="TableGrid">
    <w:name w:val="Table Grid"/>
    <w:basedOn w:val="TableNormal"/>
    <w:uiPriority w:val="39"/>
    <w:rsid w:val="006B20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50D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6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athcentre.ac.uk/resources/uploaded/sigmabrochure-for-accfeb5-finalv1op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EBE58-3FD5-41B6-BD58-2739EFE72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2684</Words>
  <Characters>14244</Characters>
  <Application>Microsoft Office Word</Application>
  <DocSecurity>4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for USENIX Conference Paper: Sample First Page</vt:lpstr>
    </vt:vector>
  </TitlesOfParts>
  <Company>usenix</Company>
  <LinksUpToDate>false</LinksUpToDate>
  <CharactersWithSpaces>16895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for USENIX Conference Paper: Sample First Page</dc:title>
  <dc:creator>Eileen Cohen</dc:creator>
  <cp:lastModifiedBy>Lizzi Lake</cp:lastModifiedBy>
  <cp:revision>2</cp:revision>
  <cp:lastPrinted>2017-05-30T12:15:00Z</cp:lastPrinted>
  <dcterms:created xsi:type="dcterms:W3CDTF">2017-05-31T15:41:00Z</dcterms:created>
  <dcterms:modified xsi:type="dcterms:W3CDTF">2017-05-31T15:41:00Z</dcterms:modified>
</cp:coreProperties>
</file>