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40996" w14:textId="77777777" w:rsidR="00847F3A" w:rsidRPr="0065476B" w:rsidRDefault="00847F3A" w:rsidP="00847F3A">
      <w:pPr>
        <w:jc w:val="center"/>
        <w:rPr>
          <w:rFonts w:cstheme="minorHAnsi"/>
          <w:sz w:val="28"/>
        </w:rPr>
      </w:pPr>
      <w:bookmarkStart w:id="0" w:name="_GoBack"/>
      <w:bookmarkEnd w:id="0"/>
    </w:p>
    <w:p w14:paraId="51740997" w14:textId="77777777" w:rsidR="00F973F0" w:rsidRPr="004066C1" w:rsidRDefault="007E00AA" w:rsidP="005429CB">
      <w:pPr>
        <w:jc w:val="center"/>
        <w:rPr>
          <w:rFonts w:ascii="Verdana" w:hAnsi="Verdana"/>
          <w:color w:val="000000"/>
        </w:rPr>
      </w:pPr>
      <w:r w:rsidRPr="007E00AA">
        <w:rPr>
          <w:rFonts w:ascii="Verdana" w:hAnsi="Verdana"/>
          <w:b/>
          <w:color w:val="000000"/>
          <w:sz w:val="28"/>
        </w:rPr>
        <w:t>Evaluation of flipped teaching</w:t>
      </w:r>
    </w:p>
    <w:p w14:paraId="51740998" w14:textId="77777777" w:rsidR="00F973F0" w:rsidRPr="004066C1" w:rsidRDefault="00F973F0">
      <w:pPr>
        <w:jc w:val="center"/>
        <w:rPr>
          <w:rFonts w:ascii="Verdana" w:hAnsi="Verdana"/>
          <w:color w:val="000000"/>
        </w:rPr>
      </w:pPr>
    </w:p>
    <w:p w14:paraId="51740999" w14:textId="77777777" w:rsidR="009C7DC6" w:rsidRDefault="007E00AA" w:rsidP="004066C1">
      <w:pPr>
        <w:jc w:val="center"/>
        <w:rPr>
          <w:rFonts w:ascii="Verdana" w:hAnsi="Verdana"/>
          <w:i/>
          <w:color w:val="000000"/>
        </w:rPr>
      </w:pPr>
      <w:r w:rsidRPr="007E00AA">
        <w:rPr>
          <w:rFonts w:ascii="Verdana" w:hAnsi="Verdana"/>
        </w:rPr>
        <w:t>Karen Henderson</w:t>
      </w:r>
      <w:r w:rsidR="00E75AE5" w:rsidRPr="004066C1">
        <w:rPr>
          <w:rFonts w:ascii="Verdana" w:hAnsi="Verdana"/>
          <w:color w:val="000000"/>
        </w:rPr>
        <w:t xml:space="preserve">, </w:t>
      </w:r>
      <w:r w:rsidRPr="00195C6A">
        <w:rPr>
          <w:rFonts w:ascii="Verdana" w:hAnsi="Verdana"/>
          <w:i/>
          <w:color w:val="000000"/>
        </w:rPr>
        <w:t>Department of Engineering Design and Mathematics, Un</w:t>
      </w:r>
      <w:r w:rsidRPr="00195C6A">
        <w:rPr>
          <w:rFonts w:ascii="Verdana" w:hAnsi="Verdana"/>
          <w:i/>
          <w:color w:val="000000"/>
        </w:rPr>
        <w:t>i</w:t>
      </w:r>
      <w:r w:rsidRPr="00195C6A">
        <w:rPr>
          <w:rFonts w:ascii="Verdana" w:hAnsi="Verdana"/>
          <w:i/>
          <w:color w:val="000000"/>
        </w:rPr>
        <w:t>versity of the West of England, Bristol</w:t>
      </w:r>
      <w:r w:rsidR="004066C1">
        <w:rPr>
          <w:rFonts w:ascii="Verdana" w:hAnsi="Verdana"/>
          <w:i/>
          <w:color w:val="000000"/>
        </w:rPr>
        <w:t>,</w:t>
      </w:r>
      <w:r w:rsidR="00E75AE5" w:rsidRPr="004066C1">
        <w:rPr>
          <w:rFonts w:ascii="Verdana" w:hAnsi="Verdana"/>
          <w:i/>
          <w:color w:val="000000"/>
        </w:rPr>
        <w:t xml:space="preserve"> </w:t>
      </w:r>
    </w:p>
    <w:p w14:paraId="5174099A" w14:textId="77777777" w:rsidR="00F973F0" w:rsidRPr="004066C1" w:rsidRDefault="007E00AA" w:rsidP="004066C1">
      <w:pPr>
        <w:jc w:val="center"/>
        <w:rPr>
          <w:rFonts w:ascii="Verdana" w:hAnsi="Verdana"/>
          <w:i/>
          <w:color w:val="000000"/>
        </w:rPr>
      </w:pPr>
      <w:r w:rsidRPr="007E00AA">
        <w:rPr>
          <w:rFonts w:ascii="Verdana" w:hAnsi="Verdana"/>
          <w:color w:val="000000"/>
        </w:rPr>
        <w:t>Catherine Hobbs</w:t>
      </w:r>
      <w:r w:rsidR="00E75AE5" w:rsidRPr="004066C1">
        <w:rPr>
          <w:rFonts w:ascii="Verdana" w:hAnsi="Verdana"/>
          <w:color w:val="000000"/>
        </w:rPr>
        <w:t xml:space="preserve">, </w:t>
      </w:r>
      <w:r w:rsidRPr="00195C6A">
        <w:rPr>
          <w:rFonts w:ascii="Verdana" w:hAnsi="Verdana"/>
          <w:i/>
          <w:color w:val="000000"/>
        </w:rPr>
        <w:t>Department of Engineering Design and Mathematics, Un</w:t>
      </w:r>
      <w:r w:rsidRPr="00195C6A">
        <w:rPr>
          <w:rFonts w:ascii="Verdana" w:hAnsi="Verdana"/>
          <w:i/>
          <w:color w:val="000000"/>
        </w:rPr>
        <w:t>i</w:t>
      </w:r>
      <w:r w:rsidRPr="00195C6A">
        <w:rPr>
          <w:rFonts w:ascii="Verdana" w:hAnsi="Verdana"/>
          <w:i/>
          <w:color w:val="000000"/>
        </w:rPr>
        <w:t>versity of the West of England, Bristol</w:t>
      </w:r>
    </w:p>
    <w:p w14:paraId="5174099B" w14:textId="77777777" w:rsidR="00E75AE5" w:rsidRPr="004066C1" w:rsidRDefault="007E00AA" w:rsidP="004066C1">
      <w:pPr>
        <w:jc w:val="center"/>
        <w:rPr>
          <w:rFonts w:ascii="Verdana" w:hAnsi="Verdana"/>
          <w:color w:val="000000"/>
        </w:rPr>
      </w:pPr>
      <w:r w:rsidRPr="007E00AA">
        <w:rPr>
          <w:rFonts w:ascii="Verdana" w:hAnsi="Verdana"/>
          <w:color w:val="000000"/>
        </w:rPr>
        <w:t>Kathryn Last</w:t>
      </w:r>
      <w:r w:rsidR="00E75AE5" w:rsidRPr="004066C1">
        <w:rPr>
          <w:rFonts w:ascii="Verdana" w:hAnsi="Verdana"/>
          <w:color w:val="000000"/>
        </w:rPr>
        <w:t xml:space="preserve">, </w:t>
      </w:r>
      <w:r w:rsidRPr="007E00AA">
        <w:rPr>
          <w:rFonts w:ascii="Verdana" w:hAnsi="Verdana"/>
          <w:i/>
          <w:color w:val="000000"/>
        </w:rPr>
        <w:t xml:space="preserve">Department of </w:t>
      </w:r>
      <w:r w:rsidR="00195C6A">
        <w:rPr>
          <w:rFonts w:ascii="Verdana" w:hAnsi="Verdana"/>
          <w:i/>
          <w:color w:val="000000"/>
        </w:rPr>
        <w:t>Education and Childhood</w:t>
      </w:r>
      <w:r w:rsidRPr="007E00AA">
        <w:rPr>
          <w:rFonts w:ascii="Verdana" w:hAnsi="Verdana"/>
          <w:i/>
          <w:color w:val="000000"/>
        </w:rPr>
        <w:t>, University of the West of England, Bristol</w:t>
      </w:r>
    </w:p>
    <w:p w14:paraId="5174099C" w14:textId="77777777" w:rsidR="00F973F0" w:rsidRPr="004066C1" w:rsidRDefault="00F973F0">
      <w:pPr>
        <w:rPr>
          <w:rFonts w:ascii="Verdana" w:hAnsi="Verdana"/>
          <w:b/>
          <w:color w:val="000000"/>
        </w:rPr>
      </w:pPr>
    </w:p>
    <w:p w14:paraId="5174099D" w14:textId="77777777" w:rsidR="00F973F0" w:rsidRPr="004066C1" w:rsidRDefault="00F973F0">
      <w:pPr>
        <w:rPr>
          <w:rFonts w:ascii="Verdana" w:hAnsi="Verdana"/>
        </w:rPr>
      </w:pPr>
    </w:p>
    <w:p w14:paraId="5174099E" w14:textId="77777777" w:rsidR="00E75AE5" w:rsidRPr="004066C1" w:rsidRDefault="00E75AE5" w:rsidP="00912855">
      <w:pPr>
        <w:pStyle w:val="Header1"/>
        <w:rPr>
          <w:rFonts w:ascii="Verdana" w:hAnsi="Verdana"/>
        </w:rPr>
      </w:pPr>
      <w:r w:rsidRPr="004066C1">
        <w:rPr>
          <w:rFonts w:ascii="Verdana" w:hAnsi="Verdana"/>
        </w:rPr>
        <w:t>Abstract</w:t>
      </w:r>
    </w:p>
    <w:p w14:paraId="5174099F" w14:textId="77777777" w:rsidR="007E00AA" w:rsidRPr="007E00AA" w:rsidRDefault="007E00AA" w:rsidP="007E00AA">
      <w:pPr>
        <w:pStyle w:val="Body"/>
        <w:rPr>
          <w:rFonts w:ascii="Verdana" w:hAnsi="Verdana"/>
        </w:rPr>
      </w:pPr>
    </w:p>
    <w:p w14:paraId="517409A0" w14:textId="38D1F35F" w:rsidR="004066C1" w:rsidRPr="004066C1" w:rsidRDefault="007E00AA" w:rsidP="007E00AA">
      <w:pPr>
        <w:pStyle w:val="Body"/>
        <w:rPr>
          <w:rFonts w:ascii="Verdana" w:hAnsi="Verdana"/>
        </w:rPr>
      </w:pPr>
      <w:r w:rsidRPr="007E00AA">
        <w:rPr>
          <w:rFonts w:ascii="Verdana" w:hAnsi="Verdana"/>
        </w:rPr>
        <w:t>We report on our evaluation of flipping the classroom for two modules: a compulsory first year calculus module and an optional second year coding theory module taken by Math</w:t>
      </w:r>
      <w:r w:rsidRPr="007E00AA">
        <w:rPr>
          <w:rFonts w:ascii="Verdana" w:hAnsi="Verdana"/>
        </w:rPr>
        <w:t>e</w:t>
      </w:r>
      <w:r w:rsidRPr="007E00AA">
        <w:rPr>
          <w:rFonts w:ascii="Verdana" w:hAnsi="Verdana"/>
        </w:rPr>
        <w:t xml:space="preserve">matics students at the University of the West of England, Bristol (UWE).  Flipped teaching is a change to the traditional lecture model used in universities for hundreds of years.  In the traditional model the lecturer is in charge of the class and largely dictates the </w:t>
      </w:r>
      <w:r w:rsidR="00E03482">
        <w:rPr>
          <w:rFonts w:ascii="Verdana" w:hAnsi="Verdana"/>
        </w:rPr>
        <w:t>content</w:t>
      </w:r>
      <w:r w:rsidR="00E03482" w:rsidRPr="007E00AA">
        <w:rPr>
          <w:rFonts w:ascii="Verdana" w:hAnsi="Verdana"/>
        </w:rPr>
        <w:t xml:space="preserve"> </w:t>
      </w:r>
      <w:r w:rsidRPr="007E00AA">
        <w:rPr>
          <w:rFonts w:ascii="Verdana" w:hAnsi="Verdana"/>
        </w:rPr>
        <w:t>and pace at which this is delivered.  The idea behind the flipped classroom is that the students’ initial exposure to material takes place in their own time allowing the class time to be used to deepen their understanding of the material through active learning.  The flipped approach has been used very successfully for the modules described above for several years, mea</w:t>
      </w:r>
      <w:r w:rsidRPr="007E00AA">
        <w:rPr>
          <w:rFonts w:ascii="Verdana" w:hAnsi="Verdana"/>
        </w:rPr>
        <w:t>s</w:t>
      </w:r>
      <w:r w:rsidRPr="007E00AA">
        <w:rPr>
          <w:rFonts w:ascii="Verdana" w:hAnsi="Verdana"/>
        </w:rPr>
        <w:t xml:space="preserve">ured in terms of student engagement, attainment and satisfaction.  The impact of flipping the classroom was evaluated through pre-module and post-module questionnaires and in-depth focus groups, and the overall feedback was positive.  With the trend in </w:t>
      </w:r>
      <w:proofErr w:type="gramStart"/>
      <w:r w:rsidRPr="007E00AA">
        <w:rPr>
          <w:rFonts w:ascii="Verdana" w:hAnsi="Verdana"/>
        </w:rPr>
        <w:t>HE</w:t>
      </w:r>
      <w:proofErr w:type="gramEnd"/>
      <w:r w:rsidRPr="007E00AA">
        <w:rPr>
          <w:rFonts w:ascii="Verdana" w:hAnsi="Verdana"/>
        </w:rPr>
        <w:t xml:space="preserve"> to move away from traditional didactic approaches to teaching, it is important and useful to teachers of mathematics to provide evidenced-based recommendations of alternative approaches for comparison.</w:t>
      </w:r>
    </w:p>
    <w:p w14:paraId="517409A1" w14:textId="77777777" w:rsidR="004066C1" w:rsidRDefault="004066C1" w:rsidP="00E75AE5">
      <w:pPr>
        <w:pStyle w:val="Header1"/>
        <w:rPr>
          <w:rFonts w:ascii="Verdana" w:hAnsi="Verdana"/>
        </w:rPr>
      </w:pPr>
    </w:p>
    <w:p w14:paraId="517409A2" w14:textId="77777777" w:rsidR="00F973F0" w:rsidRPr="004066C1" w:rsidRDefault="00F973F0" w:rsidP="00594696">
      <w:pPr>
        <w:pStyle w:val="Header1"/>
        <w:rPr>
          <w:rFonts w:ascii="Verdana" w:hAnsi="Verdana"/>
        </w:rPr>
      </w:pPr>
      <w:r w:rsidRPr="004066C1">
        <w:rPr>
          <w:rFonts w:ascii="Verdana" w:hAnsi="Verdana"/>
        </w:rPr>
        <w:t xml:space="preserve">1. </w:t>
      </w:r>
      <w:r w:rsidR="00C81AB2">
        <w:rPr>
          <w:rFonts w:ascii="Verdana" w:hAnsi="Verdana"/>
        </w:rPr>
        <w:t>Introduction</w:t>
      </w:r>
    </w:p>
    <w:p w14:paraId="517409A3" w14:textId="17719CD4" w:rsidR="00C81AB2" w:rsidRDefault="00C81AB2" w:rsidP="00912855">
      <w:pPr>
        <w:pStyle w:val="Body"/>
        <w:rPr>
          <w:rFonts w:ascii="Verdana" w:hAnsi="Verdana"/>
          <w:lang w:val="en-GB"/>
        </w:rPr>
      </w:pPr>
      <w:r w:rsidRPr="00C81AB2">
        <w:rPr>
          <w:rFonts w:ascii="Verdana" w:hAnsi="Verdana"/>
          <w:lang w:val="en-GB"/>
        </w:rPr>
        <w:t>Flipped-style teaching or the flipped classroom has seen a surge in interest recently (</w:t>
      </w:r>
      <w:proofErr w:type="spellStart"/>
      <w:r w:rsidRPr="00C81AB2">
        <w:rPr>
          <w:rFonts w:ascii="Verdana" w:hAnsi="Verdana"/>
          <w:lang w:val="en-GB"/>
        </w:rPr>
        <w:t>Brame</w:t>
      </w:r>
      <w:proofErr w:type="spellEnd"/>
      <w:r w:rsidRPr="00C81AB2">
        <w:rPr>
          <w:rFonts w:ascii="Verdana" w:hAnsi="Verdana"/>
          <w:lang w:val="en-GB"/>
        </w:rPr>
        <w:t xml:space="preserve">, 2013; </w:t>
      </w:r>
      <w:proofErr w:type="spellStart"/>
      <w:r w:rsidRPr="00C81AB2">
        <w:rPr>
          <w:rFonts w:ascii="Verdana" w:hAnsi="Verdana"/>
          <w:lang w:val="en-GB"/>
        </w:rPr>
        <w:t>Maciejewski</w:t>
      </w:r>
      <w:proofErr w:type="spellEnd"/>
      <w:r w:rsidRPr="00C81AB2">
        <w:rPr>
          <w:rFonts w:ascii="Verdana" w:hAnsi="Verdana"/>
          <w:lang w:val="en-GB"/>
        </w:rPr>
        <w:t xml:space="preserve">, 2015). This style of teaching, pioneered by Mazur (1997), is a change to the traditional </w:t>
      </w:r>
      <w:r w:rsidR="006306D9">
        <w:rPr>
          <w:rFonts w:ascii="Verdana" w:hAnsi="Verdana"/>
          <w:lang w:val="en-GB"/>
        </w:rPr>
        <w:t>didactic</w:t>
      </w:r>
      <w:r w:rsidR="006306D9" w:rsidRPr="00C81AB2">
        <w:rPr>
          <w:rFonts w:ascii="Verdana" w:hAnsi="Verdana"/>
          <w:lang w:val="en-GB"/>
        </w:rPr>
        <w:t xml:space="preserve"> </w:t>
      </w:r>
      <w:r w:rsidRPr="00C81AB2">
        <w:rPr>
          <w:rFonts w:ascii="Verdana" w:hAnsi="Verdana"/>
          <w:lang w:val="en-GB"/>
        </w:rPr>
        <w:t>model</w:t>
      </w:r>
      <w:r w:rsidR="00450F61">
        <w:rPr>
          <w:rFonts w:ascii="Verdana" w:hAnsi="Verdana"/>
          <w:lang w:val="en-GB"/>
        </w:rPr>
        <w:t>.</w:t>
      </w:r>
      <w:r w:rsidRPr="00C81AB2">
        <w:rPr>
          <w:rFonts w:ascii="Verdana" w:hAnsi="Verdana"/>
          <w:lang w:val="en-GB"/>
        </w:rPr>
        <w:t xml:space="preserve">  In the traditional model </w:t>
      </w:r>
      <w:proofErr w:type="gramStart"/>
      <w:r w:rsidRPr="00C81AB2">
        <w:rPr>
          <w:rFonts w:ascii="Verdana" w:hAnsi="Verdana"/>
          <w:lang w:val="en-GB"/>
        </w:rPr>
        <w:t xml:space="preserve">the </w:t>
      </w:r>
      <w:r w:rsidR="006306D9">
        <w:rPr>
          <w:rFonts w:ascii="Verdana" w:hAnsi="Verdana"/>
          <w:lang w:val="en-GB"/>
        </w:rPr>
        <w:t>”</w:t>
      </w:r>
      <w:proofErr w:type="gramEnd"/>
      <w:r w:rsidR="006306D9">
        <w:rPr>
          <w:rFonts w:ascii="Verdana" w:hAnsi="Verdana"/>
          <w:lang w:val="en-GB"/>
        </w:rPr>
        <w:t>sage on the stage”</w:t>
      </w:r>
      <w:r w:rsidRPr="00C81AB2">
        <w:rPr>
          <w:rFonts w:ascii="Verdana" w:hAnsi="Verdana"/>
          <w:lang w:val="en-GB"/>
        </w:rPr>
        <w:t xml:space="preserve"> largely di</w:t>
      </w:r>
      <w:r w:rsidRPr="00C81AB2">
        <w:rPr>
          <w:rFonts w:ascii="Verdana" w:hAnsi="Verdana"/>
          <w:lang w:val="en-GB"/>
        </w:rPr>
        <w:t>c</w:t>
      </w:r>
      <w:r w:rsidRPr="00C81AB2">
        <w:rPr>
          <w:rFonts w:ascii="Verdana" w:hAnsi="Verdana"/>
          <w:lang w:val="en-GB"/>
        </w:rPr>
        <w:t xml:space="preserve">tates the </w:t>
      </w:r>
      <w:r w:rsidR="00E03482">
        <w:rPr>
          <w:rFonts w:ascii="Verdana" w:hAnsi="Verdana"/>
          <w:lang w:val="en-GB"/>
        </w:rPr>
        <w:t>content</w:t>
      </w:r>
      <w:r w:rsidR="00E03482" w:rsidRPr="00C81AB2">
        <w:rPr>
          <w:rFonts w:ascii="Verdana" w:hAnsi="Verdana"/>
          <w:lang w:val="en-GB"/>
        </w:rPr>
        <w:t xml:space="preserve"> </w:t>
      </w:r>
      <w:r w:rsidRPr="00C81AB2">
        <w:rPr>
          <w:rFonts w:ascii="Verdana" w:hAnsi="Verdana"/>
          <w:lang w:val="en-GB"/>
        </w:rPr>
        <w:t xml:space="preserve">and </w:t>
      </w:r>
      <w:r w:rsidR="009A4E1F">
        <w:rPr>
          <w:rFonts w:ascii="Verdana" w:hAnsi="Verdana"/>
          <w:lang w:val="en-GB"/>
        </w:rPr>
        <w:t xml:space="preserve">delivery </w:t>
      </w:r>
      <w:r w:rsidRPr="00C81AB2">
        <w:rPr>
          <w:rFonts w:ascii="Verdana" w:hAnsi="Verdana"/>
          <w:lang w:val="en-GB"/>
        </w:rPr>
        <w:t>pace.  Typically students are then required to work through more challenging material on their own before attending tutorials/problem classes for su</w:t>
      </w:r>
      <w:r w:rsidRPr="00C81AB2">
        <w:rPr>
          <w:rFonts w:ascii="Verdana" w:hAnsi="Verdana"/>
          <w:lang w:val="en-GB"/>
        </w:rPr>
        <w:t>p</w:t>
      </w:r>
      <w:r w:rsidRPr="00C81AB2">
        <w:rPr>
          <w:rFonts w:ascii="Verdana" w:hAnsi="Verdana"/>
          <w:lang w:val="en-GB"/>
        </w:rPr>
        <w:t xml:space="preserve">port.  The idea behind the flipped classroom is that students’ initial exposure to </w:t>
      </w:r>
      <w:r w:rsidR="00E03482">
        <w:rPr>
          <w:rFonts w:ascii="Verdana" w:hAnsi="Verdana"/>
          <w:lang w:val="en-GB"/>
        </w:rPr>
        <w:t>a topic</w:t>
      </w:r>
      <w:r w:rsidR="00E03482" w:rsidRPr="00C81AB2">
        <w:rPr>
          <w:rFonts w:ascii="Verdana" w:hAnsi="Verdana"/>
          <w:lang w:val="en-GB"/>
        </w:rPr>
        <w:t xml:space="preserve"> </w:t>
      </w:r>
      <w:r w:rsidRPr="00C81AB2">
        <w:rPr>
          <w:rFonts w:ascii="Verdana" w:hAnsi="Verdana"/>
          <w:lang w:val="en-GB"/>
        </w:rPr>
        <w:t xml:space="preserve">takes place in their own time, so students work through material independently at their own pace before the formal class.  Class time </w:t>
      </w:r>
      <w:r w:rsidR="006306D9">
        <w:rPr>
          <w:rFonts w:ascii="Verdana" w:hAnsi="Verdana"/>
          <w:lang w:val="en-GB"/>
        </w:rPr>
        <w:t>is</w:t>
      </w:r>
      <w:r w:rsidR="006306D9" w:rsidRPr="00C81AB2">
        <w:rPr>
          <w:rFonts w:ascii="Verdana" w:hAnsi="Verdana"/>
          <w:lang w:val="en-GB"/>
        </w:rPr>
        <w:t xml:space="preserve"> </w:t>
      </w:r>
      <w:r w:rsidRPr="00C81AB2">
        <w:rPr>
          <w:rFonts w:ascii="Verdana" w:hAnsi="Verdana"/>
          <w:lang w:val="en-GB"/>
        </w:rPr>
        <w:t xml:space="preserve">then used for active learning, where students are able to deepen their understanding of the material, through for example problem-solving, peer instruction and discussion. </w:t>
      </w:r>
    </w:p>
    <w:p w14:paraId="745B905E" w14:textId="31B71DD6" w:rsidR="002C139C" w:rsidRDefault="002C139C" w:rsidP="00912855">
      <w:pPr>
        <w:pStyle w:val="Body"/>
        <w:rPr>
          <w:rFonts w:ascii="Verdana" w:hAnsi="Verdana"/>
        </w:rPr>
      </w:pPr>
      <w:r>
        <w:rPr>
          <w:rFonts w:ascii="Verdana" w:hAnsi="Verdana"/>
        </w:rPr>
        <w:t>In th</w:t>
      </w:r>
      <w:r w:rsidR="00450F61">
        <w:rPr>
          <w:rFonts w:ascii="Verdana" w:hAnsi="Verdana"/>
        </w:rPr>
        <w:t>is</w:t>
      </w:r>
      <w:r>
        <w:rPr>
          <w:rFonts w:ascii="Verdana" w:hAnsi="Verdana"/>
        </w:rPr>
        <w:t xml:space="preserve"> paper we give the context in which we deployed the flipped approach, our methodo</w:t>
      </w:r>
      <w:r>
        <w:rPr>
          <w:rFonts w:ascii="Verdana" w:hAnsi="Verdana"/>
        </w:rPr>
        <w:t>l</w:t>
      </w:r>
      <w:r>
        <w:rPr>
          <w:rFonts w:ascii="Verdana" w:hAnsi="Verdana"/>
        </w:rPr>
        <w:t>ogy for evaluating the student experience and the results of this evaluation, together with a discussion of our experience as lecturers and plans for further work to use Technology-Enhanced Active Learning spaces to enhance class sessions.</w:t>
      </w:r>
    </w:p>
    <w:p w14:paraId="7A2E6EF5" w14:textId="77777777" w:rsidR="002C139C" w:rsidRDefault="002C139C" w:rsidP="00912855">
      <w:pPr>
        <w:pStyle w:val="Body"/>
        <w:rPr>
          <w:rFonts w:ascii="Verdana" w:hAnsi="Verdana"/>
        </w:rPr>
      </w:pPr>
    </w:p>
    <w:p w14:paraId="517409A5" w14:textId="77777777" w:rsidR="004066C1" w:rsidRDefault="004066C1" w:rsidP="00E75AE5">
      <w:pPr>
        <w:pStyle w:val="Header1"/>
        <w:rPr>
          <w:rFonts w:ascii="Verdana" w:hAnsi="Verdana"/>
        </w:rPr>
      </w:pPr>
    </w:p>
    <w:p w14:paraId="09C506B9" w14:textId="77777777" w:rsidR="00304F0A" w:rsidRDefault="00304F0A" w:rsidP="00594696">
      <w:pPr>
        <w:pStyle w:val="Header1"/>
        <w:rPr>
          <w:rFonts w:ascii="Verdana" w:hAnsi="Verdana"/>
        </w:rPr>
      </w:pPr>
    </w:p>
    <w:p w14:paraId="517409A6" w14:textId="0C00C804" w:rsidR="00E75AE5" w:rsidRPr="004066C1" w:rsidRDefault="00912855" w:rsidP="00594696">
      <w:pPr>
        <w:pStyle w:val="Header1"/>
        <w:rPr>
          <w:rFonts w:ascii="Verdana" w:hAnsi="Verdana"/>
        </w:rPr>
      </w:pPr>
      <w:r w:rsidRPr="004066C1">
        <w:rPr>
          <w:rFonts w:ascii="Verdana" w:hAnsi="Verdana"/>
        </w:rPr>
        <w:lastRenderedPageBreak/>
        <w:t>2</w:t>
      </w:r>
      <w:r w:rsidR="00E75AE5" w:rsidRPr="004066C1">
        <w:rPr>
          <w:rFonts w:ascii="Verdana" w:hAnsi="Verdana"/>
        </w:rPr>
        <w:t xml:space="preserve">. </w:t>
      </w:r>
      <w:r w:rsidR="00450F61">
        <w:rPr>
          <w:rFonts w:ascii="Verdana" w:hAnsi="Verdana"/>
        </w:rPr>
        <w:t>Context</w:t>
      </w:r>
    </w:p>
    <w:p w14:paraId="517409A7" w14:textId="77777777" w:rsidR="00594696" w:rsidRPr="004066C1" w:rsidRDefault="00594696" w:rsidP="00594696">
      <w:pPr>
        <w:pStyle w:val="Header2"/>
        <w:rPr>
          <w:rFonts w:ascii="Verdana" w:hAnsi="Verdana"/>
        </w:rPr>
      </w:pPr>
      <w:bookmarkStart w:id="1" w:name="_Ref473034950"/>
      <w:r>
        <w:rPr>
          <w:rFonts w:ascii="Verdana" w:hAnsi="Verdana"/>
        </w:rPr>
        <w:t>2.1</w:t>
      </w:r>
      <w:r w:rsidRPr="004066C1">
        <w:rPr>
          <w:rFonts w:ascii="Verdana" w:hAnsi="Verdana"/>
        </w:rPr>
        <w:t xml:space="preserve">. </w:t>
      </w:r>
      <w:r w:rsidR="007C1984">
        <w:rPr>
          <w:rFonts w:ascii="Verdana" w:hAnsi="Verdana"/>
        </w:rPr>
        <w:t>Calculus and Numerical Methods module</w:t>
      </w:r>
    </w:p>
    <w:p w14:paraId="517409A8" w14:textId="213E9860" w:rsidR="00C81AB2" w:rsidRPr="00C81AB2" w:rsidRDefault="00C81AB2" w:rsidP="00C81AB2">
      <w:pPr>
        <w:pStyle w:val="Body"/>
        <w:rPr>
          <w:rFonts w:ascii="Verdana" w:hAnsi="Verdana"/>
        </w:rPr>
      </w:pPr>
      <w:r w:rsidRPr="00C81AB2">
        <w:rPr>
          <w:rFonts w:ascii="Verdana" w:hAnsi="Verdana"/>
        </w:rPr>
        <w:t xml:space="preserve">Calculus and Numerical Methods (CNM) is a 30 credit compulsory first year module taken by all mathematics students at UWE.  It runs year-long and the second semester has been taught using a flipped approach since the 2014/15 academic year.  For this module, a highly </w:t>
      </w:r>
      <w:proofErr w:type="spellStart"/>
      <w:r w:rsidRPr="00C81AB2">
        <w:rPr>
          <w:rFonts w:ascii="Verdana" w:hAnsi="Verdana"/>
        </w:rPr>
        <w:t>scaffolded</w:t>
      </w:r>
      <w:proofErr w:type="spellEnd"/>
      <w:r w:rsidRPr="00C81AB2">
        <w:rPr>
          <w:rFonts w:ascii="Verdana" w:hAnsi="Verdana"/>
        </w:rPr>
        <w:t xml:space="preserve"> approach was employed using technology to create pre-class materials (Hooper, Henderson and Gwynllyw, 2014).  A workbook containing gapped lecture notes was created as well as a handbook containing exercise sheets and extra reading material.  Typically there were four screencasts to watch each week lasting on average 10 minutes each. A total of 35 screencasts were produced using Camtasia Studio software on a tablet PC.   These were made available through SCORM packages on the University’s </w:t>
      </w:r>
      <w:r w:rsidR="00450F61">
        <w:rPr>
          <w:rFonts w:ascii="Verdana" w:hAnsi="Verdana"/>
        </w:rPr>
        <w:t>Virtual Learning Env</w:t>
      </w:r>
      <w:r w:rsidR="00450F61">
        <w:rPr>
          <w:rFonts w:ascii="Verdana" w:hAnsi="Verdana"/>
        </w:rPr>
        <w:t>i</w:t>
      </w:r>
      <w:r w:rsidR="00450F61">
        <w:rPr>
          <w:rFonts w:ascii="Verdana" w:hAnsi="Verdana"/>
        </w:rPr>
        <w:t>ronment (</w:t>
      </w:r>
      <w:r w:rsidRPr="00C81AB2">
        <w:rPr>
          <w:rFonts w:ascii="Verdana" w:hAnsi="Verdana"/>
        </w:rPr>
        <w:t>VLE</w:t>
      </w:r>
      <w:r w:rsidR="00450F61">
        <w:rPr>
          <w:rFonts w:ascii="Verdana" w:hAnsi="Verdana"/>
        </w:rPr>
        <w:t>)</w:t>
      </w:r>
      <w:r w:rsidRPr="00C81AB2">
        <w:rPr>
          <w:rFonts w:ascii="Verdana" w:hAnsi="Verdana"/>
        </w:rPr>
        <w:t>.  Each week students were expected to independently: watch screencasts and fill in the relevant gaps in their workbooks; take a formative e-Assessment; try some basic questions from the exercise sheet and optionally do some extra reading and/or work through a Maple file.   The formative e-Assessments were run using Dewis (2012) and fu</w:t>
      </w:r>
      <w:r w:rsidRPr="00C81AB2">
        <w:rPr>
          <w:rFonts w:ascii="Verdana" w:hAnsi="Verdana"/>
        </w:rPr>
        <w:t>r</w:t>
      </w:r>
      <w:r w:rsidRPr="00C81AB2">
        <w:rPr>
          <w:rFonts w:ascii="Verdana" w:hAnsi="Verdana"/>
        </w:rPr>
        <w:t xml:space="preserve">ther details of how e-Assessment was used to support the delivery of this module can be found in Henderson (2017).  During the two hour class, </w:t>
      </w:r>
      <w:proofErr w:type="spellStart"/>
      <w:r w:rsidRPr="00C81AB2">
        <w:rPr>
          <w:rFonts w:ascii="Verdana" w:hAnsi="Verdana"/>
        </w:rPr>
        <w:t>TurningPoint</w:t>
      </w:r>
      <w:proofErr w:type="spellEnd"/>
      <w:r w:rsidRPr="00C81AB2">
        <w:rPr>
          <w:rFonts w:ascii="Verdana" w:hAnsi="Verdana"/>
        </w:rPr>
        <w:t xml:space="preserve"> (TP) questions and group activities were used to encourage active learning.  Worked solutions as well as the filled in workbook were made available via the module’s VLE after the class.</w:t>
      </w:r>
    </w:p>
    <w:p w14:paraId="517409A9" w14:textId="77777777" w:rsidR="00C81AB2" w:rsidRDefault="00C81AB2" w:rsidP="00594696">
      <w:pPr>
        <w:pStyle w:val="Body"/>
        <w:rPr>
          <w:rFonts w:ascii="Verdana" w:hAnsi="Verdana"/>
        </w:rPr>
      </w:pPr>
    </w:p>
    <w:p w14:paraId="517409AA" w14:textId="77777777" w:rsidR="00C81AB2" w:rsidRPr="004066C1" w:rsidRDefault="00C81AB2" w:rsidP="00C81AB2">
      <w:pPr>
        <w:pStyle w:val="Header2"/>
        <w:rPr>
          <w:rFonts w:ascii="Verdana" w:hAnsi="Verdana"/>
        </w:rPr>
      </w:pPr>
      <w:r>
        <w:rPr>
          <w:rFonts w:ascii="Verdana" w:hAnsi="Verdana"/>
        </w:rPr>
        <w:t>2.2</w:t>
      </w:r>
      <w:r w:rsidRPr="004066C1">
        <w:rPr>
          <w:rFonts w:ascii="Verdana" w:hAnsi="Verdana"/>
        </w:rPr>
        <w:t xml:space="preserve">. </w:t>
      </w:r>
      <w:r w:rsidR="007C1984">
        <w:rPr>
          <w:rFonts w:ascii="Verdana" w:hAnsi="Verdana"/>
        </w:rPr>
        <w:t>Coding Theory and its Applications module</w:t>
      </w:r>
    </w:p>
    <w:p w14:paraId="517409AB" w14:textId="0A05B6A2" w:rsidR="00C81AB2" w:rsidRPr="00C81AB2" w:rsidRDefault="00C81AB2" w:rsidP="00C81AB2">
      <w:pPr>
        <w:pStyle w:val="Body"/>
        <w:rPr>
          <w:rFonts w:ascii="Verdana" w:hAnsi="Verdana"/>
        </w:rPr>
      </w:pPr>
      <w:r w:rsidRPr="00C81AB2">
        <w:rPr>
          <w:rFonts w:ascii="Verdana" w:hAnsi="Verdana"/>
        </w:rPr>
        <w:t>Coding Theory and its Applications (CTA) is a 15 credit optional module run in the first s</w:t>
      </w:r>
      <w:r w:rsidRPr="00C81AB2">
        <w:rPr>
          <w:rFonts w:ascii="Verdana" w:hAnsi="Verdana"/>
        </w:rPr>
        <w:t>e</w:t>
      </w:r>
      <w:r w:rsidRPr="00C81AB2">
        <w:rPr>
          <w:rFonts w:ascii="Verdana" w:hAnsi="Verdana"/>
        </w:rPr>
        <w:t>mester of students’ second year of the Mathematics award at UWE.  It has been taught u</w:t>
      </w:r>
      <w:r w:rsidRPr="00C81AB2">
        <w:rPr>
          <w:rFonts w:ascii="Verdana" w:hAnsi="Verdana"/>
        </w:rPr>
        <w:t>s</w:t>
      </w:r>
      <w:r w:rsidRPr="00C81AB2">
        <w:rPr>
          <w:rFonts w:ascii="Verdana" w:hAnsi="Verdana"/>
        </w:rPr>
        <w:t>ing the flipped approach very successfully since the 2013/14 academic year.  For the last two academic years, students coming into the second year have had experience of the flipped approach through taking the CNM module in their first year.  The CTA module is based on a set textbook (Biggs, 2008).</w:t>
      </w:r>
      <w:r w:rsidR="00450F61">
        <w:rPr>
          <w:rFonts w:ascii="Verdana" w:hAnsi="Verdana"/>
        </w:rPr>
        <w:t xml:space="preserve">  </w:t>
      </w:r>
      <w:r w:rsidRPr="00C81AB2">
        <w:rPr>
          <w:rFonts w:ascii="Verdana" w:hAnsi="Verdana"/>
        </w:rPr>
        <w:t>Students are expected to undertake directed rea</w:t>
      </w:r>
      <w:r w:rsidRPr="00C81AB2">
        <w:rPr>
          <w:rFonts w:ascii="Verdana" w:hAnsi="Verdana"/>
        </w:rPr>
        <w:t>d</w:t>
      </w:r>
      <w:r w:rsidRPr="00C81AB2">
        <w:rPr>
          <w:rFonts w:ascii="Verdana" w:hAnsi="Verdana"/>
        </w:rPr>
        <w:t>ing each week in advance of the class; this is typically a chapter of Biggs</w:t>
      </w:r>
      <w:r w:rsidR="000F65E2">
        <w:rPr>
          <w:rFonts w:ascii="Verdana" w:hAnsi="Verdana"/>
        </w:rPr>
        <w:t xml:space="preserve"> </w:t>
      </w:r>
      <w:r w:rsidR="000F238F">
        <w:rPr>
          <w:rFonts w:ascii="Verdana" w:hAnsi="Verdana"/>
        </w:rPr>
        <w:t>(</w:t>
      </w:r>
      <w:r w:rsidRPr="00C81AB2">
        <w:rPr>
          <w:rFonts w:ascii="Verdana" w:hAnsi="Verdana"/>
        </w:rPr>
        <w:t>2008), and to a</w:t>
      </w:r>
      <w:r w:rsidRPr="00C81AB2">
        <w:rPr>
          <w:rFonts w:ascii="Verdana" w:hAnsi="Verdana"/>
        </w:rPr>
        <w:t>t</w:t>
      </w:r>
      <w:r w:rsidRPr="00C81AB2">
        <w:rPr>
          <w:rFonts w:ascii="Verdana" w:hAnsi="Verdana"/>
        </w:rPr>
        <w:t xml:space="preserve">tempt particular exercises from this book.  Some videos, recorded via a data visualiser, covering particular algorithms/problems are available.  During </w:t>
      </w:r>
      <w:r w:rsidR="009A4E1F">
        <w:rPr>
          <w:rFonts w:ascii="Verdana" w:hAnsi="Verdana"/>
        </w:rPr>
        <w:t xml:space="preserve">the 3 hour </w:t>
      </w:r>
      <w:r w:rsidRPr="00C81AB2">
        <w:rPr>
          <w:rFonts w:ascii="Verdana" w:hAnsi="Verdana"/>
        </w:rPr>
        <w:t>classes, students work together on problems designed to check their understanding of the material.  This takes the form of TP questions, further exercises from Biggs</w:t>
      </w:r>
      <w:r w:rsidR="009A4E1F">
        <w:rPr>
          <w:rFonts w:ascii="Verdana" w:hAnsi="Verdana"/>
        </w:rPr>
        <w:t xml:space="preserve"> </w:t>
      </w:r>
      <w:r w:rsidR="000F238F">
        <w:rPr>
          <w:rFonts w:ascii="Verdana" w:hAnsi="Verdana"/>
        </w:rPr>
        <w:t>(</w:t>
      </w:r>
      <w:r w:rsidRPr="00C81AB2">
        <w:rPr>
          <w:rFonts w:ascii="Verdana" w:hAnsi="Verdana"/>
        </w:rPr>
        <w:t>2008) as well as suppleme</w:t>
      </w:r>
      <w:r w:rsidRPr="00C81AB2">
        <w:rPr>
          <w:rFonts w:ascii="Verdana" w:hAnsi="Verdana"/>
        </w:rPr>
        <w:t>n</w:t>
      </w:r>
      <w:r w:rsidRPr="00C81AB2">
        <w:rPr>
          <w:rFonts w:ascii="Verdana" w:hAnsi="Verdana"/>
        </w:rPr>
        <w:t xml:space="preserve">tary problems.  The style of the module is </w:t>
      </w:r>
      <w:r w:rsidR="000F65E2">
        <w:rPr>
          <w:rFonts w:ascii="Verdana" w:hAnsi="Verdana"/>
        </w:rPr>
        <w:t xml:space="preserve">to develop </w:t>
      </w:r>
      <w:r w:rsidRPr="00C81AB2">
        <w:rPr>
          <w:rFonts w:ascii="Verdana" w:hAnsi="Verdana"/>
        </w:rPr>
        <w:t xml:space="preserve">active rather than passive learning.  Students are expected </w:t>
      </w:r>
      <w:r w:rsidR="009A4E1F">
        <w:rPr>
          <w:rFonts w:ascii="Verdana" w:hAnsi="Verdana"/>
        </w:rPr>
        <w:t>to</w:t>
      </w:r>
      <w:r w:rsidRPr="00C81AB2">
        <w:rPr>
          <w:rFonts w:ascii="Verdana" w:hAnsi="Verdana"/>
        </w:rPr>
        <w:t xml:space="preserve"> contribute to sessions, by reporting on a particular topic they have researched, or by presenting their solutions to problems to the rest of the class.  After each class, the TP questions (with solutions) </w:t>
      </w:r>
      <w:r w:rsidR="009A4E1F">
        <w:rPr>
          <w:rFonts w:ascii="Verdana" w:hAnsi="Verdana"/>
        </w:rPr>
        <w:t>and</w:t>
      </w:r>
      <w:r w:rsidRPr="00C81AB2">
        <w:rPr>
          <w:rFonts w:ascii="Verdana" w:hAnsi="Verdana"/>
        </w:rPr>
        <w:t xml:space="preserve"> worked solutions to exercises are posted on the module’s VLE.</w:t>
      </w:r>
    </w:p>
    <w:p w14:paraId="517409AC" w14:textId="77777777" w:rsidR="00C81AB2" w:rsidRDefault="00C81AB2" w:rsidP="00594696">
      <w:pPr>
        <w:pStyle w:val="Body"/>
        <w:rPr>
          <w:rFonts w:ascii="Verdana" w:hAnsi="Verdana"/>
        </w:rPr>
      </w:pPr>
    </w:p>
    <w:p w14:paraId="517409AD" w14:textId="77777777" w:rsidR="00594696" w:rsidRDefault="00594696" w:rsidP="00594696">
      <w:pPr>
        <w:pStyle w:val="Header1"/>
        <w:rPr>
          <w:rFonts w:ascii="Verdana" w:hAnsi="Verdana"/>
        </w:rPr>
      </w:pPr>
    </w:p>
    <w:p w14:paraId="517409AE" w14:textId="02D624C3" w:rsidR="00594696" w:rsidRDefault="00594696" w:rsidP="00594696">
      <w:pPr>
        <w:pStyle w:val="Header1"/>
        <w:rPr>
          <w:rFonts w:ascii="Verdana" w:hAnsi="Verdana"/>
        </w:rPr>
      </w:pPr>
      <w:r>
        <w:rPr>
          <w:rFonts w:ascii="Verdana" w:hAnsi="Verdana"/>
        </w:rPr>
        <w:t>3</w:t>
      </w:r>
      <w:r w:rsidRPr="004066C1">
        <w:rPr>
          <w:rFonts w:ascii="Verdana" w:hAnsi="Verdana"/>
        </w:rPr>
        <w:t xml:space="preserve">. </w:t>
      </w:r>
      <w:r w:rsidR="00450F61">
        <w:rPr>
          <w:rFonts w:ascii="Verdana" w:hAnsi="Verdana"/>
        </w:rPr>
        <w:t>E</w:t>
      </w:r>
      <w:r w:rsidR="000F65E2">
        <w:rPr>
          <w:rFonts w:ascii="Verdana" w:hAnsi="Verdana"/>
        </w:rPr>
        <w:t>valuation</w:t>
      </w:r>
      <w:r w:rsidR="00450F61">
        <w:rPr>
          <w:rFonts w:ascii="Verdana" w:hAnsi="Verdana"/>
        </w:rPr>
        <w:t xml:space="preserve"> Methodology</w:t>
      </w:r>
    </w:p>
    <w:p w14:paraId="517409AF" w14:textId="09A2FB94" w:rsidR="00151F3F" w:rsidRDefault="00151F3F" w:rsidP="00C81AB2">
      <w:pPr>
        <w:pStyle w:val="Body"/>
        <w:rPr>
          <w:rFonts w:ascii="Verdana" w:hAnsi="Verdana"/>
          <w:lang w:val="en-GB"/>
        </w:rPr>
      </w:pPr>
      <w:r w:rsidRPr="00151F3F">
        <w:rPr>
          <w:rFonts w:ascii="Verdana" w:hAnsi="Verdana"/>
          <w:lang w:val="en-GB"/>
        </w:rPr>
        <w:t xml:space="preserve">The evaluation methods took the form of </w:t>
      </w:r>
      <w:r w:rsidR="00DD35B2">
        <w:rPr>
          <w:rFonts w:ascii="Verdana" w:hAnsi="Verdana"/>
          <w:lang w:val="en-GB"/>
        </w:rPr>
        <w:t xml:space="preserve">focus groups and </w:t>
      </w:r>
      <w:r>
        <w:rPr>
          <w:rFonts w:ascii="Verdana" w:hAnsi="Verdana"/>
          <w:lang w:val="en-GB"/>
        </w:rPr>
        <w:t>questionnaires</w:t>
      </w:r>
      <w:r w:rsidR="00DD35B2">
        <w:rPr>
          <w:rFonts w:ascii="Verdana" w:hAnsi="Verdana"/>
          <w:lang w:val="en-GB"/>
        </w:rPr>
        <w:t>.  The f</w:t>
      </w:r>
      <w:r w:rsidRPr="00151F3F">
        <w:rPr>
          <w:rFonts w:ascii="Verdana" w:hAnsi="Verdana"/>
          <w:lang w:val="en-GB"/>
        </w:rPr>
        <w:t>ocus groups</w:t>
      </w:r>
      <w:r w:rsidR="00DD35B2">
        <w:rPr>
          <w:rFonts w:ascii="Verdana" w:hAnsi="Verdana"/>
          <w:lang w:val="en-GB"/>
        </w:rPr>
        <w:t xml:space="preserve">, carried out </w:t>
      </w:r>
      <w:r w:rsidR="009D7DDD">
        <w:rPr>
          <w:rFonts w:ascii="Verdana" w:hAnsi="Verdana"/>
          <w:lang w:val="en-GB"/>
        </w:rPr>
        <w:t xml:space="preserve">separately </w:t>
      </w:r>
      <w:r w:rsidR="00DD35B2">
        <w:rPr>
          <w:rFonts w:ascii="Verdana" w:hAnsi="Verdana"/>
          <w:lang w:val="en-GB"/>
        </w:rPr>
        <w:t>for each</w:t>
      </w:r>
      <w:r w:rsidRPr="00151F3F">
        <w:rPr>
          <w:rFonts w:ascii="Verdana" w:hAnsi="Verdana"/>
          <w:lang w:val="en-GB"/>
        </w:rPr>
        <w:t xml:space="preserve"> mod</w:t>
      </w:r>
      <w:r w:rsidR="00DD35B2">
        <w:rPr>
          <w:rFonts w:ascii="Verdana" w:hAnsi="Verdana"/>
          <w:lang w:val="en-GB"/>
        </w:rPr>
        <w:t>ule, enabled us</w:t>
      </w:r>
      <w:r w:rsidRPr="00151F3F">
        <w:rPr>
          <w:rFonts w:ascii="Verdana" w:hAnsi="Verdana"/>
          <w:lang w:val="en-GB"/>
        </w:rPr>
        <w:t xml:space="preserve"> to gain greater depth of unde</w:t>
      </w:r>
      <w:r w:rsidRPr="00151F3F">
        <w:rPr>
          <w:rFonts w:ascii="Verdana" w:hAnsi="Verdana"/>
          <w:lang w:val="en-GB"/>
        </w:rPr>
        <w:t>r</w:t>
      </w:r>
      <w:r w:rsidRPr="00151F3F">
        <w:rPr>
          <w:rFonts w:ascii="Verdana" w:hAnsi="Verdana"/>
          <w:lang w:val="en-GB"/>
        </w:rPr>
        <w:t>standing of how the students responded to and felt about the flipped classroom style of teaching. These focus groups were carried out at the half</w:t>
      </w:r>
      <w:r w:rsidR="009A4E1F">
        <w:rPr>
          <w:rFonts w:ascii="Verdana" w:hAnsi="Verdana"/>
          <w:lang w:val="en-GB"/>
        </w:rPr>
        <w:t>-</w:t>
      </w:r>
      <w:r w:rsidRPr="00151F3F">
        <w:rPr>
          <w:rFonts w:ascii="Verdana" w:hAnsi="Verdana"/>
          <w:lang w:val="en-GB"/>
        </w:rPr>
        <w:t xml:space="preserve">way point of the </w:t>
      </w:r>
      <w:r w:rsidR="009A4E1F">
        <w:rPr>
          <w:rFonts w:ascii="Verdana" w:hAnsi="Verdana"/>
          <w:lang w:val="en-GB"/>
        </w:rPr>
        <w:t>semester</w:t>
      </w:r>
      <w:r w:rsidR="00DD35B2">
        <w:rPr>
          <w:rFonts w:ascii="Verdana" w:hAnsi="Verdana"/>
          <w:lang w:val="en-GB"/>
        </w:rPr>
        <w:t xml:space="preserve"> and run by </w:t>
      </w:r>
      <w:r w:rsidR="000F65E2">
        <w:rPr>
          <w:rFonts w:ascii="Verdana" w:hAnsi="Verdana"/>
          <w:lang w:val="en-GB"/>
        </w:rPr>
        <w:t>an experienced pract</w:t>
      </w:r>
      <w:r w:rsidR="00450F61">
        <w:rPr>
          <w:rFonts w:ascii="Verdana" w:hAnsi="Verdana"/>
          <w:lang w:val="en-GB"/>
        </w:rPr>
        <w:t>it</w:t>
      </w:r>
      <w:r w:rsidR="000F65E2">
        <w:rPr>
          <w:rFonts w:ascii="Verdana" w:hAnsi="Verdana"/>
          <w:lang w:val="en-GB"/>
        </w:rPr>
        <w:t xml:space="preserve">ioner (Last) </w:t>
      </w:r>
      <w:r w:rsidR="00DD35B2">
        <w:rPr>
          <w:rFonts w:ascii="Verdana" w:hAnsi="Verdana"/>
          <w:lang w:val="en-GB"/>
        </w:rPr>
        <w:t>external to the students’ department</w:t>
      </w:r>
      <w:r w:rsidRPr="00151F3F">
        <w:rPr>
          <w:rFonts w:ascii="Verdana" w:hAnsi="Verdana"/>
          <w:lang w:val="en-GB"/>
        </w:rPr>
        <w:t xml:space="preserve">. </w:t>
      </w:r>
      <w:r w:rsidR="00DD35B2">
        <w:rPr>
          <w:rFonts w:ascii="Verdana" w:hAnsi="Verdana"/>
          <w:lang w:val="en-GB"/>
        </w:rPr>
        <w:t xml:space="preserve"> Running the focus groups in this way and at that time meant that</w:t>
      </w:r>
      <w:r w:rsidRPr="00151F3F">
        <w:rPr>
          <w:rFonts w:ascii="Verdana" w:hAnsi="Verdana"/>
          <w:lang w:val="en-GB"/>
        </w:rPr>
        <w:t xml:space="preserve"> students were used to </w:t>
      </w:r>
      <w:r w:rsidR="00DD35B2">
        <w:rPr>
          <w:rFonts w:ascii="Verdana" w:hAnsi="Verdana"/>
          <w:lang w:val="en-GB"/>
        </w:rPr>
        <w:t>the chang</w:t>
      </w:r>
      <w:r w:rsidRPr="00151F3F">
        <w:rPr>
          <w:rFonts w:ascii="Verdana" w:hAnsi="Verdana"/>
          <w:lang w:val="en-GB"/>
        </w:rPr>
        <w:t xml:space="preserve">e of style and the pace of the teaching but </w:t>
      </w:r>
      <w:r w:rsidR="009A4E1F">
        <w:rPr>
          <w:rFonts w:ascii="Verdana" w:hAnsi="Verdana"/>
          <w:lang w:val="en-GB"/>
        </w:rPr>
        <w:t>no</w:t>
      </w:r>
      <w:r w:rsidRPr="00151F3F">
        <w:rPr>
          <w:rFonts w:ascii="Verdana" w:hAnsi="Verdana"/>
          <w:lang w:val="en-GB"/>
        </w:rPr>
        <w:t xml:space="preserve"> assessment </w:t>
      </w:r>
      <w:r w:rsidR="009A4E1F">
        <w:rPr>
          <w:rFonts w:ascii="Verdana" w:hAnsi="Verdana"/>
          <w:lang w:val="en-GB"/>
        </w:rPr>
        <w:t>had yet been</w:t>
      </w:r>
      <w:r w:rsidRPr="00151F3F">
        <w:rPr>
          <w:rFonts w:ascii="Verdana" w:hAnsi="Verdana"/>
          <w:lang w:val="en-GB"/>
        </w:rPr>
        <w:t xml:space="preserve"> undertaken</w:t>
      </w:r>
      <w:r w:rsidR="009A4E1F">
        <w:rPr>
          <w:rFonts w:ascii="Verdana" w:hAnsi="Verdana"/>
          <w:lang w:val="en-GB"/>
        </w:rPr>
        <w:t>.</w:t>
      </w:r>
      <w:r w:rsidRPr="00151F3F">
        <w:rPr>
          <w:rFonts w:ascii="Verdana" w:hAnsi="Verdana"/>
          <w:lang w:val="en-GB"/>
        </w:rPr>
        <w:t xml:space="preserve">  </w:t>
      </w:r>
      <w:r w:rsidR="000F65E2">
        <w:rPr>
          <w:rFonts w:ascii="Verdana" w:hAnsi="Verdana"/>
          <w:lang w:val="en-GB"/>
        </w:rPr>
        <w:t>Numbers attending we</w:t>
      </w:r>
      <w:r w:rsidR="009A4E1F">
        <w:rPr>
          <w:rFonts w:ascii="Verdana" w:hAnsi="Verdana"/>
          <w:lang w:val="en-GB"/>
        </w:rPr>
        <w:t>re small (3 students for CTA,</w:t>
      </w:r>
      <w:r w:rsidR="000F65E2">
        <w:rPr>
          <w:rFonts w:ascii="Verdana" w:hAnsi="Verdana"/>
          <w:lang w:val="en-GB"/>
        </w:rPr>
        <w:t xml:space="preserve"> 5 for CNM) but we also used q</w:t>
      </w:r>
      <w:r w:rsidRPr="00151F3F">
        <w:rPr>
          <w:rFonts w:ascii="Verdana" w:hAnsi="Verdana"/>
          <w:lang w:val="en-GB"/>
        </w:rPr>
        <w:t>ualitative questio</w:t>
      </w:r>
      <w:r w:rsidRPr="00151F3F">
        <w:rPr>
          <w:rFonts w:ascii="Verdana" w:hAnsi="Verdana"/>
          <w:lang w:val="en-GB"/>
        </w:rPr>
        <w:t>n</w:t>
      </w:r>
      <w:r w:rsidRPr="00151F3F">
        <w:rPr>
          <w:rFonts w:ascii="Verdana" w:hAnsi="Verdana"/>
          <w:lang w:val="en-GB"/>
        </w:rPr>
        <w:t>naire</w:t>
      </w:r>
      <w:r>
        <w:rPr>
          <w:rFonts w:ascii="Verdana" w:hAnsi="Verdana"/>
          <w:lang w:val="en-GB"/>
        </w:rPr>
        <w:t>s</w:t>
      </w:r>
      <w:r w:rsidRPr="00151F3F">
        <w:rPr>
          <w:rFonts w:ascii="Verdana" w:hAnsi="Verdana"/>
          <w:lang w:val="en-GB"/>
        </w:rPr>
        <w:t xml:space="preserve"> </w:t>
      </w:r>
      <w:r w:rsidR="009D7DDD">
        <w:rPr>
          <w:rFonts w:ascii="Verdana" w:hAnsi="Verdana"/>
          <w:lang w:val="en-GB"/>
        </w:rPr>
        <w:t>for both modules</w:t>
      </w:r>
      <w:r w:rsidR="00450F61">
        <w:rPr>
          <w:rFonts w:ascii="Verdana" w:hAnsi="Verdana"/>
          <w:lang w:val="en-GB"/>
        </w:rPr>
        <w:t xml:space="preserve"> </w:t>
      </w:r>
      <w:r w:rsidRPr="00151F3F">
        <w:rPr>
          <w:rFonts w:ascii="Verdana" w:hAnsi="Verdana"/>
          <w:lang w:val="en-GB"/>
        </w:rPr>
        <w:t xml:space="preserve">to provide validity </w:t>
      </w:r>
      <w:r w:rsidR="000F65E2">
        <w:rPr>
          <w:rFonts w:ascii="Verdana" w:hAnsi="Verdana"/>
          <w:lang w:val="en-GB"/>
        </w:rPr>
        <w:t>for</w:t>
      </w:r>
      <w:r w:rsidRPr="00151F3F">
        <w:rPr>
          <w:rFonts w:ascii="Verdana" w:hAnsi="Verdana"/>
          <w:lang w:val="en-GB"/>
        </w:rPr>
        <w:t xml:space="preserve"> the </w:t>
      </w:r>
      <w:r w:rsidR="000F65E2">
        <w:rPr>
          <w:rFonts w:ascii="Verdana" w:hAnsi="Verdana"/>
          <w:lang w:val="en-GB"/>
        </w:rPr>
        <w:t>focus group</w:t>
      </w:r>
      <w:r w:rsidR="000F65E2" w:rsidRPr="00151F3F">
        <w:rPr>
          <w:rFonts w:ascii="Verdana" w:hAnsi="Verdana"/>
          <w:lang w:val="en-GB"/>
        </w:rPr>
        <w:t xml:space="preserve"> </w:t>
      </w:r>
      <w:r w:rsidRPr="00151F3F">
        <w:rPr>
          <w:rFonts w:ascii="Verdana" w:hAnsi="Verdana"/>
          <w:lang w:val="en-GB"/>
        </w:rPr>
        <w:t xml:space="preserve">data that was missing from such small </w:t>
      </w:r>
      <w:r w:rsidR="009A4E1F">
        <w:rPr>
          <w:rFonts w:ascii="Verdana" w:hAnsi="Verdana"/>
          <w:lang w:val="en-GB"/>
        </w:rPr>
        <w:t>groups</w:t>
      </w:r>
      <w:r w:rsidRPr="00151F3F">
        <w:rPr>
          <w:rFonts w:ascii="Verdana" w:hAnsi="Verdana"/>
          <w:lang w:val="en-GB"/>
        </w:rPr>
        <w:t xml:space="preserve">. </w:t>
      </w:r>
      <w:r w:rsidR="009D7DDD">
        <w:rPr>
          <w:rFonts w:ascii="Verdana" w:hAnsi="Verdana"/>
          <w:lang w:val="en-GB"/>
        </w:rPr>
        <w:t xml:space="preserve">In addition, for </w:t>
      </w:r>
      <w:r>
        <w:rPr>
          <w:rFonts w:ascii="Verdana" w:hAnsi="Verdana"/>
          <w:lang w:val="en-GB"/>
        </w:rPr>
        <w:t>CTA</w:t>
      </w:r>
      <w:r w:rsidR="009D7DDD">
        <w:rPr>
          <w:rFonts w:ascii="Verdana" w:hAnsi="Verdana"/>
          <w:lang w:val="en-GB"/>
        </w:rPr>
        <w:t>,</w:t>
      </w:r>
      <w:r>
        <w:rPr>
          <w:rFonts w:ascii="Verdana" w:hAnsi="Verdana"/>
          <w:lang w:val="en-GB"/>
        </w:rPr>
        <w:t xml:space="preserve"> </w:t>
      </w:r>
      <w:r w:rsidRPr="00151F3F">
        <w:rPr>
          <w:rFonts w:ascii="Verdana" w:hAnsi="Verdana"/>
          <w:lang w:val="en-GB"/>
        </w:rPr>
        <w:t>a Likert Scale questionnaire</w:t>
      </w:r>
      <w:r>
        <w:rPr>
          <w:rFonts w:ascii="Verdana" w:hAnsi="Verdana"/>
          <w:lang w:val="en-GB"/>
        </w:rPr>
        <w:t xml:space="preserve"> was used</w:t>
      </w:r>
      <w:r w:rsidRPr="00151F3F">
        <w:rPr>
          <w:rFonts w:ascii="Verdana" w:hAnsi="Verdana"/>
          <w:lang w:val="en-GB"/>
        </w:rPr>
        <w:t>, applied b</w:t>
      </w:r>
      <w:r w:rsidRPr="00151F3F">
        <w:rPr>
          <w:rFonts w:ascii="Verdana" w:hAnsi="Verdana"/>
          <w:lang w:val="en-GB"/>
        </w:rPr>
        <w:t>e</w:t>
      </w:r>
      <w:r w:rsidRPr="00151F3F">
        <w:rPr>
          <w:rFonts w:ascii="Verdana" w:hAnsi="Verdana"/>
          <w:lang w:val="en-GB"/>
        </w:rPr>
        <w:lastRenderedPageBreak/>
        <w:t>fore the module was undertaken and repeated on completion of the module, in order to d</w:t>
      </w:r>
      <w:r w:rsidRPr="00151F3F">
        <w:rPr>
          <w:rFonts w:ascii="Verdana" w:hAnsi="Verdana"/>
          <w:lang w:val="en-GB"/>
        </w:rPr>
        <w:t>e</w:t>
      </w:r>
      <w:r w:rsidRPr="00151F3F">
        <w:rPr>
          <w:rFonts w:ascii="Verdana" w:hAnsi="Verdana"/>
          <w:lang w:val="en-GB"/>
        </w:rPr>
        <w:t>termine whether there had been any change in the student’s attitudes towards learn</w:t>
      </w:r>
      <w:r w:rsidR="009D7DDD">
        <w:rPr>
          <w:rFonts w:ascii="Verdana" w:hAnsi="Verdana"/>
          <w:lang w:val="en-GB"/>
        </w:rPr>
        <w:t>ing.</w:t>
      </w:r>
    </w:p>
    <w:p w14:paraId="4BDE77B3" w14:textId="77777777" w:rsidR="00954257" w:rsidRPr="00151F3F" w:rsidRDefault="00954257" w:rsidP="00C81AB2">
      <w:pPr>
        <w:pStyle w:val="Body"/>
        <w:rPr>
          <w:rFonts w:ascii="Verdana" w:hAnsi="Verdana"/>
          <w:lang w:val="en-GB"/>
        </w:rPr>
      </w:pPr>
    </w:p>
    <w:p w14:paraId="517409B0" w14:textId="62CCA12F" w:rsidR="009D7DDD" w:rsidRDefault="009D7DDD" w:rsidP="00C81AB2">
      <w:pPr>
        <w:pStyle w:val="Body"/>
        <w:rPr>
          <w:rFonts w:ascii="Verdana" w:hAnsi="Verdana"/>
          <w:b/>
          <w:sz w:val="24"/>
          <w:szCs w:val="24"/>
          <w:lang w:val="en-GB"/>
        </w:rPr>
      </w:pPr>
      <w:r w:rsidRPr="009D7DDD">
        <w:rPr>
          <w:rFonts w:ascii="Verdana" w:hAnsi="Verdana"/>
          <w:b/>
          <w:sz w:val="24"/>
          <w:szCs w:val="24"/>
        </w:rPr>
        <w:t xml:space="preserve">4. </w:t>
      </w:r>
      <w:r w:rsidR="00450F61">
        <w:rPr>
          <w:rFonts w:ascii="Verdana" w:hAnsi="Verdana"/>
          <w:b/>
          <w:sz w:val="24"/>
          <w:szCs w:val="24"/>
        </w:rPr>
        <w:t xml:space="preserve">Evaluation </w:t>
      </w:r>
      <w:r w:rsidR="00C52C9F">
        <w:rPr>
          <w:rFonts w:ascii="Verdana" w:hAnsi="Verdana"/>
          <w:b/>
          <w:sz w:val="24"/>
          <w:szCs w:val="24"/>
        </w:rPr>
        <w:t>Results</w:t>
      </w:r>
    </w:p>
    <w:p w14:paraId="517409B1" w14:textId="77777777" w:rsidR="009D7DDD" w:rsidRDefault="009D7DDD" w:rsidP="009D7DDD">
      <w:pPr>
        <w:pStyle w:val="Body"/>
        <w:rPr>
          <w:rFonts w:ascii="Verdana" w:hAnsi="Verdana"/>
          <w:b/>
          <w:sz w:val="18"/>
          <w:szCs w:val="18"/>
          <w:lang w:val="en-GB"/>
        </w:rPr>
      </w:pPr>
      <w:r>
        <w:rPr>
          <w:rFonts w:ascii="Verdana" w:hAnsi="Verdana"/>
          <w:b/>
          <w:sz w:val="18"/>
          <w:szCs w:val="18"/>
          <w:lang w:val="en-GB"/>
        </w:rPr>
        <w:t>4.2</w:t>
      </w:r>
      <w:r w:rsidRPr="009D7DDD">
        <w:rPr>
          <w:rFonts w:ascii="Verdana" w:hAnsi="Verdana"/>
          <w:b/>
          <w:sz w:val="18"/>
          <w:szCs w:val="18"/>
          <w:lang w:val="en-GB"/>
        </w:rPr>
        <w:t xml:space="preserve"> C</w:t>
      </w:r>
      <w:r>
        <w:rPr>
          <w:rFonts w:ascii="Verdana" w:hAnsi="Verdana"/>
          <w:b/>
          <w:sz w:val="18"/>
          <w:szCs w:val="18"/>
          <w:lang w:val="en-GB"/>
        </w:rPr>
        <w:t>alculus and Numerical Methods module</w:t>
      </w:r>
    </w:p>
    <w:p w14:paraId="28C6D58F" w14:textId="25A3C963" w:rsidR="005774F2" w:rsidRPr="00D25C46" w:rsidRDefault="00450F61" w:rsidP="00450F61">
      <w:pPr>
        <w:pStyle w:val="Body"/>
        <w:rPr>
          <w:rFonts w:ascii="Verdana" w:hAnsi="Verdana"/>
          <w:lang w:val="en-GB"/>
        </w:rPr>
      </w:pPr>
      <w:r w:rsidRPr="00D25C46">
        <w:rPr>
          <w:rFonts w:ascii="Verdana" w:hAnsi="Verdana"/>
          <w:lang w:val="en-GB"/>
        </w:rPr>
        <w:t>For most of the students taking this module it was their first experience of a flipped clas</w:t>
      </w:r>
      <w:r w:rsidRPr="00D25C46">
        <w:rPr>
          <w:rFonts w:ascii="Verdana" w:hAnsi="Verdana"/>
          <w:lang w:val="en-GB"/>
        </w:rPr>
        <w:t>s</w:t>
      </w:r>
      <w:r w:rsidR="005774F2" w:rsidRPr="00D25C46">
        <w:rPr>
          <w:rFonts w:ascii="Verdana" w:hAnsi="Verdana"/>
          <w:lang w:val="en-GB"/>
        </w:rPr>
        <w:t>room</w:t>
      </w:r>
      <w:r w:rsidRPr="00D25C46">
        <w:rPr>
          <w:rFonts w:ascii="Verdana" w:hAnsi="Verdana"/>
          <w:lang w:val="en-GB"/>
        </w:rPr>
        <w:t xml:space="preserve"> </w:t>
      </w:r>
      <w:r w:rsidR="005774F2" w:rsidRPr="00D25C46">
        <w:rPr>
          <w:rFonts w:ascii="Verdana" w:hAnsi="Verdana"/>
          <w:lang w:val="en-GB"/>
        </w:rPr>
        <w:t>and initially several students had reservations about this approach.  This</w:t>
      </w:r>
      <w:r w:rsidRPr="00D25C46">
        <w:rPr>
          <w:rFonts w:ascii="Verdana" w:hAnsi="Verdana"/>
          <w:lang w:val="en-GB"/>
        </w:rPr>
        <w:t xml:space="preserve"> including students who </w:t>
      </w:r>
      <w:r w:rsidR="005774F2" w:rsidRPr="00D25C46">
        <w:rPr>
          <w:rFonts w:ascii="Verdana" w:hAnsi="Verdana"/>
          <w:lang w:val="en-GB"/>
        </w:rPr>
        <w:t xml:space="preserve">prior to coming to University, </w:t>
      </w:r>
      <w:r w:rsidRPr="00D25C46">
        <w:rPr>
          <w:rFonts w:ascii="Verdana" w:hAnsi="Verdana"/>
          <w:lang w:val="en-GB"/>
        </w:rPr>
        <w:t>had already experienced flipp</w:t>
      </w:r>
      <w:r w:rsidR="00954257" w:rsidRPr="00D25C46">
        <w:rPr>
          <w:rFonts w:ascii="Verdana" w:hAnsi="Verdana"/>
          <w:lang w:val="en-GB"/>
        </w:rPr>
        <w:t>ed</w:t>
      </w:r>
      <w:r w:rsidRPr="00D25C46">
        <w:rPr>
          <w:rFonts w:ascii="Verdana" w:hAnsi="Verdana"/>
          <w:lang w:val="en-GB"/>
        </w:rPr>
        <w:t xml:space="preserve"> style teaching</w:t>
      </w:r>
      <w:r w:rsidR="00954257" w:rsidRPr="00D25C46">
        <w:rPr>
          <w:rFonts w:ascii="Verdana" w:hAnsi="Verdana"/>
          <w:lang w:val="en-GB"/>
        </w:rPr>
        <w:t xml:space="preserve"> whilst</w:t>
      </w:r>
      <w:r w:rsidRPr="00D25C46">
        <w:rPr>
          <w:rFonts w:ascii="Verdana" w:hAnsi="Verdana"/>
          <w:lang w:val="en-GB"/>
        </w:rPr>
        <w:t xml:space="preserve"> at sixth form college.  </w:t>
      </w:r>
      <w:r w:rsidR="005774F2" w:rsidRPr="00D25C46">
        <w:rPr>
          <w:rFonts w:ascii="Verdana" w:hAnsi="Verdana"/>
          <w:lang w:val="en-GB"/>
        </w:rPr>
        <w:t xml:space="preserve">However, once the students </w:t>
      </w:r>
      <w:r w:rsidR="00165C41">
        <w:rPr>
          <w:rFonts w:ascii="Verdana" w:hAnsi="Verdana"/>
          <w:lang w:val="en-GB"/>
        </w:rPr>
        <w:t>had taken the classes, of the 27</w:t>
      </w:r>
      <w:r w:rsidR="005774F2" w:rsidRPr="00D25C46">
        <w:rPr>
          <w:rFonts w:ascii="Verdana" w:hAnsi="Verdana"/>
          <w:lang w:val="en-GB"/>
        </w:rPr>
        <w:t xml:space="preserve"> students surveyed in 2017 66.7% agreed that they liked the flipped style of teaching and would like to experience this style of teaching in their level two modules whilst just 7% di</w:t>
      </w:r>
      <w:r w:rsidR="005774F2" w:rsidRPr="00D25C46">
        <w:rPr>
          <w:rFonts w:ascii="Verdana" w:hAnsi="Verdana"/>
          <w:lang w:val="en-GB"/>
        </w:rPr>
        <w:t>s</w:t>
      </w:r>
      <w:r w:rsidR="005774F2" w:rsidRPr="00D25C46">
        <w:rPr>
          <w:rFonts w:ascii="Verdana" w:hAnsi="Verdana"/>
          <w:lang w:val="en-GB"/>
        </w:rPr>
        <w:t xml:space="preserve">agreed.  </w:t>
      </w:r>
      <w:r w:rsidRPr="00D25C46">
        <w:rPr>
          <w:rFonts w:ascii="Verdana" w:hAnsi="Verdana"/>
          <w:lang w:val="en-GB"/>
        </w:rPr>
        <w:t xml:space="preserve">It appears that having access to videos and questions to do each week, instead of just reading had a positive impact on their experience.  </w:t>
      </w:r>
    </w:p>
    <w:p w14:paraId="4B1C85C2" w14:textId="697244D9" w:rsidR="00450F61" w:rsidRPr="00D25C46" w:rsidRDefault="00450F61" w:rsidP="00450F61">
      <w:pPr>
        <w:pStyle w:val="Body"/>
        <w:rPr>
          <w:rFonts w:ascii="Verdana" w:hAnsi="Verdana"/>
          <w:lang w:val="en-GB"/>
        </w:rPr>
      </w:pPr>
      <w:r w:rsidRPr="00D25C46">
        <w:rPr>
          <w:rFonts w:ascii="Verdana" w:hAnsi="Verdana"/>
          <w:lang w:val="en-GB"/>
        </w:rPr>
        <w:t>Students liked the fact that they knew what would be covered in the lecture in advance and that having gap notes, where they had to fill in the blanks</w:t>
      </w:r>
      <w:r w:rsidR="005774F2" w:rsidRPr="00D25C46">
        <w:rPr>
          <w:rFonts w:ascii="Verdana" w:hAnsi="Verdana"/>
          <w:lang w:val="en-GB"/>
        </w:rPr>
        <w:t>,</w:t>
      </w:r>
      <w:r w:rsidRPr="00D25C46">
        <w:rPr>
          <w:rFonts w:ascii="Verdana" w:hAnsi="Verdana"/>
          <w:lang w:val="en-GB"/>
        </w:rPr>
        <w:t xml:space="preserve"> meant that they were more lik</w:t>
      </w:r>
      <w:r w:rsidRPr="00D25C46">
        <w:rPr>
          <w:rFonts w:ascii="Verdana" w:hAnsi="Verdana"/>
          <w:lang w:val="en-GB"/>
        </w:rPr>
        <w:t>e</w:t>
      </w:r>
      <w:r w:rsidRPr="00D25C46">
        <w:rPr>
          <w:rFonts w:ascii="Verdana" w:hAnsi="Verdana"/>
          <w:lang w:val="en-GB"/>
        </w:rPr>
        <w:t xml:space="preserve">ly to watch the videos.  The In-class questionnaires indicated that on average students spent just over an hour per week on the pre-class work each week and that finding the time/remembering to do the pre-work was the most common response to the question "the worst </w:t>
      </w:r>
      <w:r w:rsidR="00A31E02">
        <w:rPr>
          <w:rFonts w:ascii="Verdana" w:hAnsi="Verdana"/>
          <w:lang w:val="en-GB"/>
        </w:rPr>
        <w:t>thing</w:t>
      </w:r>
      <w:r w:rsidR="00A31E02" w:rsidRPr="00D25C46">
        <w:rPr>
          <w:rFonts w:ascii="Verdana" w:hAnsi="Verdana"/>
          <w:lang w:val="en-GB"/>
        </w:rPr>
        <w:t xml:space="preserve"> </w:t>
      </w:r>
      <w:r w:rsidRPr="00D25C46">
        <w:rPr>
          <w:rFonts w:ascii="Verdana" w:hAnsi="Verdana"/>
          <w:lang w:val="en-GB"/>
        </w:rPr>
        <w:t>about being taught in this way".  Some of the responses to the question "the best thing about being taught this way was" are reproduced below:</w:t>
      </w:r>
    </w:p>
    <w:p w14:paraId="73AC4CB5" w14:textId="624D94D8" w:rsidR="00450F61" w:rsidRPr="00D25C46" w:rsidRDefault="00450F61" w:rsidP="00450F61">
      <w:pPr>
        <w:pStyle w:val="Body"/>
        <w:numPr>
          <w:ilvl w:val="0"/>
          <w:numId w:val="4"/>
        </w:numPr>
        <w:rPr>
          <w:rFonts w:ascii="Verdana" w:hAnsi="Verdana"/>
          <w:lang w:val="en-GB"/>
        </w:rPr>
      </w:pPr>
      <w:r w:rsidRPr="00D25C46">
        <w:rPr>
          <w:rFonts w:ascii="Verdana" w:hAnsi="Verdana"/>
          <w:lang w:val="en-GB"/>
        </w:rPr>
        <w:t>Having the information consolidated in the lecture</w:t>
      </w:r>
    </w:p>
    <w:p w14:paraId="3407C0D4" w14:textId="5553FD95" w:rsidR="00450F61" w:rsidRPr="00D25C46" w:rsidRDefault="00450F61" w:rsidP="00450F61">
      <w:pPr>
        <w:pStyle w:val="Body"/>
        <w:numPr>
          <w:ilvl w:val="0"/>
          <w:numId w:val="4"/>
        </w:numPr>
        <w:rPr>
          <w:rFonts w:ascii="Verdana" w:hAnsi="Verdana"/>
          <w:lang w:val="en-GB"/>
        </w:rPr>
      </w:pPr>
      <w:r w:rsidRPr="00D25C46">
        <w:rPr>
          <w:rFonts w:ascii="Verdana" w:hAnsi="Verdana"/>
          <w:lang w:val="en-GB"/>
        </w:rPr>
        <w:t>Made the most of our time with the expert ... Best value for money</w:t>
      </w:r>
    </w:p>
    <w:p w14:paraId="287D4F45" w14:textId="1234122D" w:rsidR="00450F61" w:rsidRPr="00D25C46" w:rsidRDefault="00450F61" w:rsidP="00450F61">
      <w:pPr>
        <w:pStyle w:val="Body"/>
        <w:numPr>
          <w:ilvl w:val="0"/>
          <w:numId w:val="4"/>
        </w:numPr>
        <w:rPr>
          <w:rFonts w:ascii="Verdana" w:hAnsi="Verdana"/>
          <w:lang w:val="en-GB"/>
        </w:rPr>
      </w:pPr>
      <w:r w:rsidRPr="00D25C46">
        <w:rPr>
          <w:rFonts w:ascii="Verdana" w:hAnsi="Verdana"/>
          <w:lang w:val="en-GB"/>
        </w:rPr>
        <w:t>Encouraged more independent learning and extra reading</w:t>
      </w:r>
    </w:p>
    <w:p w14:paraId="6A56E421" w14:textId="72AA020A" w:rsidR="00450F61" w:rsidRPr="00D25C46" w:rsidRDefault="00450F61" w:rsidP="00450F61">
      <w:pPr>
        <w:pStyle w:val="Body"/>
        <w:numPr>
          <w:ilvl w:val="0"/>
          <w:numId w:val="4"/>
        </w:numPr>
        <w:rPr>
          <w:rFonts w:ascii="Verdana" w:hAnsi="Verdana"/>
          <w:lang w:val="en-GB"/>
        </w:rPr>
      </w:pPr>
      <w:r w:rsidRPr="00D25C46">
        <w:rPr>
          <w:rFonts w:ascii="Verdana" w:hAnsi="Verdana"/>
          <w:lang w:val="en-GB"/>
        </w:rPr>
        <w:t>Already knowing something before the lecture</w:t>
      </w:r>
    </w:p>
    <w:p w14:paraId="227AAC91" w14:textId="7F1D3496" w:rsidR="00450F61" w:rsidRPr="00D25C46" w:rsidRDefault="00450F61" w:rsidP="00450F61">
      <w:pPr>
        <w:pStyle w:val="Body"/>
        <w:numPr>
          <w:ilvl w:val="0"/>
          <w:numId w:val="4"/>
        </w:numPr>
        <w:rPr>
          <w:rFonts w:ascii="Verdana" w:hAnsi="Verdana"/>
          <w:lang w:val="en-GB"/>
        </w:rPr>
      </w:pPr>
      <w:r w:rsidRPr="00D25C46">
        <w:rPr>
          <w:rFonts w:ascii="Verdana" w:hAnsi="Verdana"/>
          <w:lang w:val="en-GB"/>
        </w:rPr>
        <w:t>A chance to work though problems at our own pace</w:t>
      </w:r>
    </w:p>
    <w:p w14:paraId="25EAD92C" w14:textId="4FDA0AE2" w:rsidR="00450F61" w:rsidRPr="00D25C46" w:rsidRDefault="00450F61" w:rsidP="00450F61">
      <w:pPr>
        <w:pStyle w:val="Body"/>
        <w:rPr>
          <w:rFonts w:ascii="Verdana" w:hAnsi="Verdana"/>
          <w:lang w:val="en-GB"/>
        </w:rPr>
      </w:pPr>
      <w:r w:rsidRPr="00D25C46">
        <w:rPr>
          <w:rFonts w:ascii="Verdana" w:hAnsi="Verdana"/>
          <w:lang w:val="en-GB"/>
        </w:rPr>
        <w:t xml:space="preserve">Most students felt they would like this teaching style to be used for other level one </w:t>
      </w:r>
      <w:proofErr w:type="gramStart"/>
      <w:r w:rsidRPr="00D25C46">
        <w:rPr>
          <w:rFonts w:ascii="Verdana" w:hAnsi="Verdana"/>
          <w:lang w:val="en-GB"/>
        </w:rPr>
        <w:t>modules</w:t>
      </w:r>
      <w:proofErr w:type="gramEnd"/>
      <w:r w:rsidRPr="00D25C46">
        <w:rPr>
          <w:rFonts w:ascii="Verdana" w:hAnsi="Verdana"/>
          <w:lang w:val="en-GB"/>
        </w:rPr>
        <w:t xml:space="preserve"> but thought that it could be too much if all modules were run this way.  </w:t>
      </w:r>
      <w:r w:rsidR="00D25C46" w:rsidRPr="00D25C46">
        <w:rPr>
          <w:rFonts w:ascii="Verdana" w:hAnsi="Verdana"/>
          <w:lang w:val="en-GB"/>
        </w:rPr>
        <w:t xml:space="preserve">Some students </w:t>
      </w:r>
      <w:r w:rsidRPr="00D25C46">
        <w:rPr>
          <w:rFonts w:ascii="Verdana" w:hAnsi="Verdana"/>
          <w:lang w:val="en-GB"/>
        </w:rPr>
        <w:t xml:space="preserve">pointed out that they were not able to ask questions while they were watching the videos </w:t>
      </w:r>
      <w:r w:rsidR="00D25C46" w:rsidRPr="00D25C46">
        <w:rPr>
          <w:rFonts w:ascii="Verdana" w:hAnsi="Verdana"/>
          <w:lang w:val="en-GB"/>
        </w:rPr>
        <w:t>but felt that they were given time in the class to ask questions and check their understan</w:t>
      </w:r>
      <w:r w:rsidR="00D25C46" w:rsidRPr="00D25C46">
        <w:rPr>
          <w:rFonts w:ascii="Verdana" w:hAnsi="Verdana"/>
          <w:lang w:val="en-GB"/>
        </w:rPr>
        <w:t>d</w:t>
      </w:r>
      <w:r w:rsidR="00D25C46" w:rsidRPr="00D25C46">
        <w:rPr>
          <w:rFonts w:ascii="Verdana" w:hAnsi="Verdana"/>
          <w:lang w:val="en-GB"/>
        </w:rPr>
        <w:t xml:space="preserve">ing of the material.  </w:t>
      </w:r>
    </w:p>
    <w:p w14:paraId="517409B3" w14:textId="77777777" w:rsidR="00C81AB2" w:rsidRPr="009D7DDD" w:rsidRDefault="009D7DDD" w:rsidP="00C81AB2">
      <w:pPr>
        <w:pStyle w:val="Body"/>
        <w:rPr>
          <w:rFonts w:ascii="Verdana" w:hAnsi="Verdana"/>
          <w:b/>
          <w:szCs w:val="18"/>
        </w:rPr>
      </w:pPr>
      <w:r w:rsidRPr="009D7DDD">
        <w:rPr>
          <w:rFonts w:ascii="Verdana" w:hAnsi="Verdana"/>
          <w:b/>
          <w:sz w:val="18"/>
          <w:szCs w:val="18"/>
          <w:lang w:val="en-GB"/>
        </w:rPr>
        <w:t xml:space="preserve">4.1 </w:t>
      </w:r>
      <w:r w:rsidRPr="009D7DDD">
        <w:rPr>
          <w:rFonts w:ascii="Verdana" w:hAnsi="Verdana"/>
          <w:b/>
          <w:szCs w:val="18"/>
        </w:rPr>
        <w:t>Cod</w:t>
      </w:r>
      <w:r>
        <w:rPr>
          <w:rFonts w:ascii="Verdana" w:hAnsi="Verdana"/>
          <w:b/>
          <w:szCs w:val="18"/>
        </w:rPr>
        <w:t xml:space="preserve">ing Theory and its Applications </w:t>
      </w:r>
      <w:r w:rsidRPr="009D7DDD">
        <w:rPr>
          <w:rFonts w:ascii="Verdana" w:hAnsi="Verdana"/>
          <w:b/>
          <w:szCs w:val="18"/>
        </w:rPr>
        <w:t>module</w:t>
      </w:r>
    </w:p>
    <w:p w14:paraId="517409B4" w14:textId="5F50638F" w:rsidR="00C81AB2" w:rsidRPr="00C81AB2" w:rsidRDefault="00C81AB2" w:rsidP="00C81AB2">
      <w:pPr>
        <w:pStyle w:val="Body"/>
        <w:rPr>
          <w:rFonts w:ascii="Verdana" w:hAnsi="Verdana"/>
          <w:lang w:val="en-GB"/>
        </w:rPr>
      </w:pPr>
      <w:r w:rsidRPr="00C81AB2">
        <w:rPr>
          <w:rFonts w:ascii="Verdana" w:hAnsi="Verdana"/>
          <w:lang w:val="en-GB"/>
        </w:rPr>
        <w:t xml:space="preserve">There were 35 pre-module completion questionnaires completed from </w:t>
      </w:r>
      <w:r w:rsidR="00151F3F">
        <w:rPr>
          <w:rFonts w:ascii="Verdana" w:hAnsi="Verdana"/>
          <w:lang w:val="en-GB"/>
        </w:rPr>
        <w:t xml:space="preserve">a </w:t>
      </w:r>
      <w:r w:rsidRPr="00C81AB2">
        <w:rPr>
          <w:rFonts w:ascii="Verdana" w:hAnsi="Verdana"/>
          <w:lang w:val="en-GB"/>
        </w:rPr>
        <w:t xml:space="preserve">class of 42 and 17 post-module completion questionnaires that comparisons could be drawn from. Overall the responses were more positive following the completion of the module. </w:t>
      </w:r>
    </w:p>
    <w:p w14:paraId="517409B5" w14:textId="2A085CD6" w:rsidR="00C81AB2" w:rsidRPr="00C81AB2" w:rsidRDefault="002C139C" w:rsidP="00C81AB2">
      <w:pPr>
        <w:pStyle w:val="Body"/>
        <w:rPr>
          <w:rFonts w:ascii="Verdana" w:hAnsi="Verdana"/>
          <w:lang w:val="en-GB"/>
        </w:rPr>
      </w:pPr>
      <w:r>
        <w:rPr>
          <w:rFonts w:ascii="Verdana" w:hAnsi="Verdana"/>
          <w:lang w:val="en-GB"/>
        </w:rPr>
        <w:t>Following completion of the module t</w:t>
      </w:r>
      <w:r w:rsidR="00C81AB2" w:rsidRPr="00C81AB2">
        <w:rPr>
          <w:rFonts w:ascii="Verdana" w:hAnsi="Verdana"/>
          <w:lang w:val="en-GB"/>
        </w:rPr>
        <w:t>he students were more likely to agree with the stat</w:t>
      </w:r>
      <w:r w:rsidR="00C81AB2" w:rsidRPr="00C81AB2">
        <w:rPr>
          <w:rFonts w:ascii="Verdana" w:hAnsi="Verdana"/>
          <w:lang w:val="en-GB"/>
        </w:rPr>
        <w:t>e</w:t>
      </w:r>
      <w:r w:rsidR="00C81AB2" w:rsidRPr="00C81AB2">
        <w:rPr>
          <w:rFonts w:ascii="Verdana" w:hAnsi="Verdana"/>
          <w:lang w:val="en-GB"/>
        </w:rPr>
        <w:t>ments:</w:t>
      </w:r>
    </w:p>
    <w:p w14:paraId="517409B6" w14:textId="77777777" w:rsidR="00C81AB2" w:rsidRPr="00C81AB2" w:rsidRDefault="00C81AB2" w:rsidP="00C81AB2">
      <w:pPr>
        <w:pStyle w:val="Body"/>
        <w:numPr>
          <w:ilvl w:val="0"/>
          <w:numId w:val="2"/>
        </w:numPr>
        <w:rPr>
          <w:rFonts w:ascii="Verdana" w:hAnsi="Verdana"/>
          <w:lang w:val="en-GB"/>
        </w:rPr>
      </w:pPr>
      <w:r w:rsidRPr="00C81AB2">
        <w:rPr>
          <w:rFonts w:ascii="Verdana" w:hAnsi="Verdana"/>
          <w:lang w:val="en-GB"/>
        </w:rPr>
        <w:t>I feel comfortable raising questions with staff about what I am learning</w:t>
      </w:r>
    </w:p>
    <w:p w14:paraId="517409B7" w14:textId="77777777" w:rsidR="00C81AB2" w:rsidRPr="00C81AB2" w:rsidRDefault="00C81AB2" w:rsidP="00C81AB2">
      <w:pPr>
        <w:pStyle w:val="Body"/>
        <w:numPr>
          <w:ilvl w:val="0"/>
          <w:numId w:val="2"/>
        </w:numPr>
        <w:rPr>
          <w:rFonts w:ascii="Verdana" w:hAnsi="Verdana"/>
          <w:lang w:val="en-GB"/>
        </w:rPr>
      </w:pPr>
      <w:r w:rsidRPr="00C81AB2">
        <w:rPr>
          <w:rFonts w:ascii="Verdana" w:hAnsi="Verdana"/>
          <w:lang w:val="en-GB"/>
        </w:rPr>
        <w:t>I am responsible for my learning</w:t>
      </w:r>
    </w:p>
    <w:p w14:paraId="517409B8" w14:textId="77777777" w:rsidR="00C81AB2" w:rsidRPr="00C81AB2" w:rsidRDefault="00C81AB2" w:rsidP="00C81AB2">
      <w:pPr>
        <w:pStyle w:val="Body"/>
        <w:numPr>
          <w:ilvl w:val="0"/>
          <w:numId w:val="2"/>
        </w:numPr>
        <w:rPr>
          <w:rFonts w:ascii="Verdana" w:hAnsi="Verdana"/>
          <w:lang w:val="en-GB"/>
        </w:rPr>
      </w:pPr>
      <w:r w:rsidRPr="00C81AB2">
        <w:rPr>
          <w:rFonts w:ascii="Verdana" w:hAnsi="Verdana"/>
          <w:lang w:val="en-GB"/>
        </w:rPr>
        <w:t>I use feedback on my work to improve in the future</w:t>
      </w:r>
    </w:p>
    <w:p w14:paraId="517409B9" w14:textId="77777777" w:rsidR="00C81AB2" w:rsidRPr="00C81AB2" w:rsidRDefault="00C81AB2" w:rsidP="00C81AB2">
      <w:pPr>
        <w:pStyle w:val="Body"/>
        <w:numPr>
          <w:ilvl w:val="0"/>
          <w:numId w:val="2"/>
        </w:numPr>
        <w:rPr>
          <w:rFonts w:ascii="Verdana" w:hAnsi="Verdana"/>
          <w:lang w:val="en-GB"/>
        </w:rPr>
      </w:pPr>
      <w:r w:rsidRPr="00C81AB2">
        <w:rPr>
          <w:rFonts w:ascii="Verdana" w:hAnsi="Verdana"/>
          <w:lang w:val="en-GB"/>
        </w:rPr>
        <w:t>I feel confident contributing to seminars</w:t>
      </w:r>
    </w:p>
    <w:p w14:paraId="517409BA" w14:textId="77777777" w:rsidR="00C81AB2" w:rsidRPr="00C81AB2" w:rsidRDefault="00C81AB2" w:rsidP="00C81AB2">
      <w:pPr>
        <w:pStyle w:val="Body"/>
        <w:rPr>
          <w:rFonts w:ascii="Verdana" w:hAnsi="Verdana"/>
          <w:lang w:val="en-GB"/>
        </w:rPr>
      </w:pPr>
      <w:r w:rsidRPr="00C81AB2">
        <w:rPr>
          <w:rFonts w:ascii="Verdana" w:hAnsi="Verdana"/>
          <w:lang w:val="en-GB"/>
        </w:rPr>
        <w:t xml:space="preserve">They were more likely to disagree with the statements: </w:t>
      </w:r>
    </w:p>
    <w:p w14:paraId="517409BB" w14:textId="77777777" w:rsidR="00C81AB2" w:rsidRPr="00C81AB2" w:rsidRDefault="00C81AB2" w:rsidP="00C81AB2">
      <w:pPr>
        <w:pStyle w:val="Body"/>
        <w:numPr>
          <w:ilvl w:val="0"/>
          <w:numId w:val="3"/>
        </w:numPr>
        <w:rPr>
          <w:rFonts w:ascii="Verdana" w:hAnsi="Verdana"/>
          <w:lang w:val="en-GB"/>
        </w:rPr>
      </w:pPr>
      <w:r w:rsidRPr="00C81AB2">
        <w:rPr>
          <w:rFonts w:ascii="Verdana" w:hAnsi="Verdana"/>
          <w:lang w:val="en-GB"/>
        </w:rPr>
        <w:t>When I find learning too challenging I give up</w:t>
      </w:r>
    </w:p>
    <w:p w14:paraId="517409BC" w14:textId="77777777" w:rsidR="00C81AB2" w:rsidRPr="00C81AB2" w:rsidRDefault="00C81AB2" w:rsidP="00C81AB2">
      <w:pPr>
        <w:pStyle w:val="Body"/>
        <w:numPr>
          <w:ilvl w:val="0"/>
          <w:numId w:val="3"/>
        </w:numPr>
        <w:rPr>
          <w:rFonts w:ascii="Verdana" w:hAnsi="Verdana"/>
          <w:lang w:val="en-GB"/>
        </w:rPr>
      </w:pPr>
      <w:r w:rsidRPr="00C81AB2">
        <w:rPr>
          <w:rFonts w:ascii="Verdana" w:hAnsi="Verdana"/>
          <w:lang w:val="en-GB"/>
        </w:rPr>
        <w:t>I prefer to follow other people’s ideas than develop my own</w:t>
      </w:r>
    </w:p>
    <w:p w14:paraId="517409BD" w14:textId="77777777" w:rsidR="00C81AB2" w:rsidRPr="00C81AB2" w:rsidRDefault="00C81AB2" w:rsidP="00C81AB2">
      <w:pPr>
        <w:pStyle w:val="Body"/>
        <w:numPr>
          <w:ilvl w:val="0"/>
          <w:numId w:val="3"/>
        </w:numPr>
        <w:rPr>
          <w:rFonts w:ascii="Verdana" w:hAnsi="Verdana"/>
          <w:lang w:val="en-GB"/>
        </w:rPr>
      </w:pPr>
      <w:r w:rsidRPr="00C81AB2">
        <w:rPr>
          <w:rFonts w:ascii="Verdana" w:hAnsi="Verdana"/>
          <w:lang w:val="en-GB"/>
        </w:rPr>
        <w:lastRenderedPageBreak/>
        <w:t>I do not like it when I find learning challenging</w:t>
      </w:r>
    </w:p>
    <w:p w14:paraId="517409BF" w14:textId="4FDFCDF7" w:rsidR="00C81AB2" w:rsidRPr="00C81AB2" w:rsidRDefault="00C81AB2" w:rsidP="00450F61">
      <w:pPr>
        <w:pStyle w:val="Body"/>
        <w:rPr>
          <w:rFonts w:ascii="Verdana" w:hAnsi="Verdana"/>
          <w:lang w:val="en-GB"/>
        </w:rPr>
      </w:pPr>
      <w:r w:rsidRPr="00C81AB2">
        <w:rPr>
          <w:rFonts w:ascii="Verdana" w:hAnsi="Verdana"/>
          <w:lang w:val="en-GB"/>
        </w:rPr>
        <w:t>The focus groups and qualitative questionnaire indicated that</w:t>
      </w:r>
      <w:r w:rsidR="002C139C">
        <w:rPr>
          <w:rFonts w:ascii="Verdana" w:hAnsi="Verdana"/>
          <w:lang w:val="en-GB"/>
        </w:rPr>
        <w:t xml:space="preserve">, having had </w:t>
      </w:r>
      <w:r w:rsidR="006D5C29">
        <w:rPr>
          <w:rFonts w:ascii="Verdana" w:hAnsi="Verdana"/>
          <w:lang w:val="en-GB"/>
        </w:rPr>
        <w:t>previous</w:t>
      </w:r>
      <w:r w:rsidR="002C139C">
        <w:rPr>
          <w:rFonts w:ascii="Verdana" w:hAnsi="Verdana"/>
          <w:lang w:val="en-GB"/>
        </w:rPr>
        <w:t xml:space="preserve"> exper</w:t>
      </w:r>
      <w:r w:rsidR="002C139C">
        <w:rPr>
          <w:rFonts w:ascii="Verdana" w:hAnsi="Verdana"/>
          <w:lang w:val="en-GB"/>
        </w:rPr>
        <w:t>i</w:t>
      </w:r>
      <w:r w:rsidR="002C139C">
        <w:rPr>
          <w:rFonts w:ascii="Verdana" w:hAnsi="Verdana"/>
          <w:lang w:val="en-GB"/>
        </w:rPr>
        <w:t>ence of the approach during CNM, the</w:t>
      </w:r>
      <w:r w:rsidR="006D5C29">
        <w:rPr>
          <w:rFonts w:ascii="Verdana" w:hAnsi="Verdana"/>
          <w:lang w:val="en-GB"/>
        </w:rPr>
        <w:t xml:space="preserve"> </w:t>
      </w:r>
      <w:r w:rsidRPr="00C81AB2">
        <w:rPr>
          <w:rFonts w:ascii="Verdana" w:hAnsi="Verdana"/>
          <w:lang w:val="en-GB"/>
        </w:rPr>
        <w:t xml:space="preserve">students were positive about the experience and were looking forward to having a module taught in a similar way. </w:t>
      </w:r>
      <w:r w:rsidR="002C139C">
        <w:rPr>
          <w:rFonts w:ascii="Verdana" w:hAnsi="Verdana"/>
          <w:lang w:val="en-GB"/>
        </w:rPr>
        <w:t>Some</w:t>
      </w:r>
      <w:r w:rsidR="002C139C" w:rsidRPr="00C81AB2">
        <w:rPr>
          <w:rFonts w:ascii="Verdana" w:hAnsi="Verdana"/>
          <w:lang w:val="en-GB"/>
        </w:rPr>
        <w:t xml:space="preserve"> </w:t>
      </w:r>
      <w:r w:rsidRPr="00C81AB2">
        <w:rPr>
          <w:rFonts w:ascii="Verdana" w:hAnsi="Verdana"/>
          <w:lang w:val="en-GB"/>
        </w:rPr>
        <w:t xml:space="preserve">reported that they had felt anxious or unsure about this style of teaching at the start of the module but were now pleased with the delivery style. </w:t>
      </w:r>
    </w:p>
    <w:p w14:paraId="517409C0" w14:textId="57ED5239" w:rsidR="00C81AB2" w:rsidRPr="00C81AB2" w:rsidRDefault="00C81AB2" w:rsidP="00C81AB2">
      <w:pPr>
        <w:pStyle w:val="Body"/>
        <w:rPr>
          <w:rFonts w:ascii="Verdana" w:hAnsi="Verdana"/>
          <w:lang w:val="en-GB"/>
        </w:rPr>
      </w:pPr>
      <w:r w:rsidRPr="00C81AB2">
        <w:rPr>
          <w:rFonts w:ascii="Verdana" w:hAnsi="Verdana"/>
          <w:lang w:val="en-GB"/>
        </w:rPr>
        <w:t>The students were very happy with the overall teaching and structure of the module.  They said that they preferred this teaching style to the more traditional method of university le</w:t>
      </w:r>
      <w:r w:rsidRPr="00C81AB2">
        <w:rPr>
          <w:rFonts w:ascii="Verdana" w:hAnsi="Verdana"/>
          <w:lang w:val="en-GB"/>
        </w:rPr>
        <w:t>c</w:t>
      </w:r>
      <w:r w:rsidRPr="00C81AB2">
        <w:rPr>
          <w:rFonts w:ascii="Verdana" w:hAnsi="Verdana"/>
          <w:lang w:val="en-GB"/>
        </w:rPr>
        <w:t>turing. A number commented that it suited their style of learning</w:t>
      </w:r>
      <w:r w:rsidR="00232F6F">
        <w:rPr>
          <w:rFonts w:ascii="Verdana" w:hAnsi="Verdana"/>
          <w:lang w:val="en-GB"/>
        </w:rPr>
        <w:t xml:space="preserve"> as the approach</w:t>
      </w:r>
      <w:r w:rsidRPr="00C81AB2">
        <w:rPr>
          <w:rFonts w:ascii="Verdana" w:hAnsi="Verdana"/>
          <w:lang w:val="en-GB"/>
        </w:rPr>
        <w:t xml:space="preserve"> allowed them to work at their own pace.</w:t>
      </w:r>
    </w:p>
    <w:p w14:paraId="517409C1" w14:textId="0780736B" w:rsidR="00C81AB2" w:rsidRPr="00C81AB2" w:rsidRDefault="00232F6F" w:rsidP="00C81AB2">
      <w:pPr>
        <w:pStyle w:val="Body"/>
        <w:rPr>
          <w:rFonts w:ascii="Verdana" w:hAnsi="Verdana"/>
          <w:lang w:val="en-GB"/>
        </w:rPr>
      </w:pPr>
      <w:r>
        <w:rPr>
          <w:rFonts w:ascii="Verdana" w:hAnsi="Verdana"/>
          <w:lang w:val="en-GB"/>
        </w:rPr>
        <w:t>The flipped style</w:t>
      </w:r>
      <w:r w:rsidRPr="00C81AB2">
        <w:rPr>
          <w:rFonts w:ascii="Verdana" w:hAnsi="Verdana"/>
          <w:lang w:val="en-GB"/>
        </w:rPr>
        <w:t xml:space="preserve"> </w:t>
      </w:r>
      <w:r w:rsidR="00C81AB2" w:rsidRPr="00C81AB2">
        <w:rPr>
          <w:rFonts w:ascii="Verdana" w:hAnsi="Verdana"/>
          <w:lang w:val="en-GB"/>
        </w:rPr>
        <w:t xml:space="preserve">was talked about as being a ‘positive teaching style’ using the example that if </w:t>
      </w:r>
      <w:r>
        <w:rPr>
          <w:rFonts w:ascii="Verdana" w:hAnsi="Verdana"/>
          <w:lang w:val="en-GB"/>
        </w:rPr>
        <w:t>they</w:t>
      </w:r>
      <w:r w:rsidRPr="00C81AB2">
        <w:rPr>
          <w:rFonts w:ascii="Verdana" w:hAnsi="Verdana"/>
          <w:lang w:val="en-GB"/>
        </w:rPr>
        <w:t xml:space="preserve"> </w:t>
      </w:r>
      <w:r w:rsidR="00C81AB2" w:rsidRPr="00C81AB2">
        <w:rPr>
          <w:rFonts w:ascii="Verdana" w:hAnsi="Verdana"/>
          <w:lang w:val="en-GB"/>
        </w:rPr>
        <w:t xml:space="preserve">missed a lecture </w:t>
      </w:r>
      <w:r>
        <w:rPr>
          <w:rFonts w:ascii="Verdana" w:hAnsi="Verdana"/>
          <w:lang w:val="en-GB"/>
        </w:rPr>
        <w:t>they</w:t>
      </w:r>
      <w:r w:rsidRPr="00C81AB2">
        <w:rPr>
          <w:rFonts w:ascii="Verdana" w:hAnsi="Verdana"/>
          <w:lang w:val="en-GB"/>
        </w:rPr>
        <w:t xml:space="preserve"> </w:t>
      </w:r>
      <w:r w:rsidR="00C81AB2" w:rsidRPr="00C81AB2">
        <w:rPr>
          <w:rFonts w:ascii="Verdana" w:hAnsi="Verdana"/>
          <w:lang w:val="en-GB"/>
        </w:rPr>
        <w:t xml:space="preserve">weren’t ‘playing catch up’ because </w:t>
      </w:r>
      <w:r>
        <w:rPr>
          <w:rFonts w:ascii="Verdana" w:hAnsi="Verdana"/>
          <w:lang w:val="en-GB"/>
        </w:rPr>
        <w:t>they</w:t>
      </w:r>
      <w:r w:rsidRPr="00C81AB2">
        <w:rPr>
          <w:rFonts w:ascii="Verdana" w:hAnsi="Verdana"/>
          <w:lang w:val="en-GB"/>
        </w:rPr>
        <w:t xml:space="preserve"> </w:t>
      </w:r>
      <w:r>
        <w:rPr>
          <w:rFonts w:ascii="Verdana" w:hAnsi="Verdana"/>
          <w:lang w:val="en-GB"/>
        </w:rPr>
        <w:t xml:space="preserve">had </w:t>
      </w:r>
      <w:r w:rsidR="00C81AB2" w:rsidRPr="00C81AB2">
        <w:rPr>
          <w:rFonts w:ascii="Verdana" w:hAnsi="Verdana"/>
          <w:lang w:val="en-GB"/>
        </w:rPr>
        <w:t>already done the reading</w:t>
      </w:r>
      <w:r>
        <w:rPr>
          <w:rFonts w:ascii="Verdana" w:hAnsi="Verdana"/>
          <w:lang w:val="en-GB"/>
        </w:rPr>
        <w:t>.</w:t>
      </w:r>
      <w:r w:rsidR="00C81AB2" w:rsidRPr="00C81AB2">
        <w:rPr>
          <w:rFonts w:ascii="Verdana" w:hAnsi="Verdana"/>
          <w:lang w:val="en-GB"/>
        </w:rPr>
        <w:t xml:space="preserve"> </w:t>
      </w:r>
    </w:p>
    <w:p w14:paraId="517409C2" w14:textId="543FB5E0" w:rsidR="00C81AB2" w:rsidRPr="00C81AB2" w:rsidRDefault="00232F6F" w:rsidP="00C81AB2">
      <w:pPr>
        <w:pStyle w:val="Body"/>
        <w:rPr>
          <w:rFonts w:ascii="Verdana" w:hAnsi="Verdana"/>
          <w:lang w:val="en-GB"/>
        </w:rPr>
      </w:pPr>
      <w:r>
        <w:rPr>
          <w:rFonts w:ascii="Verdana" w:hAnsi="Verdana"/>
          <w:lang w:val="en-GB"/>
        </w:rPr>
        <w:t>The students</w:t>
      </w:r>
      <w:r w:rsidRPr="00C81AB2">
        <w:rPr>
          <w:rFonts w:ascii="Verdana" w:hAnsi="Verdana"/>
          <w:lang w:val="en-GB"/>
        </w:rPr>
        <w:t xml:space="preserve"> </w:t>
      </w:r>
      <w:r w:rsidR="00C81AB2" w:rsidRPr="00C81AB2">
        <w:rPr>
          <w:rFonts w:ascii="Verdana" w:hAnsi="Verdana"/>
          <w:lang w:val="en-GB"/>
        </w:rPr>
        <w:t xml:space="preserve">felt that the </w:t>
      </w:r>
      <w:r w:rsidR="002C139C">
        <w:rPr>
          <w:rFonts w:ascii="Verdana" w:hAnsi="Verdana"/>
          <w:lang w:val="en-GB"/>
        </w:rPr>
        <w:t>sessions allowed them to clarify</w:t>
      </w:r>
      <w:r w:rsidR="00C81AB2" w:rsidRPr="00C81AB2">
        <w:rPr>
          <w:rFonts w:ascii="Verdana" w:hAnsi="Verdana"/>
          <w:lang w:val="en-GB"/>
        </w:rPr>
        <w:t xml:space="preserve"> </w:t>
      </w:r>
      <w:r>
        <w:rPr>
          <w:rFonts w:ascii="Verdana" w:hAnsi="Verdana"/>
          <w:lang w:val="en-GB"/>
        </w:rPr>
        <w:t>which concepts they</w:t>
      </w:r>
      <w:r w:rsidR="00C81AB2" w:rsidRPr="00C81AB2">
        <w:rPr>
          <w:rFonts w:ascii="Verdana" w:hAnsi="Verdana"/>
          <w:lang w:val="en-GB"/>
        </w:rPr>
        <w:t xml:space="preserve"> understood and </w:t>
      </w:r>
      <w:r>
        <w:rPr>
          <w:rFonts w:ascii="Verdana" w:hAnsi="Verdana"/>
          <w:lang w:val="en-GB"/>
        </w:rPr>
        <w:t>which</w:t>
      </w:r>
      <w:r w:rsidRPr="00C81AB2">
        <w:rPr>
          <w:rFonts w:ascii="Verdana" w:hAnsi="Verdana"/>
          <w:lang w:val="en-GB"/>
        </w:rPr>
        <w:t xml:space="preserve"> </w:t>
      </w:r>
      <w:r w:rsidR="00C81AB2" w:rsidRPr="00C81AB2">
        <w:rPr>
          <w:rFonts w:ascii="Verdana" w:hAnsi="Verdana"/>
          <w:lang w:val="en-GB"/>
        </w:rPr>
        <w:t>they did</w:t>
      </w:r>
      <w:r>
        <w:rPr>
          <w:rFonts w:ascii="Verdana" w:hAnsi="Verdana"/>
          <w:lang w:val="en-GB"/>
        </w:rPr>
        <w:t xml:space="preserve"> not, allowing them to focus</w:t>
      </w:r>
      <w:r w:rsidR="00C81AB2" w:rsidRPr="00C81AB2">
        <w:rPr>
          <w:rFonts w:ascii="Verdana" w:hAnsi="Verdana"/>
          <w:lang w:val="en-GB"/>
        </w:rPr>
        <w:t xml:space="preserve"> </w:t>
      </w:r>
      <w:r>
        <w:rPr>
          <w:rFonts w:ascii="Verdana" w:hAnsi="Verdana"/>
          <w:lang w:val="en-GB"/>
        </w:rPr>
        <w:t xml:space="preserve">their independent learning </w:t>
      </w:r>
      <w:r w:rsidR="00C81AB2" w:rsidRPr="00C81AB2">
        <w:rPr>
          <w:rFonts w:ascii="Verdana" w:hAnsi="Verdana"/>
          <w:lang w:val="en-GB"/>
        </w:rPr>
        <w:t xml:space="preserve">time. They felt this was the opposite </w:t>
      </w:r>
      <w:r w:rsidR="00304F0A">
        <w:rPr>
          <w:rFonts w:ascii="Verdana" w:hAnsi="Verdana"/>
          <w:lang w:val="en-GB"/>
        </w:rPr>
        <w:t>of</w:t>
      </w:r>
      <w:r w:rsidR="00C81AB2" w:rsidRPr="00C81AB2">
        <w:rPr>
          <w:rFonts w:ascii="Verdana" w:hAnsi="Verdana"/>
          <w:lang w:val="en-GB"/>
        </w:rPr>
        <w:t xml:space="preserve"> other modules</w:t>
      </w:r>
      <w:r w:rsidR="00304F0A">
        <w:rPr>
          <w:rFonts w:ascii="Verdana" w:hAnsi="Verdana"/>
          <w:lang w:val="en-GB"/>
        </w:rPr>
        <w:t>,</w:t>
      </w:r>
      <w:r w:rsidR="00C81AB2" w:rsidRPr="00C81AB2">
        <w:rPr>
          <w:rFonts w:ascii="Verdana" w:hAnsi="Verdana"/>
          <w:lang w:val="en-GB"/>
        </w:rPr>
        <w:t xml:space="preserve"> where they came away from the lecture with no u</w:t>
      </w:r>
      <w:r w:rsidR="00C81AB2" w:rsidRPr="00C81AB2">
        <w:rPr>
          <w:rFonts w:ascii="Verdana" w:hAnsi="Verdana"/>
          <w:lang w:val="en-GB"/>
        </w:rPr>
        <w:t>n</w:t>
      </w:r>
      <w:r w:rsidR="00C81AB2" w:rsidRPr="00C81AB2">
        <w:rPr>
          <w:rFonts w:ascii="Verdana" w:hAnsi="Verdana"/>
          <w:lang w:val="en-GB"/>
        </w:rPr>
        <w:t xml:space="preserve">derstanding of whether they had any misconceptions. </w:t>
      </w:r>
    </w:p>
    <w:p w14:paraId="517409C5" w14:textId="7A6824B9" w:rsidR="00C81AB2" w:rsidRPr="00C81AB2" w:rsidRDefault="00C81AB2" w:rsidP="00C81AB2">
      <w:pPr>
        <w:pStyle w:val="Body"/>
        <w:rPr>
          <w:rFonts w:ascii="Verdana" w:hAnsi="Verdana"/>
          <w:lang w:val="en-GB"/>
        </w:rPr>
      </w:pPr>
      <w:r w:rsidRPr="00C81AB2">
        <w:rPr>
          <w:rFonts w:ascii="Verdana" w:hAnsi="Verdana"/>
          <w:lang w:val="en-GB"/>
        </w:rPr>
        <w:t>The only negative was that they would have liked to see more variety in the material pr</w:t>
      </w:r>
      <w:r w:rsidRPr="00C81AB2">
        <w:rPr>
          <w:rFonts w:ascii="Verdana" w:hAnsi="Verdana"/>
          <w:lang w:val="en-GB"/>
        </w:rPr>
        <w:t>o</w:t>
      </w:r>
      <w:r w:rsidRPr="00C81AB2">
        <w:rPr>
          <w:rFonts w:ascii="Verdana" w:hAnsi="Verdana"/>
          <w:lang w:val="en-GB"/>
        </w:rPr>
        <w:t>vided and for the pre-reading to include some video input rather than just purely reading</w:t>
      </w:r>
      <w:r w:rsidR="00232F6F">
        <w:rPr>
          <w:rFonts w:ascii="Verdana" w:hAnsi="Verdana"/>
          <w:lang w:val="en-GB"/>
        </w:rPr>
        <w:t>, which has since been implemented</w:t>
      </w:r>
      <w:r w:rsidRPr="00C81AB2">
        <w:rPr>
          <w:rFonts w:ascii="Verdana" w:hAnsi="Verdana"/>
          <w:lang w:val="en-GB"/>
        </w:rPr>
        <w:t xml:space="preserve">.  </w:t>
      </w:r>
    </w:p>
    <w:p w14:paraId="517409C6" w14:textId="77777777" w:rsidR="00E7337A" w:rsidRDefault="00E7337A" w:rsidP="00594696">
      <w:pPr>
        <w:pStyle w:val="Body"/>
        <w:rPr>
          <w:rFonts w:ascii="Verdana" w:hAnsi="Verdana"/>
        </w:rPr>
      </w:pPr>
    </w:p>
    <w:p w14:paraId="517409C7" w14:textId="77777777" w:rsidR="00E7337A" w:rsidRPr="004066C1" w:rsidRDefault="00C52C9F" w:rsidP="00E7337A">
      <w:pPr>
        <w:pStyle w:val="Header1"/>
        <w:rPr>
          <w:rFonts w:ascii="Verdana" w:hAnsi="Verdana"/>
        </w:rPr>
      </w:pPr>
      <w:r>
        <w:rPr>
          <w:rFonts w:ascii="Verdana" w:hAnsi="Verdana"/>
        </w:rPr>
        <w:t>5</w:t>
      </w:r>
      <w:r w:rsidR="00E7337A" w:rsidRPr="004066C1">
        <w:rPr>
          <w:rFonts w:ascii="Verdana" w:hAnsi="Verdana"/>
        </w:rPr>
        <w:t xml:space="preserve">. </w:t>
      </w:r>
      <w:r w:rsidR="00C81AB2">
        <w:rPr>
          <w:rFonts w:ascii="Verdana" w:hAnsi="Verdana"/>
        </w:rPr>
        <w:t>Discussion</w:t>
      </w:r>
    </w:p>
    <w:p w14:paraId="48525943" w14:textId="5FC821A8" w:rsidR="00EB5327" w:rsidRDefault="00C81AB2" w:rsidP="00594696">
      <w:pPr>
        <w:pStyle w:val="Body"/>
        <w:rPr>
          <w:rFonts w:ascii="Verdana" w:hAnsi="Verdana"/>
          <w:lang w:val="en-GB"/>
        </w:rPr>
      </w:pPr>
      <w:r w:rsidRPr="00C81AB2">
        <w:rPr>
          <w:rFonts w:ascii="Verdana" w:hAnsi="Verdana"/>
          <w:lang w:val="en-GB"/>
        </w:rPr>
        <w:t xml:space="preserve">Student feedback has been positive to the flipped-style approach.  </w:t>
      </w:r>
      <w:r w:rsidR="00232F6F">
        <w:rPr>
          <w:rFonts w:ascii="Verdana" w:hAnsi="Verdana"/>
          <w:lang w:val="en-GB"/>
        </w:rPr>
        <w:t xml:space="preserve">Emphasising the benefits and value of the approach </w:t>
      </w:r>
      <w:r w:rsidR="00304F0A">
        <w:rPr>
          <w:rFonts w:ascii="Verdana" w:hAnsi="Verdana"/>
          <w:lang w:val="en-GB"/>
        </w:rPr>
        <w:t xml:space="preserve">at the start of </w:t>
      </w:r>
      <w:r w:rsidR="00450F61">
        <w:rPr>
          <w:rFonts w:ascii="Verdana" w:hAnsi="Verdana"/>
          <w:lang w:val="en-GB"/>
        </w:rPr>
        <w:t xml:space="preserve">each </w:t>
      </w:r>
      <w:r w:rsidR="00304F0A">
        <w:rPr>
          <w:rFonts w:ascii="Verdana" w:hAnsi="Verdana"/>
          <w:lang w:val="en-GB"/>
        </w:rPr>
        <w:t xml:space="preserve">module </w:t>
      </w:r>
      <w:r w:rsidR="00232F6F">
        <w:rPr>
          <w:rFonts w:ascii="Verdana" w:hAnsi="Verdana"/>
          <w:lang w:val="en-GB"/>
        </w:rPr>
        <w:t xml:space="preserve">has been key to engaging students. </w:t>
      </w:r>
    </w:p>
    <w:p w14:paraId="75136E78" w14:textId="16F31CCF" w:rsidR="00EB5327" w:rsidRDefault="00EB5327" w:rsidP="00594696">
      <w:pPr>
        <w:pStyle w:val="Body"/>
        <w:rPr>
          <w:rFonts w:ascii="Verdana" w:hAnsi="Verdana"/>
          <w:lang w:val="en-GB"/>
        </w:rPr>
      </w:pPr>
      <w:r>
        <w:rPr>
          <w:rFonts w:ascii="Verdana" w:hAnsi="Verdana"/>
          <w:lang w:val="en-GB"/>
        </w:rPr>
        <w:t xml:space="preserve">From the lecturer’s point of view we have found it important to convey our expectation that students will have done the work in advance and to conduct each session </w:t>
      </w:r>
      <w:r w:rsidR="00232F6F">
        <w:rPr>
          <w:rFonts w:ascii="Verdana" w:hAnsi="Verdana"/>
          <w:lang w:val="en-GB"/>
        </w:rPr>
        <w:t>with the assum</w:t>
      </w:r>
      <w:r w:rsidR="00232F6F">
        <w:rPr>
          <w:rFonts w:ascii="Verdana" w:hAnsi="Verdana"/>
          <w:lang w:val="en-GB"/>
        </w:rPr>
        <w:t>p</w:t>
      </w:r>
      <w:r w:rsidR="00232F6F">
        <w:rPr>
          <w:rFonts w:ascii="Verdana" w:hAnsi="Verdana"/>
          <w:lang w:val="en-GB"/>
        </w:rPr>
        <w:t>tion</w:t>
      </w:r>
      <w:r>
        <w:rPr>
          <w:rFonts w:ascii="Verdana" w:hAnsi="Verdana"/>
          <w:lang w:val="en-GB"/>
        </w:rPr>
        <w:t xml:space="preserve"> they have </w:t>
      </w:r>
      <w:r w:rsidR="002C139C">
        <w:rPr>
          <w:rFonts w:ascii="Verdana" w:hAnsi="Verdana"/>
          <w:lang w:val="en-GB"/>
        </w:rPr>
        <w:t xml:space="preserve">indeed </w:t>
      </w:r>
      <w:r>
        <w:rPr>
          <w:rFonts w:ascii="Verdana" w:hAnsi="Verdana"/>
          <w:lang w:val="en-GB"/>
        </w:rPr>
        <w:t xml:space="preserve">done so.  </w:t>
      </w:r>
      <w:r w:rsidR="00232F6F">
        <w:rPr>
          <w:rFonts w:ascii="Verdana" w:hAnsi="Verdana"/>
          <w:lang w:val="en-GB"/>
        </w:rPr>
        <w:t>Using</w:t>
      </w:r>
      <w:r>
        <w:rPr>
          <w:rFonts w:ascii="Verdana" w:hAnsi="Verdana"/>
          <w:lang w:val="en-GB"/>
        </w:rPr>
        <w:t xml:space="preserve"> TP quizzes at the start of each session emphasise</w:t>
      </w:r>
      <w:r w:rsidR="00232F6F">
        <w:rPr>
          <w:rFonts w:ascii="Verdana" w:hAnsi="Verdana"/>
          <w:lang w:val="en-GB"/>
        </w:rPr>
        <w:t>s</w:t>
      </w:r>
      <w:r w:rsidR="002C139C">
        <w:rPr>
          <w:rFonts w:ascii="Verdana" w:hAnsi="Verdana"/>
          <w:lang w:val="en-GB"/>
        </w:rPr>
        <w:t xml:space="preserve"> this expectation</w:t>
      </w:r>
      <w:r w:rsidR="00232F6F">
        <w:rPr>
          <w:rFonts w:ascii="Verdana" w:hAnsi="Verdana"/>
          <w:lang w:val="en-GB"/>
        </w:rPr>
        <w:t>.  Students quickly realise that they will get more from the sessions if they do the pre-work.</w:t>
      </w:r>
    </w:p>
    <w:p w14:paraId="2562B1D5" w14:textId="78984804" w:rsidR="00232F6F" w:rsidRDefault="00232F6F" w:rsidP="00594696">
      <w:pPr>
        <w:pStyle w:val="Body"/>
        <w:rPr>
          <w:rFonts w:ascii="Verdana" w:hAnsi="Verdana"/>
          <w:lang w:val="en-GB"/>
        </w:rPr>
      </w:pPr>
      <w:r>
        <w:rPr>
          <w:rFonts w:ascii="Verdana" w:hAnsi="Verdana"/>
          <w:lang w:val="en-GB"/>
        </w:rPr>
        <w:t>As usual,</w:t>
      </w:r>
      <w:r w:rsidRPr="00C81AB2">
        <w:rPr>
          <w:rFonts w:ascii="Verdana" w:hAnsi="Verdana"/>
          <w:lang w:val="en-GB"/>
        </w:rPr>
        <w:t xml:space="preserve"> module performance </w:t>
      </w:r>
      <w:r>
        <w:rPr>
          <w:rFonts w:ascii="Verdana" w:hAnsi="Verdana"/>
          <w:lang w:val="en-GB"/>
        </w:rPr>
        <w:t>is</w:t>
      </w:r>
      <w:r w:rsidRPr="00C81AB2">
        <w:rPr>
          <w:rFonts w:ascii="Verdana" w:hAnsi="Verdana"/>
          <w:lang w:val="en-GB"/>
        </w:rPr>
        <w:t xml:space="preserve"> strongly correlated to engagement and attendance.</w:t>
      </w:r>
      <w:r>
        <w:rPr>
          <w:rFonts w:ascii="Verdana" w:hAnsi="Verdana"/>
          <w:lang w:val="en-GB"/>
        </w:rPr>
        <w:t xml:space="preserve">  Ane</w:t>
      </w:r>
      <w:r>
        <w:rPr>
          <w:rFonts w:ascii="Verdana" w:hAnsi="Verdana"/>
          <w:lang w:val="en-GB"/>
        </w:rPr>
        <w:t>c</w:t>
      </w:r>
      <w:r>
        <w:rPr>
          <w:rFonts w:ascii="Verdana" w:hAnsi="Verdana"/>
          <w:lang w:val="en-GB"/>
        </w:rPr>
        <w:t xml:space="preserve">dotally, we have observed that attendance on modules using the flipped approach is better than at other lectures, despite some initial worries that students who had not found the time to do pre-reading would be put off attending.  </w:t>
      </w:r>
      <w:r w:rsidR="009E69FA">
        <w:rPr>
          <w:rFonts w:ascii="Verdana" w:hAnsi="Verdana"/>
          <w:lang w:val="en-GB"/>
        </w:rPr>
        <w:t>Students discover that active learning is more enjoyable than passive learning.</w:t>
      </w:r>
      <w:r w:rsidRPr="00C81AB2">
        <w:rPr>
          <w:rFonts w:ascii="Verdana" w:hAnsi="Verdana"/>
          <w:lang w:val="en-GB"/>
        </w:rPr>
        <w:t xml:space="preserve"> </w:t>
      </w:r>
      <w:r>
        <w:rPr>
          <w:rFonts w:ascii="Verdana" w:hAnsi="Verdana"/>
          <w:lang w:val="en-GB"/>
        </w:rPr>
        <w:t xml:space="preserve"> </w:t>
      </w:r>
    </w:p>
    <w:p w14:paraId="30A2F3C8" w14:textId="5D79C28E" w:rsidR="00954257" w:rsidRDefault="00954257" w:rsidP="00594696">
      <w:pPr>
        <w:pStyle w:val="Body"/>
        <w:rPr>
          <w:rFonts w:ascii="Verdana" w:hAnsi="Verdana"/>
          <w:lang w:val="en-GB"/>
        </w:rPr>
      </w:pPr>
      <w:r>
        <w:rPr>
          <w:rFonts w:ascii="Verdana" w:hAnsi="Verdana"/>
          <w:lang w:val="en-GB"/>
        </w:rPr>
        <w:t xml:space="preserve">Both modules described here have relatively small cohorts (between 25 and 50 students) and so as lecturers we have been able to get round the group relatively easily </w:t>
      </w:r>
      <w:r w:rsidR="00D25C46">
        <w:rPr>
          <w:rFonts w:ascii="Verdana" w:hAnsi="Verdana"/>
          <w:lang w:val="en-GB"/>
        </w:rPr>
        <w:t xml:space="preserve">during class-time </w:t>
      </w:r>
      <w:r>
        <w:rPr>
          <w:rFonts w:ascii="Verdana" w:hAnsi="Verdana"/>
          <w:lang w:val="en-GB"/>
        </w:rPr>
        <w:t xml:space="preserve">and </w:t>
      </w:r>
      <w:r w:rsidR="00D25C46">
        <w:rPr>
          <w:rFonts w:ascii="Verdana" w:hAnsi="Verdana"/>
          <w:lang w:val="en-GB"/>
        </w:rPr>
        <w:t>build a</w:t>
      </w:r>
      <w:r>
        <w:rPr>
          <w:rFonts w:ascii="Verdana" w:hAnsi="Verdana"/>
          <w:lang w:val="en-GB"/>
        </w:rPr>
        <w:t xml:space="preserve"> personal relationship with </w:t>
      </w:r>
      <w:r w:rsidR="00D25C46">
        <w:rPr>
          <w:rFonts w:ascii="Verdana" w:hAnsi="Verdana"/>
          <w:lang w:val="en-GB"/>
        </w:rPr>
        <w:t>our</w:t>
      </w:r>
      <w:r>
        <w:rPr>
          <w:rFonts w:ascii="Verdana" w:hAnsi="Verdana"/>
          <w:lang w:val="en-GB"/>
        </w:rPr>
        <w:t xml:space="preserve"> students.  F</w:t>
      </w:r>
      <w:r w:rsidR="009F0FE8">
        <w:rPr>
          <w:rFonts w:ascii="Verdana" w:hAnsi="Verdana"/>
          <w:lang w:val="en-GB"/>
        </w:rPr>
        <w:t>lipped teaching has been shown to also be beneficial for</w:t>
      </w:r>
      <w:r>
        <w:rPr>
          <w:rFonts w:ascii="Verdana" w:hAnsi="Verdana"/>
          <w:lang w:val="en-GB"/>
        </w:rPr>
        <w:t xml:space="preserve"> larger classes</w:t>
      </w:r>
      <w:r w:rsidR="009F0FE8">
        <w:rPr>
          <w:rFonts w:ascii="Verdana" w:hAnsi="Verdana"/>
          <w:lang w:val="en-GB"/>
        </w:rPr>
        <w:t xml:space="preserve"> (Drew, 2017), but</w:t>
      </w:r>
      <w:r>
        <w:rPr>
          <w:rFonts w:ascii="Verdana" w:hAnsi="Verdana"/>
          <w:lang w:val="en-GB"/>
        </w:rPr>
        <w:t xml:space="preserve"> a slightly different approach may need to be implemented</w:t>
      </w:r>
      <w:r w:rsidR="009F0FE8">
        <w:rPr>
          <w:rFonts w:ascii="Verdana" w:hAnsi="Verdana"/>
          <w:lang w:val="en-GB"/>
        </w:rPr>
        <w:t xml:space="preserve"> than described here</w:t>
      </w:r>
      <w:r>
        <w:rPr>
          <w:rFonts w:ascii="Verdana" w:hAnsi="Verdana"/>
          <w:lang w:val="en-GB"/>
        </w:rPr>
        <w:t>.</w:t>
      </w:r>
    </w:p>
    <w:p w14:paraId="517409C9" w14:textId="23F2FA75" w:rsidR="007C1984" w:rsidRPr="007C1984" w:rsidRDefault="007C1984" w:rsidP="007C1984">
      <w:pPr>
        <w:pStyle w:val="Body"/>
        <w:rPr>
          <w:rFonts w:ascii="Verdana" w:hAnsi="Verdana"/>
          <w:lang w:val="en-GB"/>
        </w:rPr>
      </w:pPr>
      <w:r w:rsidRPr="007C1984">
        <w:rPr>
          <w:rFonts w:ascii="Verdana" w:hAnsi="Verdana"/>
          <w:lang w:val="en-GB"/>
        </w:rPr>
        <w:t>Research has found that students who work in groups perform better academically, partic</w:t>
      </w:r>
      <w:r w:rsidRPr="007C1984">
        <w:rPr>
          <w:rFonts w:ascii="Verdana" w:hAnsi="Verdana"/>
          <w:lang w:val="en-GB"/>
        </w:rPr>
        <w:t>u</w:t>
      </w:r>
      <w:r w:rsidRPr="007C1984">
        <w:rPr>
          <w:rFonts w:ascii="Verdana" w:hAnsi="Verdana"/>
          <w:lang w:val="en-GB"/>
        </w:rPr>
        <w:t>larly in regard to reasoning and critical thinking skills (Lord, 2001). Enabling students to work with each other is an ef</w:t>
      </w:r>
      <w:r>
        <w:rPr>
          <w:rFonts w:ascii="Verdana" w:hAnsi="Verdana"/>
          <w:lang w:val="en-GB"/>
        </w:rPr>
        <w:t>fective methodology and for the 2016/17</w:t>
      </w:r>
      <w:r w:rsidRPr="007C1984">
        <w:rPr>
          <w:rFonts w:ascii="Verdana" w:hAnsi="Verdana"/>
          <w:lang w:val="en-GB"/>
        </w:rPr>
        <w:t xml:space="preserve"> academic year we </w:t>
      </w:r>
      <w:r>
        <w:rPr>
          <w:rFonts w:ascii="Verdana" w:hAnsi="Verdana"/>
          <w:lang w:val="en-GB"/>
        </w:rPr>
        <w:t>held</w:t>
      </w:r>
      <w:r w:rsidRPr="007C1984">
        <w:rPr>
          <w:rFonts w:ascii="Verdana" w:hAnsi="Verdana"/>
          <w:lang w:val="en-GB"/>
        </w:rPr>
        <w:t xml:space="preserve"> our classes in a Technology-Enhanced Active Learning </w:t>
      </w:r>
      <w:r w:rsidR="002C139C">
        <w:rPr>
          <w:rFonts w:ascii="Verdana" w:hAnsi="Verdana"/>
          <w:lang w:val="en-GB"/>
        </w:rPr>
        <w:t xml:space="preserve">(TEAL) </w:t>
      </w:r>
      <w:r w:rsidRPr="007C1984">
        <w:rPr>
          <w:rFonts w:ascii="Verdana" w:hAnsi="Verdana"/>
          <w:lang w:val="en-GB"/>
        </w:rPr>
        <w:t xml:space="preserve">space (MIT </w:t>
      </w:r>
      <w:proofErr w:type="spellStart"/>
      <w:r w:rsidRPr="007C1984">
        <w:rPr>
          <w:rFonts w:ascii="Verdana" w:hAnsi="Verdana"/>
          <w:lang w:val="en-GB"/>
        </w:rPr>
        <w:t>iCampus</w:t>
      </w:r>
      <w:proofErr w:type="spellEnd"/>
      <w:r w:rsidRPr="007C1984">
        <w:rPr>
          <w:rFonts w:ascii="Verdana" w:hAnsi="Verdana"/>
          <w:lang w:val="en-GB"/>
        </w:rPr>
        <w:t>, 2016)</w:t>
      </w:r>
      <w:r>
        <w:rPr>
          <w:rFonts w:ascii="Verdana" w:hAnsi="Verdana"/>
          <w:lang w:val="en-GB"/>
        </w:rPr>
        <w:t xml:space="preserve"> </w:t>
      </w:r>
      <w:r w:rsidRPr="007C1984">
        <w:rPr>
          <w:rFonts w:ascii="Verdana" w:hAnsi="Verdana"/>
          <w:lang w:val="en-GB"/>
        </w:rPr>
        <w:t>to facilitate this</w:t>
      </w:r>
      <w:r>
        <w:rPr>
          <w:rFonts w:ascii="Verdana" w:hAnsi="Verdana"/>
          <w:lang w:val="en-GB"/>
        </w:rPr>
        <w:t xml:space="preserve">.   </w:t>
      </w:r>
      <w:r w:rsidRPr="007C1984">
        <w:rPr>
          <w:rFonts w:ascii="Verdana" w:hAnsi="Verdana"/>
          <w:lang w:val="en-GB"/>
        </w:rPr>
        <w:t xml:space="preserve">This space contains collaborative working pods which each seat up to six students and includes a PC.  Students within each pod can work independently on their PC and the lecturer can choose to project the pod’s or the podium’s screen to the whole class if desired.  </w:t>
      </w:r>
      <w:r>
        <w:rPr>
          <w:rFonts w:ascii="Verdana" w:hAnsi="Verdana"/>
          <w:lang w:val="en-GB"/>
        </w:rPr>
        <w:t>U</w:t>
      </w:r>
      <w:r w:rsidRPr="007C1984">
        <w:rPr>
          <w:rFonts w:ascii="Verdana" w:hAnsi="Verdana"/>
          <w:lang w:val="en-GB"/>
        </w:rPr>
        <w:t>sing a TEAL space encourage</w:t>
      </w:r>
      <w:r>
        <w:rPr>
          <w:rFonts w:ascii="Verdana" w:hAnsi="Verdana"/>
          <w:lang w:val="en-GB"/>
        </w:rPr>
        <w:t>d</w:t>
      </w:r>
      <w:r w:rsidRPr="007C1984">
        <w:rPr>
          <w:rFonts w:ascii="Verdana" w:hAnsi="Verdana"/>
          <w:lang w:val="en-GB"/>
        </w:rPr>
        <w:t xml:space="preserve"> better small group discussion and </w:t>
      </w:r>
      <w:r w:rsidRPr="007C1984">
        <w:rPr>
          <w:rFonts w:ascii="Verdana" w:hAnsi="Verdana"/>
          <w:lang w:val="en-GB"/>
        </w:rPr>
        <w:lastRenderedPageBreak/>
        <w:t>peer instruction in class</w:t>
      </w:r>
      <w:r>
        <w:rPr>
          <w:rFonts w:ascii="Verdana" w:hAnsi="Verdana"/>
          <w:lang w:val="en-GB"/>
        </w:rPr>
        <w:t xml:space="preserve"> and our evaluation on</w:t>
      </w:r>
      <w:r w:rsidRPr="007C1984">
        <w:rPr>
          <w:rFonts w:ascii="Verdana" w:hAnsi="Verdana"/>
          <w:lang w:val="en-GB"/>
        </w:rPr>
        <w:t xml:space="preserve"> how collaborative teaching rooms support the flipping process</w:t>
      </w:r>
      <w:r>
        <w:rPr>
          <w:rFonts w:ascii="Verdana" w:hAnsi="Verdana"/>
          <w:lang w:val="en-GB"/>
        </w:rPr>
        <w:t xml:space="preserve"> is ongoing</w:t>
      </w:r>
      <w:r w:rsidRPr="007C1984">
        <w:rPr>
          <w:rFonts w:ascii="Verdana" w:hAnsi="Verdana"/>
          <w:lang w:val="en-GB"/>
        </w:rPr>
        <w:t xml:space="preserve">.     </w:t>
      </w:r>
    </w:p>
    <w:p w14:paraId="517409CA" w14:textId="77777777" w:rsidR="007C1984" w:rsidRPr="00960CCB" w:rsidRDefault="007C1984" w:rsidP="00594696">
      <w:pPr>
        <w:pStyle w:val="Body"/>
        <w:rPr>
          <w:rFonts w:ascii="Verdana" w:hAnsi="Verdana"/>
        </w:rPr>
      </w:pPr>
    </w:p>
    <w:p w14:paraId="517409CB" w14:textId="77777777" w:rsidR="004066C1" w:rsidRPr="00960CCB" w:rsidRDefault="004066C1" w:rsidP="004066C1">
      <w:pPr>
        <w:pStyle w:val="HeaderAbs"/>
        <w:rPr>
          <w:rFonts w:ascii="Verdana" w:hAnsi="Verdana" w:cs="Arial"/>
          <w:szCs w:val="24"/>
          <w:lang w:val="en-GB"/>
        </w:rPr>
      </w:pPr>
      <w:r w:rsidRPr="00960CCB">
        <w:rPr>
          <w:rFonts w:ascii="Verdana" w:hAnsi="Verdana" w:cs="Arial"/>
          <w:caps w:val="0"/>
          <w:szCs w:val="24"/>
          <w:lang w:val="en-GB"/>
        </w:rPr>
        <w:t>References</w:t>
      </w:r>
      <w:bookmarkEnd w:id="1"/>
    </w:p>
    <w:p w14:paraId="517409CC" w14:textId="79F48A63" w:rsidR="00C81AB2" w:rsidRPr="00A47028" w:rsidRDefault="00C81AB2" w:rsidP="00C81AB2">
      <w:pPr>
        <w:pStyle w:val="Reference"/>
        <w:numPr>
          <w:ilvl w:val="0"/>
          <w:numId w:val="0"/>
        </w:numPr>
        <w:tabs>
          <w:tab w:val="left" w:pos="720"/>
        </w:tabs>
        <w:ind w:left="357" w:hanging="357"/>
        <w:rPr>
          <w:rFonts w:ascii="Verdana" w:hAnsi="Verdana" w:cs="Arial"/>
          <w:sz w:val="20"/>
        </w:rPr>
      </w:pPr>
      <w:r w:rsidRPr="00A47028">
        <w:rPr>
          <w:rFonts w:ascii="Verdana" w:hAnsi="Verdana" w:cs="Arial"/>
          <w:sz w:val="20"/>
        </w:rPr>
        <w:t>Biggs, N.L. (2008</w:t>
      </w:r>
      <w:proofErr w:type="gramStart"/>
      <w:r w:rsidRPr="00A47028">
        <w:rPr>
          <w:rFonts w:ascii="Verdana" w:hAnsi="Verdana" w:cs="Arial"/>
          <w:sz w:val="20"/>
        </w:rPr>
        <w:t xml:space="preserve">)  </w:t>
      </w:r>
      <w:r w:rsidRPr="00A47028">
        <w:rPr>
          <w:rFonts w:ascii="Verdana" w:hAnsi="Verdana" w:cs="Arial"/>
          <w:i/>
          <w:sz w:val="20"/>
        </w:rPr>
        <w:t>Codes</w:t>
      </w:r>
      <w:proofErr w:type="gramEnd"/>
      <w:r w:rsidRPr="00A47028">
        <w:rPr>
          <w:rFonts w:ascii="Verdana" w:hAnsi="Verdana" w:cs="Arial"/>
          <w:i/>
          <w:sz w:val="20"/>
        </w:rPr>
        <w:t>: An Introduction to Information Communication and Crypto</w:t>
      </w:r>
      <w:r w:rsidRPr="00A47028">
        <w:rPr>
          <w:rFonts w:ascii="Verdana" w:hAnsi="Verdana" w:cs="Arial"/>
          <w:i/>
          <w:sz w:val="20"/>
        </w:rPr>
        <w:t>g</w:t>
      </w:r>
      <w:r w:rsidRPr="00A47028">
        <w:rPr>
          <w:rFonts w:ascii="Verdana" w:hAnsi="Verdana" w:cs="Arial"/>
          <w:i/>
          <w:sz w:val="20"/>
        </w:rPr>
        <w:t>raphy.</w:t>
      </w:r>
      <w:r w:rsidRPr="00A47028">
        <w:rPr>
          <w:rFonts w:ascii="Verdana" w:hAnsi="Verdana" w:cs="Arial"/>
          <w:sz w:val="20"/>
        </w:rPr>
        <w:t xml:space="preserve"> Springer-</w:t>
      </w:r>
      <w:proofErr w:type="spellStart"/>
      <w:r w:rsidRPr="00A47028">
        <w:rPr>
          <w:rFonts w:ascii="Verdana" w:hAnsi="Verdana" w:cs="Arial"/>
          <w:sz w:val="20"/>
        </w:rPr>
        <w:t>Verlag</w:t>
      </w:r>
      <w:proofErr w:type="spellEnd"/>
      <w:r w:rsidRPr="00A47028">
        <w:rPr>
          <w:rFonts w:ascii="Verdana" w:hAnsi="Verdana" w:cs="Arial"/>
          <w:sz w:val="20"/>
        </w:rPr>
        <w:t xml:space="preserve"> London.</w:t>
      </w:r>
    </w:p>
    <w:p w14:paraId="517409CD" w14:textId="626E4268" w:rsidR="00C81AB2" w:rsidRPr="00A47028" w:rsidRDefault="00C81AB2" w:rsidP="00C81AB2">
      <w:pPr>
        <w:pStyle w:val="Reference"/>
        <w:numPr>
          <w:ilvl w:val="0"/>
          <w:numId w:val="0"/>
        </w:numPr>
        <w:tabs>
          <w:tab w:val="left" w:pos="720"/>
        </w:tabs>
        <w:ind w:left="357" w:hanging="357"/>
        <w:rPr>
          <w:rFonts w:ascii="Verdana" w:hAnsi="Verdana" w:cs="Arial"/>
          <w:sz w:val="20"/>
        </w:rPr>
      </w:pPr>
      <w:proofErr w:type="spellStart"/>
      <w:r w:rsidRPr="00A47028">
        <w:rPr>
          <w:rFonts w:ascii="Verdana" w:hAnsi="Verdana" w:cs="Arial"/>
          <w:sz w:val="20"/>
        </w:rPr>
        <w:t>Brame</w:t>
      </w:r>
      <w:proofErr w:type="spellEnd"/>
      <w:r w:rsidRPr="00A47028">
        <w:rPr>
          <w:rFonts w:ascii="Verdana" w:hAnsi="Verdana" w:cs="Arial"/>
          <w:sz w:val="20"/>
        </w:rPr>
        <w:t xml:space="preserve">, C. (2013) </w:t>
      </w:r>
      <w:r w:rsidR="00A47028" w:rsidRPr="00A47028">
        <w:rPr>
          <w:rFonts w:ascii="Verdana" w:hAnsi="Verdana" w:cs="Arial"/>
          <w:sz w:val="20"/>
        </w:rPr>
        <w:t>“</w:t>
      </w:r>
      <w:r w:rsidRPr="00A47028">
        <w:rPr>
          <w:rFonts w:ascii="Verdana" w:hAnsi="Verdana" w:cs="Arial"/>
          <w:sz w:val="20"/>
        </w:rPr>
        <w:t xml:space="preserve">Flipping the classroom. Vanderbilt University </w:t>
      </w:r>
      <w:proofErr w:type="spellStart"/>
      <w:r w:rsidRPr="00A47028">
        <w:rPr>
          <w:rFonts w:ascii="Verdana" w:hAnsi="Verdana" w:cs="Arial"/>
          <w:sz w:val="20"/>
        </w:rPr>
        <w:t>Center</w:t>
      </w:r>
      <w:proofErr w:type="spellEnd"/>
      <w:r w:rsidRPr="00A47028">
        <w:rPr>
          <w:rFonts w:ascii="Verdana" w:hAnsi="Verdana" w:cs="Arial"/>
          <w:sz w:val="20"/>
        </w:rPr>
        <w:t xml:space="preserve"> for Teaching</w:t>
      </w:r>
      <w:r w:rsidR="00A47028" w:rsidRPr="00A47028">
        <w:rPr>
          <w:rFonts w:ascii="Verdana" w:hAnsi="Verdana" w:cs="Arial"/>
          <w:sz w:val="20"/>
        </w:rPr>
        <w:t>”</w:t>
      </w:r>
      <w:r w:rsidRPr="00A47028">
        <w:rPr>
          <w:rFonts w:ascii="Verdana" w:hAnsi="Verdana" w:cs="Arial"/>
          <w:sz w:val="20"/>
        </w:rPr>
        <w:t xml:space="preserve">. </w:t>
      </w:r>
      <w:r w:rsidR="00A47028" w:rsidRPr="00A47028">
        <w:rPr>
          <w:rFonts w:ascii="Verdana" w:hAnsi="Verdana" w:cs="Arial"/>
          <w:sz w:val="20"/>
        </w:rPr>
        <w:t>A</w:t>
      </w:r>
      <w:r w:rsidR="00A47028" w:rsidRPr="00A47028">
        <w:rPr>
          <w:rFonts w:ascii="Verdana" w:hAnsi="Verdana" w:cs="Arial"/>
          <w:sz w:val="20"/>
        </w:rPr>
        <w:t>c</w:t>
      </w:r>
      <w:r w:rsidR="00A47028" w:rsidRPr="00A47028">
        <w:rPr>
          <w:rFonts w:ascii="Verdana" w:hAnsi="Verdana" w:cs="Arial"/>
          <w:sz w:val="20"/>
        </w:rPr>
        <w:t xml:space="preserve">cessed </w:t>
      </w:r>
      <w:r w:rsidRPr="00A47028">
        <w:rPr>
          <w:rFonts w:ascii="Verdana" w:hAnsi="Verdana" w:cs="Arial"/>
          <w:sz w:val="20"/>
        </w:rPr>
        <w:t xml:space="preserve">via </w:t>
      </w:r>
      <w:r w:rsidR="00A47028" w:rsidRPr="00E03482">
        <w:rPr>
          <w:rFonts w:ascii="Verdana" w:hAnsi="Verdana" w:cs="Arial"/>
          <w:sz w:val="20"/>
        </w:rPr>
        <w:t>http://cft.vanderbilt.edu/guides-sub-pages/flipping-the-classroom</w:t>
      </w:r>
      <w:r w:rsidR="00A47028" w:rsidRPr="00A47028">
        <w:rPr>
          <w:rFonts w:ascii="Verdana" w:hAnsi="Verdana" w:cs="Arial"/>
          <w:sz w:val="20"/>
        </w:rPr>
        <w:t xml:space="preserve"> </w:t>
      </w:r>
      <w:r w:rsidR="00E03482">
        <w:rPr>
          <w:rFonts w:ascii="Verdana" w:hAnsi="Verdana" w:cs="Arial"/>
          <w:sz w:val="20"/>
        </w:rPr>
        <w:t xml:space="preserve">30 </w:t>
      </w:r>
      <w:r w:rsidR="00A47028" w:rsidRPr="00A47028">
        <w:rPr>
          <w:rFonts w:ascii="Verdana" w:hAnsi="Verdana" w:cs="Arial"/>
          <w:sz w:val="20"/>
        </w:rPr>
        <w:t>May 2017)</w:t>
      </w:r>
    </w:p>
    <w:p w14:paraId="517409CE" w14:textId="3B7CABA7" w:rsidR="00C81AB2" w:rsidRPr="00A47028" w:rsidRDefault="00C81AB2" w:rsidP="00C81AB2">
      <w:pPr>
        <w:pStyle w:val="Reference"/>
        <w:numPr>
          <w:ilvl w:val="0"/>
          <w:numId w:val="0"/>
        </w:numPr>
        <w:tabs>
          <w:tab w:val="left" w:pos="720"/>
        </w:tabs>
        <w:ind w:left="357" w:hanging="357"/>
        <w:rPr>
          <w:rStyle w:val="Hyperlink"/>
          <w:rFonts w:ascii="Verdana" w:hAnsi="Verdana" w:cs="Arial"/>
          <w:color w:val="auto"/>
          <w:sz w:val="20"/>
        </w:rPr>
      </w:pPr>
      <w:r w:rsidRPr="00A47028">
        <w:rPr>
          <w:rFonts w:ascii="Verdana" w:hAnsi="Verdana" w:cs="Arial"/>
          <w:sz w:val="20"/>
        </w:rPr>
        <w:t xml:space="preserve">Dewis Development Team (2012) </w:t>
      </w:r>
      <w:r w:rsidR="00A47028" w:rsidRPr="00A47028">
        <w:rPr>
          <w:rFonts w:ascii="Verdana" w:hAnsi="Verdana" w:cs="Arial"/>
          <w:sz w:val="20"/>
        </w:rPr>
        <w:t>“</w:t>
      </w:r>
      <w:r w:rsidRPr="00A47028">
        <w:rPr>
          <w:rFonts w:ascii="Verdana" w:hAnsi="Verdana" w:cs="Arial"/>
          <w:sz w:val="20"/>
        </w:rPr>
        <w:t>Dewis welcome page</w:t>
      </w:r>
      <w:r w:rsidR="00A47028" w:rsidRPr="00A47028">
        <w:rPr>
          <w:rFonts w:ascii="Verdana" w:hAnsi="Verdana" w:cs="Arial"/>
          <w:sz w:val="20"/>
        </w:rPr>
        <w:t>”</w:t>
      </w:r>
      <w:r w:rsidRPr="00A47028">
        <w:rPr>
          <w:rFonts w:ascii="Verdana" w:hAnsi="Verdana" w:cs="Arial"/>
          <w:sz w:val="20"/>
        </w:rPr>
        <w:t xml:space="preserve">. </w:t>
      </w:r>
      <w:r w:rsidR="00E03482">
        <w:rPr>
          <w:rFonts w:ascii="Verdana" w:hAnsi="Verdana" w:cs="Arial"/>
          <w:sz w:val="20"/>
        </w:rPr>
        <w:t xml:space="preserve"> Accessed </w:t>
      </w:r>
      <w:r w:rsidR="00A47028" w:rsidRPr="00A47028">
        <w:rPr>
          <w:rFonts w:ascii="Verdana" w:hAnsi="Verdana" w:cs="Arial"/>
          <w:sz w:val="20"/>
        </w:rPr>
        <w:t>via</w:t>
      </w:r>
      <w:r w:rsidRPr="00A47028">
        <w:rPr>
          <w:rFonts w:ascii="Verdana" w:hAnsi="Verdana" w:cs="Arial"/>
          <w:sz w:val="20"/>
        </w:rPr>
        <w:t xml:space="preserve"> </w:t>
      </w:r>
      <w:hyperlink r:id="rId8" w:history="1">
        <w:r w:rsidRPr="00A47028">
          <w:rPr>
            <w:rStyle w:val="Hyperlink"/>
            <w:rFonts w:ascii="Verdana" w:hAnsi="Verdana" w:cs="Arial"/>
            <w:color w:val="auto"/>
            <w:sz w:val="20"/>
          </w:rPr>
          <w:t>http://dewis.uwe.ac.uk</w:t>
        </w:r>
      </w:hyperlink>
      <w:r w:rsidR="00E03482" w:rsidRPr="00E03482">
        <w:rPr>
          <w:rStyle w:val="Hyperlink"/>
          <w:rFonts w:ascii="Verdana" w:hAnsi="Verdana" w:cs="Arial"/>
          <w:color w:val="auto"/>
          <w:sz w:val="20"/>
          <w:u w:val="none"/>
        </w:rPr>
        <w:t xml:space="preserve"> (30 May 2017)</w:t>
      </w:r>
    </w:p>
    <w:p w14:paraId="0B60707B" w14:textId="3152296C" w:rsidR="009F0FE8" w:rsidRPr="00165C41" w:rsidRDefault="009F0FE8" w:rsidP="00C81AB2">
      <w:pPr>
        <w:pStyle w:val="Reference"/>
        <w:numPr>
          <w:ilvl w:val="0"/>
          <w:numId w:val="0"/>
        </w:numPr>
        <w:tabs>
          <w:tab w:val="left" w:pos="720"/>
        </w:tabs>
        <w:ind w:left="357" w:hanging="357"/>
        <w:rPr>
          <w:rFonts w:ascii="Verdana" w:hAnsi="Verdana" w:cs="Arial"/>
          <w:sz w:val="20"/>
        </w:rPr>
      </w:pPr>
      <w:proofErr w:type="gramStart"/>
      <w:r w:rsidRPr="00165C41">
        <w:rPr>
          <w:rStyle w:val="Hyperlink"/>
          <w:rFonts w:ascii="Verdana" w:hAnsi="Verdana" w:cs="Arial"/>
          <w:color w:val="auto"/>
          <w:sz w:val="20"/>
          <w:u w:val="none"/>
        </w:rPr>
        <w:t>Drew, B. (2017) Implementing the flipped classroom for large group teaching of engineering dynamics.</w:t>
      </w:r>
      <w:proofErr w:type="gramEnd"/>
      <w:r w:rsidRPr="00165C41">
        <w:rPr>
          <w:rStyle w:val="Hyperlink"/>
          <w:rFonts w:ascii="Verdana" w:hAnsi="Verdana" w:cs="Arial"/>
          <w:color w:val="auto"/>
          <w:sz w:val="20"/>
          <w:u w:val="none"/>
        </w:rPr>
        <w:t xml:space="preserve">  Presented at the HEA STEM Conference, Manchester.  </w:t>
      </w:r>
      <w:r w:rsidR="00A47028" w:rsidRPr="00165C41">
        <w:rPr>
          <w:rStyle w:val="Hyperlink"/>
          <w:rFonts w:ascii="Verdana" w:hAnsi="Verdana" w:cs="Arial"/>
          <w:color w:val="auto"/>
          <w:sz w:val="20"/>
          <w:u w:val="none"/>
        </w:rPr>
        <w:t>Accessed</w:t>
      </w:r>
      <w:r w:rsidRPr="00165C41">
        <w:rPr>
          <w:rStyle w:val="Hyperlink"/>
          <w:rFonts w:ascii="Verdana" w:hAnsi="Verdana" w:cs="Arial"/>
          <w:color w:val="auto"/>
          <w:sz w:val="20"/>
          <w:u w:val="none"/>
        </w:rPr>
        <w:t xml:space="preserve"> via </w:t>
      </w:r>
      <w:hyperlink r:id="rId9" w:history="1">
        <w:r w:rsidR="00E03482" w:rsidRPr="00165C41">
          <w:rPr>
            <w:rStyle w:val="Hyperlink"/>
            <w:rFonts w:ascii="Verdana" w:hAnsi="Verdana" w:cs="Arial"/>
            <w:sz w:val="20"/>
            <w:u w:val="none"/>
          </w:rPr>
          <w:t>https://www.heacademy.ac.uk/system/files/downloads/6.4_ben_drew.pdf</w:t>
        </w:r>
      </w:hyperlink>
      <w:r w:rsidR="00E03482" w:rsidRPr="00165C41">
        <w:rPr>
          <w:rStyle w:val="Hyperlink"/>
          <w:rFonts w:ascii="Verdana" w:hAnsi="Verdana" w:cs="Arial"/>
          <w:color w:val="auto"/>
          <w:sz w:val="20"/>
          <w:u w:val="none"/>
        </w:rPr>
        <w:t xml:space="preserve"> (30 May 2017)</w:t>
      </w:r>
    </w:p>
    <w:p w14:paraId="517409CF" w14:textId="7475F557" w:rsidR="00C81AB2" w:rsidRPr="00A47028" w:rsidRDefault="00C81AB2" w:rsidP="00C81AB2">
      <w:pPr>
        <w:pStyle w:val="Reference"/>
        <w:numPr>
          <w:ilvl w:val="0"/>
          <w:numId w:val="0"/>
        </w:numPr>
        <w:tabs>
          <w:tab w:val="left" w:pos="720"/>
        </w:tabs>
        <w:ind w:left="357" w:hanging="357"/>
        <w:rPr>
          <w:rFonts w:ascii="Verdana" w:hAnsi="Verdana" w:cs="Arial"/>
          <w:sz w:val="20"/>
        </w:rPr>
      </w:pPr>
      <w:proofErr w:type="gramStart"/>
      <w:r w:rsidRPr="00A47028">
        <w:rPr>
          <w:rFonts w:ascii="Verdana" w:hAnsi="Verdana" w:cs="Arial"/>
          <w:sz w:val="20"/>
        </w:rPr>
        <w:t>Henderson, K</w:t>
      </w:r>
      <w:r w:rsidR="00A47028" w:rsidRPr="00A47028">
        <w:rPr>
          <w:rFonts w:ascii="Verdana" w:hAnsi="Verdana" w:cs="Arial"/>
          <w:sz w:val="20"/>
        </w:rPr>
        <w:t>.</w:t>
      </w:r>
      <w:r w:rsidRPr="00A47028">
        <w:rPr>
          <w:rFonts w:ascii="Verdana" w:hAnsi="Verdana" w:cs="Arial"/>
          <w:sz w:val="20"/>
        </w:rPr>
        <w:t xml:space="preserve"> (2017) Using e-Assessment to support flipped–style teaching.</w:t>
      </w:r>
      <w:proofErr w:type="gramEnd"/>
      <w:r w:rsidRPr="00A47028">
        <w:rPr>
          <w:rFonts w:ascii="Verdana" w:hAnsi="Verdana" w:cs="Arial"/>
          <w:sz w:val="20"/>
        </w:rPr>
        <w:t xml:space="preserve">  </w:t>
      </w:r>
      <w:r w:rsidR="009C7DC6" w:rsidRPr="00A47028">
        <w:rPr>
          <w:rFonts w:ascii="Verdana" w:hAnsi="Verdana" w:cs="Arial"/>
          <w:i/>
          <w:sz w:val="20"/>
          <w:lang w:val="en-US"/>
        </w:rPr>
        <w:t>MSOR Co</w:t>
      </w:r>
      <w:r w:rsidR="009C7DC6" w:rsidRPr="00A47028">
        <w:rPr>
          <w:rFonts w:ascii="Verdana" w:hAnsi="Verdana" w:cs="Arial"/>
          <w:i/>
          <w:sz w:val="20"/>
          <w:lang w:val="en-US"/>
        </w:rPr>
        <w:t>n</w:t>
      </w:r>
      <w:r w:rsidR="009C7DC6" w:rsidRPr="00A47028">
        <w:rPr>
          <w:rFonts w:ascii="Verdana" w:hAnsi="Verdana" w:cs="Arial"/>
          <w:i/>
          <w:sz w:val="20"/>
          <w:lang w:val="en-US"/>
        </w:rPr>
        <w:t>nections</w:t>
      </w:r>
      <w:r w:rsidR="009C7DC6" w:rsidRPr="00A47028">
        <w:rPr>
          <w:rFonts w:ascii="Verdana" w:hAnsi="Verdana" w:cs="Arial"/>
          <w:sz w:val="20"/>
          <w:lang w:val="en-US"/>
        </w:rPr>
        <w:t xml:space="preserve">, </w:t>
      </w:r>
      <w:r w:rsidR="00A47028" w:rsidRPr="00A47028">
        <w:rPr>
          <w:rFonts w:ascii="Verdana" w:hAnsi="Verdana" w:cs="Arial"/>
          <w:sz w:val="20"/>
          <w:lang w:val="en-US"/>
        </w:rPr>
        <w:t xml:space="preserve">Vol. </w:t>
      </w:r>
      <w:r w:rsidR="009C7DC6" w:rsidRPr="00A47028">
        <w:rPr>
          <w:rFonts w:ascii="Verdana" w:hAnsi="Verdana" w:cs="Arial"/>
          <w:sz w:val="20"/>
          <w:lang w:val="en-US"/>
        </w:rPr>
        <w:t>15 (</w:t>
      </w:r>
      <w:r w:rsidR="00A47028" w:rsidRPr="00A47028">
        <w:rPr>
          <w:rFonts w:ascii="Verdana" w:hAnsi="Verdana" w:cs="Arial"/>
          <w:sz w:val="20"/>
          <w:lang w:val="en-US"/>
        </w:rPr>
        <w:t xml:space="preserve">No, </w:t>
      </w:r>
      <w:r w:rsidR="009C7DC6" w:rsidRPr="00A47028">
        <w:rPr>
          <w:rFonts w:ascii="Verdana" w:hAnsi="Verdana" w:cs="Arial"/>
          <w:sz w:val="20"/>
          <w:lang w:val="en-US"/>
        </w:rPr>
        <w:t>2)</w:t>
      </w:r>
      <w:r w:rsidR="00A47028" w:rsidRPr="00A47028">
        <w:rPr>
          <w:rFonts w:ascii="Verdana" w:hAnsi="Verdana" w:cs="Arial"/>
          <w:sz w:val="20"/>
          <w:lang w:val="en-US"/>
        </w:rPr>
        <w:t>:</w:t>
      </w:r>
      <w:r w:rsidR="009C7DC6" w:rsidRPr="00A47028">
        <w:rPr>
          <w:rFonts w:ascii="Verdana" w:hAnsi="Verdana" w:cs="Arial"/>
          <w:sz w:val="20"/>
          <w:lang w:val="en-US"/>
        </w:rPr>
        <w:t xml:space="preserve"> 34-41.</w:t>
      </w:r>
    </w:p>
    <w:p w14:paraId="517409D0" w14:textId="6452CD94" w:rsidR="00C81AB2" w:rsidRPr="00A47028" w:rsidRDefault="00C81AB2" w:rsidP="00C81AB2">
      <w:pPr>
        <w:pStyle w:val="Reference"/>
        <w:numPr>
          <w:ilvl w:val="0"/>
          <w:numId w:val="0"/>
        </w:numPr>
        <w:tabs>
          <w:tab w:val="left" w:pos="720"/>
        </w:tabs>
        <w:ind w:left="357" w:hanging="357"/>
        <w:rPr>
          <w:rFonts w:ascii="Verdana" w:hAnsi="Verdana" w:cs="Arial"/>
          <w:sz w:val="20"/>
        </w:rPr>
      </w:pPr>
      <w:r w:rsidRPr="00A47028">
        <w:rPr>
          <w:rFonts w:ascii="Verdana" w:hAnsi="Verdana" w:cs="Arial"/>
          <w:sz w:val="20"/>
        </w:rPr>
        <w:t xml:space="preserve">Hooper, A., Henderson, K. and Gwynllyw, R. (2014) Using technology in the module delivery of mathematics.   Presented at the CETL-MSOR Conference, Cardiff.  </w:t>
      </w:r>
      <w:r w:rsidR="00D25C46">
        <w:rPr>
          <w:rFonts w:ascii="Verdana" w:hAnsi="Verdana" w:cs="Arial"/>
          <w:sz w:val="20"/>
        </w:rPr>
        <w:t>Accessed</w:t>
      </w:r>
      <w:r w:rsidR="00D25C46" w:rsidRPr="00A47028">
        <w:rPr>
          <w:rFonts w:ascii="Verdana" w:hAnsi="Verdana" w:cs="Arial"/>
          <w:sz w:val="20"/>
        </w:rPr>
        <w:t xml:space="preserve"> </w:t>
      </w:r>
      <w:r w:rsidRPr="00A47028">
        <w:rPr>
          <w:rFonts w:ascii="Verdana" w:hAnsi="Verdana" w:cs="Arial"/>
          <w:sz w:val="20"/>
        </w:rPr>
        <w:t xml:space="preserve">via </w:t>
      </w:r>
      <w:hyperlink r:id="rId10" w:history="1">
        <w:r w:rsidRPr="00A47028">
          <w:rPr>
            <w:rStyle w:val="Hyperlink"/>
            <w:rFonts w:ascii="Verdana" w:hAnsi="Verdana" w:cs="Arial"/>
            <w:color w:val="auto"/>
            <w:sz w:val="20"/>
          </w:rPr>
          <w:t>http://www.sigma-network.ac.uk/wp-content/uploads/2014/09/K_Henderson_A_Hooper_R_Gwynllyw_-session5.pdf</w:t>
        </w:r>
      </w:hyperlink>
      <w:r w:rsidRPr="00A47028">
        <w:rPr>
          <w:rFonts w:ascii="Verdana" w:hAnsi="Verdana" w:cs="Arial"/>
          <w:sz w:val="20"/>
        </w:rPr>
        <w:t xml:space="preserve"> </w:t>
      </w:r>
      <w:r w:rsidR="00A47028" w:rsidRPr="00A47028">
        <w:rPr>
          <w:rFonts w:ascii="Verdana" w:hAnsi="Verdana" w:cs="Arial"/>
          <w:sz w:val="20"/>
        </w:rPr>
        <w:t>(30 May 2017)</w:t>
      </w:r>
    </w:p>
    <w:p w14:paraId="517409D1" w14:textId="54DE00C8" w:rsidR="00C81AB2" w:rsidRPr="00A47028" w:rsidRDefault="00C81AB2" w:rsidP="00C81AB2">
      <w:pPr>
        <w:pStyle w:val="Reference"/>
        <w:numPr>
          <w:ilvl w:val="0"/>
          <w:numId w:val="0"/>
        </w:numPr>
        <w:tabs>
          <w:tab w:val="left" w:pos="720"/>
        </w:tabs>
        <w:ind w:left="357" w:hanging="357"/>
        <w:rPr>
          <w:rFonts w:ascii="Verdana" w:hAnsi="Verdana" w:cs="Arial"/>
          <w:sz w:val="20"/>
        </w:rPr>
      </w:pPr>
      <w:r w:rsidRPr="00A47028">
        <w:rPr>
          <w:rFonts w:ascii="Verdana" w:hAnsi="Verdana" w:cs="Arial"/>
          <w:sz w:val="20"/>
        </w:rPr>
        <w:t xml:space="preserve">Lord, T. (2001) 101 reasons for using cooperative learning in biology teaching. </w:t>
      </w:r>
      <w:r w:rsidRPr="00A47028">
        <w:rPr>
          <w:rFonts w:ascii="Verdana" w:hAnsi="Verdana" w:cs="Arial"/>
          <w:i/>
          <w:sz w:val="20"/>
        </w:rPr>
        <w:t>The Amer</w:t>
      </w:r>
      <w:r w:rsidRPr="00A47028">
        <w:rPr>
          <w:rFonts w:ascii="Verdana" w:hAnsi="Verdana" w:cs="Arial"/>
          <w:i/>
          <w:sz w:val="20"/>
        </w:rPr>
        <w:t>i</w:t>
      </w:r>
      <w:r w:rsidRPr="00A47028">
        <w:rPr>
          <w:rFonts w:ascii="Verdana" w:hAnsi="Verdana" w:cs="Arial"/>
          <w:i/>
          <w:sz w:val="20"/>
        </w:rPr>
        <w:t>can Biology Teacher</w:t>
      </w:r>
      <w:r w:rsidR="00A47028" w:rsidRPr="00A47028">
        <w:rPr>
          <w:rFonts w:ascii="Verdana" w:hAnsi="Verdana" w:cs="Arial"/>
          <w:i/>
          <w:sz w:val="20"/>
        </w:rPr>
        <w:t>,</w:t>
      </w:r>
      <w:r w:rsidRPr="00A47028">
        <w:rPr>
          <w:rFonts w:ascii="Verdana" w:hAnsi="Verdana" w:cs="Arial"/>
          <w:sz w:val="20"/>
        </w:rPr>
        <w:t xml:space="preserve"> </w:t>
      </w:r>
      <w:r w:rsidR="00A47028" w:rsidRPr="00A47028">
        <w:rPr>
          <w:rFonts w:ascii="Verdana" w:hAnsi="Verdana" w:cs="Arial"/>
          <w:sz w:val="20"/>
        </w:rPr>
        <w:t xml:space="preserve">Vol. </w:t>
      </w:r>
      <w:r w:rsidRPr="00A47028">
        <w:rPr>
          <w:rFonts w:ascii="Verdana" w:hAnsi="Verdana" w:cs="Arial"/>
          <w:sz w:val="20"/>
        </w:rPr>
        <w:t>63</w:t>
      </w:r>
      <w:r w:rsidR="00A47028" w:rsidRPr="00A47028">
        <w:rPr>
          <w:rFonts w:ascii="Verdana" w:hAnsi="Verdana" w:cs="Arial"/>
          <w:sz w:val="20"/>
        </w:rPr>
        <w:t xml:space="preserve"> </w:t>
      </w:r>
      <w:r w:rsidRPr="00A47028">
        <w:rPr>
          <w:rFonts w:ascii="Verdana" w:hAnsi="Verdana" w:cs="Arial"/>
          <w:sz w:val="20"/>
        </w:rPr>
        <w:t>(</w:t>
      </w:r>
      <w:r w:rsidR="00A47028" w:rsidRPr="00A47028">
        <w:rPr>
          <w:rFonts w:ascii="Verdana" w:hAnsi="Verdana" w:cs="Arial"/>
          <w:sz w:val="20"/>
        </w:rPr>
        <w:t xml:space="preserve">No. </w:t>
      </w:r>
      <w:r w:rsidRPr="00A47028">
        <w:rPr>
          <w:rFonts w:ascii="Verdana" w:hAnsi="Verdana" w:cs="Arial"/>
          <w:sz w:val="20"/>
        </w:rPr>
        <w:t>1)</w:t>
      </w:r>
      <w:r w:rsidR="00A47028" w:rsidRPr="00A47028">
        <w:rPr>
          <w:rFonts w:ascii="Verdana" w:hAnsi="Verdana" w:cs="Arial"/>
          <w:sz w:val="20"/>
        </w:rPr>
        <w:t>:</w:t>
      </w:r>
      <w:r w:rsidRPr="00A47028">
        <w:rPr>
          <w:rFonts w:ascii="Verdana" w:hAnsi="Verdana" w:cs="Arial"/>
          <w:sz w:val="20"/>
        </w:rPr>
        <w:t>30-38.</w:t>
      </w:r>
    </w:p>
    <w:p w14:paraId="517409D2" w14:textId="23025289" w:rsidR="00C81AB2" w:rsidRPr="00A47028" w:rsidRDefault="00C81AB2" w:rsidP="00C81AB2">
      <w:pPr>
        <w:pStyle w:val="Reference"/>
        <w:numPr>
          <w:ilvl w:val="0"/>
          <w:numId w:val="0"/>
        </w:numPr>
        <w:tabs>
          <w:tab w:val="left" w:pos="720"/>
        </w:tabs>
        <w:ind w:left="357" w:hanging="357"/>
        <w:rPr>
          <w:rFonts w:ascii="Verdana" w:hAnsi="Verdana" w:cs="Arial"/>
          <w:sz w:val="20"/>
        </w:rPr>
      </w:pPr>
      <w:proofErr w:type="spellStart"/>
      <w:r w:rsidRPr="00A47028">
        <w:rPr>
          <w:rFonts w:ascii="Verdana" w:hAnsi="Verdana" w:cs="Arial"/>
          <w:sz w:val="20"/>
        </w:rPr>
        <w:t>Maciejewski</w:t>
      </w:r>
      <w:proofErr w:type="spellEnd"/>
      <w:r w:rsidRPr="00A47028">
        <w:rPr>
          <w:rFonts w:ascii="Verdana" w:hAnsi="Verdana" w:cs="Arial"/>
          <w:sz w:val="20"/>
        </w:rPr>
        <w:t xml:space="preserve">, W. (2015) Flipping the Calculus Classroom:  an Evaluative Study. </w:t>
      </w:r>
      <w:r w:rsidRPr="00A47028">
        <w:rPr>
          <w:rFonts w:ascii="Verdana" w:hAnsi="Verdana" w:cs="Arial"/>
          <w:i/>
          <w:sz w:val="20"/>
        </w:rPr>
        <w:t>Teaching Mathematics and its Applications</w:t>
      </w:r>
      <w:r w:rsidR="00A47028" w:rsidRPr="00A47028">
        <w:rPr>
          <w:rFonts w:ascii="Verdana" w:hAnsi="Verdana" w:cs="Arial"/>
          <w:i/>
          <w:sz w:val="20"/>
        </w:rPr>
        <w:t xml:space="preserve">, </w:t>
      </w:r>
      <w:r w:rsidR="00A47028" w:rsidRPr="00A47028">
        <w:rPr>
          <w:rFonts w:ascii="Verdana" w:hAnsi="Verdana" w:cs="Arial"/>
          <w:sz w:val="20"/>
        </w:rPr>
        <w:t>Vol. 35 (No. 4): 187-201.</w:t>
      </w:r>
    </w:p>
    <w:p w14:paraId="517409D3" w14:textId="77777777" w:rsidR="00C81AB2" w:rsidRPr="00A47028" w:rsidRDefault="00C81AB2" w:rsidP="00C81AB2">
      <w:pPr>
        <w:pStyle w:val="Reference"/>
        <w:numPr>
          <w:ilvl w:val="0"/>
          <w:numId w:val="0"/>
        </w:numPr>
        <w:tabs>
          <w:tab w:val="left" w:pos="720"/>
        </w:tabs>
        <w:ind w:left="357" w:hanging="357"/>
        <w:rPr>
          <w:rFonts w:ascii="Verdana" w:hAnsi="Verdana" w:cs="Arial"/>
          <w:sz w:val="20"/>
        </w:rPr>
      </w:pPr>
      <w:r w:rsidRPr="00A47028">
        <w:rPr>
          <w:rFonts w:ascii="Verdana" w:hAnsi="Verdana" w:cs="Arial"/>
          <w:sz w:val="20"/>
        </w:rPr>
        <w:t xml:space="preserve">Mazur. E. (1997) </w:t>
      </w:r>
      <w:r w:rsidRPr="00A47028">
        <w:rPr>
          <w:rFonts w:ascii="Verdana" w:hAnsi="Verdana" w:cs="Arial"/>
          <w:i/>
          <w:sz w:val="20"/>
        </w:rPr>
        <w:t>Peer Instruction: A user’s manual.</w:t>
      </w:r>
      <w:r w:rsidRPr="00A47028">
        <w:rPr>
          <w:rFonts w:ascii="Verdana" w:hAnsi="Verdana" w:cs="Arial"/>
          <w:sz w:val="20"/>
        </w:rPr>
        <w:t xml:space="preserve"> Series in Educational Innovation.  Pre</w:t>
      </w:r>
      <w:r w:rsidRPr="00A47028">
        <w:rPr>
          <w:rFonts w:ascii="Verdana" w:hAnsi="Verdana" w:cs="Arial"/>
          <w:sz w:val="20"/>
        </w:rPr>
        <w:t>n</w:t>
      </w:r>
      <w:r w:rsidRPr="00A47028">
        <w:rPr>
          <w:rFonts w:ascii="Verdana" w:hAnsi="Verdana" w:cs="Arial"/>
          <w:sz w:val="20"/>
        </w:rPr>
        <w:t>tice Hall.</w:t>
      </w:r>
    </w:p>
    <w:p w14:paraId="522DDE5E" w14:textId="7F1472A0" w:rsidR="00A47028" w:rsidRPr="00A47028" w:rsidRDefault="00C81AB2" w:rsidP="00A47028">
      <w:pPr>
        <w:pStyle w:val="Reference"/>
        <w:numPr>
          <w:ilvl w:val="0"/>
          <w:numId w:val="0"/>
        </w:numPr>
        <w:tabs>
          <w:tab w:val="left" w:pos="720"/>
        </w:tabs>
        <w:ind w:left="357" w:hanging="357"/>
        <w:rPr>
          <w:rFonts w:ascii="Verdana" w:hAnsi="Verdana" w:cs="Arial"/>
          <w:sz w:val="20"/>
        </w:rPr>
      </w:pPr>
      <w:r w:rsidRPr="00A47028">
        <w:rPr>
          <w:rFonts w:ascii="Verdana" w:hAnsi="Verdana" w:cs="Arial"/>
          <w:sz w:val="20"/>
        </w:rPr>
        <w:t xml:space="preserve">MIT </w:t>
      </w:r>
      <w:proofErr w:type="spellStart"/>
      <w:r w:rsidRPr="00A47028">
        <w:rPr>
          <w:rFonts w:ascii="Verdana" w:hAnsi="Verdana" w:cs="Arial"/>
          <w:sz w:val="20"/>
        </w:rPr>
        <w:t>iCampus</w:t>
      </w:r>
      <w:proofErr w:type="spellEnd"/>
      <w:r w:rsidRPr="00A47028">
        <w:rPr>
          <w:rFonts w:ascii="Verdana" w:hAnsi="Verdana" w:cs="Arial"/>
          <w:sz w:val="20"/>
        </w:rPr>
        <w:t xml:space="preserve"> (2016) </w:t>
      </w:r>
      <w:r w:rsidR="00A47028" w:rsidRPr="00A47028">
        <w:rPr>
          <w:rFonts w:ascii="Verdana" w:hAnsi="Verdana" w:cs="Arial"/>
          <w:sz w:val="20"/>
        </w:rPr>
        <w:t>“</w:t>
      </w:r>
      <w:r w:rsidRPr="00A47028">
        <w:rPr>
          <w:rFonts w:ascii="Verdana" w:hAnsi="Verdana" w:cs="Arial"/>
          <w:sz w:val="20"/>
        </w:rPr>
        <w:t>TEAL – Technology Enabled Active Learning</w:t>
      </w:r>
      <w:r w:rsidR="00A47028" w:rsidRPr="00A47028">
        <w:rPr>
          <w:rFonts w:ascii="Verdana" w:hAnsi="Verdana" w:cs="Arial"/>
          <w:sz w:val="20"/>
        </w:rPr>
        <w:t>”</w:t>
      </w:r>
      <w:r w:rsidRPr="00A47028">
        <w:rPr>
          <w:rFonts w:ascii="Verdana" w:hAnsi="Verdana" w:cs="Arial"/>
          <w:sz w:val="20"/>
        </w:rPr>
        <w:t xml:space="preserve">. </w:t>
      </w:r>
      <w:r w:rsidR="00A47028" w:rsidRPr="00A47028">
        <w:rPr>
          <w:rFonts w:ascii="Verdana" w:hAnsi="Verdana" w:cs="Arial"/>
          <w:sz w:val="20"/>
        </w:rPr>
        <w:t xml:space="preserve">Accessed </w:t>
      </w:r>
      <w:r w:rsidRPr="00A47028">
        <w:rPr>
          <w:rFonts w:ascii="Verdana" w:hAnsi="Verdana" w:cs="Arial"/>
          <w:sz w:val="20"/>
        </w:rPr>
        <w:t xml:space="preserve">via </w:t>
      </w:r>
      <w:hyperlink r:id="rId11" w:history="1">
        <w:r w:rsidR="00A47028" w:rsidRPr="00165C41">
          <w:rPr>
            <w:rStyle w:val="Hyperlink"/>
            <w:rFonts w:ascii="Verdana" w:hAnsi="Verdana" w:cs="Arial"/>
            <w:sz w:val="20"/>
          </w:rPr>
          <w:t>https://icampus.mit.edu/projects/teal</w:t>
        </w:r>
      </w:hyperlink>
      <w:r w:rsidR="00A47028" w:rsidRPr="00A47028">
        <w:rPr>
          <w:rFonts w:ascii="Verdana" w:hAnsi="Verdana" w:cs="Arial"/>
          <w:sz w:val="20"/>
        </w:rPr>
        <w:t xml:space="preserve"> (30 May 2017)</w:t>
      </w:r>
    </w:p>
    <w:p w14:paraId="517409D4" w14:textId="71E3FB55" w:rsidR="00C81AB2" w:rsidRDefault="00C81AB2" w:rsidP="00C81AB2">
      <w:pPr>
        <w:pStyle w:val="Reference"/>
        <w:numPr>
          <w:ilvl w:val="0"/>
          <w:numId w:val="0"/>
        </w:numPr>
        <w:tabs>
          <w:tab w:val="left" w:pos="720"/>
        </w:tabs>
        <w:ind w:left="357" w:hanging="357"/>
        <w:rPr>
          <w:rFonts w:ascii="Verdana" w:hAnsi="Verdana" w:cs="Arial"/>
          <w:sz w:val="20"/>
        </w:rPr>
      </w:pPr>
    </w:p>
    <w:p w14:paraId="5933AC93" w14:textId="23CE74C2" w:rsidR="00A47028" w:rsidRPr="00C81AB2" w:rsidRDefault="00A47028" w:rsidP="00A47028">
      <w:pPr>
        <w:pStyle w:val="Reference"/>
        <w:numPr>
          <w:ilvl w:val="0"/>
          <w:numId w:val="0"/>
        </w:numPr>
        <w:tabs>
          <w:tab w:val="left" w:pos="720"/>
        </w:tabs>
        <w:ind w:left="357" w:hanging="357"/>
        <w:rPr>
          <w:rFonts w:ascii="Verdana" w:hAnsi="Verdana" w:cs="Arial"/>
          <w:sz w:val="20"/>
        </w:rPr>
      </w:pPr>
    </w:p>
    <w:sectPr w:rsidR="00A47028" w:rsidRPr="00C81AB2" w:rsidSect="004066C1">
      <w:headerReference w:type="default" r:id="rId12"/>
      <w:type w:val="continuous"/>
      <w:pgSz w:w="12240" w:h="15840"/>
      <w:pgMar w:top="1440" w:right="1440" w:bottom="1440" w:left="1440" w:header="720" w:footer="720" w:gutter="0"/>
      <w:cols w:space="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9C8E09" w15:done="0"/>
  <w15:commentEx w15:paraId="04DBE767" w15:done="0"/>
  <w15:commentEx w15:paraId="2122CA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B9F66" w14:textId="77777777" w:rsidR="00DE1936" w:rsidRDefault="00DE1936" w:rsidP="00594696">
      <w:r>
        <w:separator/>
      </w:r>
    </w:p>
  </w:endnote>
  <w:endnote w:type="continuationSeparator" w:id="0">
    <w:p w14:paraId="30185C16" w14:textId="77777777" w:rsidR="00DE1936" w:rsidRDefault="00DE1936"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84447" w14:textId="77777777" w:rsidR="00DE1936" w:rsidRDefault="00DE1936" w:rsidP="00594696">
      <w:r>
        <w:separator/>
      </w:r>
    </w:p>
  </w:footnote>
  <w:footnote w:type="continuationSeparator" w:id="0">
    <w:p w14:paraId="09AD154A" w14:textId="77777777" w:rsidR="00DE1936" w:rsidRDefault="00DE1936" w:rsidP="0059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09E0" w14:textId="77777777" w:rsidR="00847F3A" w:rsidRPr="00960CCB" w:rsidRDefault="00847F3A" w:rsidP="00847F3A">
    <w:pPr>
      <w:rPr>
        <w:rFonts w:cstheme="minorHAnsi"/>
        <w:b/>
        <w:sz w:val="30"/>
        <w:highlight w:val="yellow"/>
      </w:rPr>
    </w:pPr>
    <w:r w:rsidRPr="00960CCB">
      <w:rPr>
        <w:rFonts w:ascii="Verdana" w:hAnsi="Verdana"/>
        <w:sz w:val="16"/>
        <w:szCs w:val="16"/>
        <w:lang w:val="en-GB"/>
      </w:rPr>
      <w:t>IMA and CETL-MSOR 2017</w:t>
    </w:r>
    <w:r w:rsidR="0052672E" w:rsidRPr="00960CCB">
      <w:rPr>
        <w:rFonts w:ascii="Verdana" w:hAnsi="Verdana"/>
        <w:sz w:val="16"/>
        <w:szCs w:val="16"/>
        <w:lang w:val="en-GB"/>
      </w:rPr>
      <w:t>:</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14:paraId="517409E1" w14:textId="77777777" w:rsidR="0052672E" w:rsidRPr="0052672E" w:rsidRDefault="0052672E" w:rsidP="00847F3A">
    <w:pPr>
      <w:pStyle w:val="Header"/>
      <w:rPr>
        <w:rFonts w:ascii="Verdana" w:hAnsi="Verdana"/>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01E3068A"/>
    <w:multiLevelType w:val="hybridMultilevel"/>
    <w:tmpl w:val="1D08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416093"/>
    <w:multiLevelType w:val="hybridMultilevel"/>
    <w:tmpl w:val="7774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F464D"/>
    <w:multiLevelType w:val="hybridMultilevel"/>
    <w:tmpl w:val="63BC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Hobbs">
    <w15:presenceInfo w15:providerId="AD" w15:userId="S-1-5-21-1659004503-492894223-725345543-192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0"/>
    <w:rsid w:val="000F238F"/>
    <w:rsid w:val="000F65E2"/>
    <w:rsid w:val="00103044"/>
    <w:rsid w:val="00151F3F"/>
    <w:rsid w:val="00165C41"/>
    <w:rsid w:val="001945D8"/>
    <w:rsid w:val="00195C6A"/>
    <w:rsid w:val="001B5033"/>
    <w:rsid w:val="001D7083"/>
    <w:rsid w:val="00232F6F"/>
    <w:rsid w:val="00275984"/>
    <w:rsid w:val="002C139C"/>
    <w:rsid w:val="00304F0A"/>
    <w:rsid w:val="004066C1"/>
    <w:rsid w:val="00450F61"/>
    <w:rsid w:val="0048097A"/>
    <w:rsid w:val="0052672E"/>
    <w:rsid w:val="005429CB"/>
    <w:rsid w:val="005774F2"/>
    <w:rsid w:val="00594696"/>
    <w:rsid w:val="006306D9"/>
    <w:rsid w:val="006D5C29"/>
    <w:rsid w:val="007A7448"/>
    <w:rsid w:val="007B05DC"/>
    <w:rsid w:val="007C1984"/>
    <w:rsid w:val="007E00AA"/>
    <w:rsid w:val="00847F3A"/>
    <w:rsid w:val="00912855"/>
    <w:rsid w:val="00954257"/>
    <w:rsid w:val="00960CCB"/>
    <w:rsid w:val="00973AB3"/>
    <w:rsid w:val="009A4E1F"/>
    <w:rsid w:val="009C7DC6"/>
    <w:rsid w:val="009D7DDD"/>
    <w:rsid w:val="009E69FA"/>
    <w:rsid w:val="009F0FE8"/>
    <w:rsid w:val="00A31E02"/>
    <w:rsid w:val="00A358A5"/>
    <w:rsid w:val="00A47028"/>
    <w:rsid w:val="00B02647"/>
    <w:rsid w:val="00B04C0F"/>
    <w:rsid w:val="00C177A7"/>
    <w:rsid w:val="00C411B1"/>
    <w:rsid w:val="00C52C9F"/>
    <w:rsid w:val="00C81AB2"/>
    <w:rsid w:val="00CD0831"/>
    <w:rsid w:val="00D25C46"/>
    <w:rsid w:val="00D261DD"/>
    <w:rsid w:val="00DC0304"/>
    <w:rsid w:val="00DD35B2"/>
    <w:rsid w:val="00DE1936"/>
    <w:rsid w:val="00E03482"/>
    <w:rsid w:val="00E7337A"/>
    <w:rsid w:val="00E75AE5"/>
    <w:rsid w:val="00EB5327"/>
    <w:rsid w:val="00F61566"/>
    <w:rsid w:val="00F973F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74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3044"/>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styleId="CommentReference">
    <w:name w:val="annotation reference"/>
    <w:basedOn w:val="DefaultParagraphFont"/>
    <w:uiPriority w:val="99"/>
    <w:semiHidden/>
    <w:unhideWhenUsed/>
    <w:rsid w:val="007E00AA"/>
    <w:rPr>
      <w:sz w:val="16"/>
      <w:szCs w:val="16"/>
    </w:rPr>
  </w:style>
  <w:style w:type="paragraph" w:styleId="CommentText">
    <w:name w:val="annotation text"/>
    <w:basedOn w:val="Normal"/>
    <w:link w:val="CommentTextChar"/>
    <w:uiPriority w:val="99"/>
    <w:semiHidden/>
    <w:unhideWhenUsed/>
    <w:rsid w:val="007E00AA"/>
    <w:rPr>
      <w:sz w:val="20"/>
    </w:rPr>
  </w:style>
  <w:style w:type="character" w:customStyle="1" w:styleId="CommentTextChar">
    <w:name w:val="Comment Text Char"/>
    <w:basedOn w:val="DefaultParagraphFont"/>
    <w:link w:val="CommentText"/>
    <w:uiPriority w:val="99"/>
    <w:semiHidden/>
    <w:rsid w:val="007E00AA"/>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7E00AA"/>
    <w:rPr>
      <w:b/>
      <w:bCs/>
    </w:rPr>
  </w:style>
  <w:style w:type="character" w:customStyle="1" w:styleId="CommentSubjectChar">
    <w:name w:val="Comment Subject Char"/>
    <w:basedOn w:val="CommentTextChar"/>
    <w:link w:val="CommentSubject"/>
    <w:uiPriority w:val="99"/>
    <w:semiHidden/>
    <w:rsid w:val="007E00AA"/>
    <w:rPr>
      <w:rFonts w:cs="Times New Roman"/>
      <w:b/>
      <w:bCs/>
      <w:lang w:val="en-US" w:eastAsia="en-US"/>
    </w:rPr>
  </w:style>
  <w:style w:type="character" w:styleId="FollowedHyperlink">
    <w:name w:val="FollowedHyperlink"/>
    <w:basedOn w:val="DefaultParagraphFont"/>
    <w:uiPriority w:val="99"/>
    <w:semiHidden/>
    <w:unhideWhenUsed/>
    <w:rsid w:val="00E034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3044"/>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styleId="CommentReference">
    <w:name w:val="annotation reference"/>
    <w:basedOn w:val="DefaultParagraphFont"/>
    <w:uiPriority w:val="99"/>
    <w:semiHidden/>
    <w:unhideWhenUsed/>
    <w:rsid w:val="007E00AA"/>
    <w:rPr>
      <w:sz w:val="16"/>
      <w:szCs w:val="16"/>
    </w:rPr>
  </w:style>
  <w:style w:type="paragraph" w:styleId="CommentText">
    <w:name w:val="annotation text"/>
    <w:basedOn w:val="Normal"/>
    <w:link w:val="CommentTextChar"/>
    <w:uiPriority w:val="99"/>
    <w:semiHidden/>
    <w:unhideWhenUsed/>
    <w:rsid w:val="007E00AA"/>
    <w:rPr>
      <w:sz w:val="20"/>
    </w:rPr>
  </w:style>
  <w:style w:type="character" w:customStyle="1" w:styleId="CommentTextChar">
    <w:name w:val="Comment Text Char"/>
    <w:basedOn w:val="DefaultParagraphFont"/>
    <w:link w:val="CommentText"/>
    <w:uiPriority w:val="99"/>
    <w:semiHidden/>
    <w:rsid w:val="007E00AA"/>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7E00AA"/>
    <w:rPr>
      <w:b/>
      <w:bCs/>
    </w:rPr>
  </w:style>
  <w:style w:type="character" w:customStyle="1" w:styleId="CommentSubjectChar">
    <w:name w:val="Comment Subject Char"/>
    <w:basedOn w:val="CommentTextChar"/>
    <w:link w:val="CommentSubject"/>
    <w:uiPriority w:val="99"/>
    <w:semiHidden/>
    <w:rsid w:val="007E00AA"/>
    <w:rPr>
      <w:rFonts w:cs="Times New Roman"/>
      <w:b/>
      <w:bCs/>
      <w:lang w:val="en-US" w:eastAsia="en-US"/>
    </w:rPr>
  </w:style>
  <w:style w:type="character" w:styleId="FollowedHyperlink">
    <w:name w:val="FollowedHyperlink"/>
    <w:basedOn w:val="DefaultParagraphFont"/>
    <w:uiPriority w:val="99"/>
    <w:semiHidden/>
    <w:unhideWhenUsed/>
    <w:rsid w:val="00E03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ewis.uwe.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ampus.mit.edu/projects/teal"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sigma-network.ac.uk/wp-content/uploads/2014/09/K_Henderson_A_Hooper_R_Gwynllyw_-session5.pdf" TargetMode="External"/><Relationship Id="rId4" Type="http://schemas.openxmlformats.org/officeDocument/2006/relationships/settings" Target="settings.xml"/><Relationship Id="rId9" Type="http://schemas.openxmlformats.org/officeDocument/2006/relationships/hyperlink" Target="https://www.heacademy.ac.uk/system/files/downloads/6.4_ben_drew.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2318</Words>
  <Characters>12907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Lizzi Lake</cp:lastModifiedBy>
  <cp:revision>2</cp:revision>
  <cp:lastPrinted>2017-05-26T11:27:00Z</cp:lastPrinted>
  <dcterms:created xsi:type="dcterms:W3CDTF">2017-05-31T15:30:00Z</dcterms:created>
  <dcterms:modified xsi:type="dcterms:W3CDTF">2017-05-31T15:30:00Z</dcterms:modified>
</cp:coreProperties>
</file>