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51" w:rsidRPr="009B5927" w:rsidRDefault="009B5927" w:rsidP="0040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Mathematic</w:t>
      </w:r>
      <w:r w:rsidR="00402151" w:rsidRPr="009B59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Support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- University of Essex</w:t>
      </w:r>
    </w:p>
    <w:p w:rsidR="00402151" w:rsidRPr="009B5927" w:rsidRDefault="00402151" w:rsidP="004021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GB"/>
        </w:rPr>
      </w:pPr>
    </w:p>
    <w:p w:rsidR="00402151" w:rsidRDefault="00402151" w:rsidP="00402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We,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Liliane </w:t>
      </w:r>
      <w:proofErr w:type="spellStart"/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Kamalendran</w:t>
      </w:r>
      <w:proofErr w:type="spellEnd"/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Malika </w:t>
      </w:r>
      <w:proofErr w:type="spellStart"/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Rezougui</w:t>
      </w:r>
      <w:proofErr w:type="spellEnd"/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joined the Talent Development Centre (TDC) team as Peer-Assisted Learning (PAL) Advisers in the Autumn Term of 2016 and currently offer Mathematics and Statistics support to fellow students.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402151" w:rsidRPr="00402151" w:rsidRDefault="00402151" w:rsidP="00402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Mathematics and Statistics support at the University of Essex is integrated with English Language and Academic Skills and is delivered through the Talent Development Centre (TDC).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Students can either come to workshops or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book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1:1 Adviser sessions to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get help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with specific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areas they would like to develop.  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402151" w:rsidRPr="00402151" w:rsidRDefault="00402151" w:rsidP="00402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402151" w:rsidRPr="00402151" w:rsidRDefault="00402151" w:rsidP="00402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In the summer of 2016, the TDC was looking for Peer-Assisted Learning Maths Advisers through the University’s Frontrunner placement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scheme. This scheme offers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students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flexible placements in the various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departments at the University with full training and supervisor support.  This presented the perfect opportunity to use the skills that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we learned in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our lectures and apply them in the workplace. The interview process covered the challenges we faced when dealing with maths topics we found hard and how we overcame them. 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402151" w:rsidRPr="00402151" w:rsidRDefault="00402151" w:rsidP="00402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402151" w:rsidRPr="00402151" w:rsidRDefault="00402151" w:rsidP="00402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Many students come to us because they feel more comfortable talking to another student; we ensure they understand the basics which can then be applied to their disciplines.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This academic year we introduced the Maths Arcade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held at the TDC, which is a shared open learning space. This is a social event open to all departments where maths is explored through various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strategic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games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to encourage logical thinking adjacent to their disciplines. The Maths Arcade was particularly beneficial to first year students, as it provided a supportive environment and encouraged a relationship between Advisers and Students and the opportunity to meet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course mates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and fellow students.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After seeing the high interest in maths from running these events Liliane introduced the Maths Society which she is now President of. The aim is to unite those with a passion for maths by building a maths community through social and academic activities. 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402151" w:rsidRPr="00402151" w:rsidRDefault="00402151" w:rsidP="00402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402151" w:rsidRPr="00402151" w:rsidRDefault="00402151" w:rsidP="00402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This opportunity to work as PAL mentors has provided us with more confidence and better communication skills through various workshops and a number of 1:1 adviser sessions.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This has provided us with critical skills we can use in the workplace; from the interview process to everyday tasks working in a team,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we now have experience of a job in the working world.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By assisting students and observing their different learning styles,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we have developed our maths skills and changed our perspectives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on learning styles. In particular,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it has helped Malika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understand that the best way to learn is to teach. By advising,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she has more in-depth knowledge on</w:t>
      </w:r>
      <w:r w:rsidRPr="00402151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402151">
        <w:rPr>
          <w:rFonts w:ascii="Times New Roman" w:eastAsia="Times New Roman" w:hAnsi="Times New Roman" w:cs="Times New Roman"/>
          <w:sz w:val="24"/>
          <w:szCs w:val="24"/>
          <w:lang w:eastAsia="en-GB"/>
        </w:rPr>
        <w:t>the Statistics and Finance modules, which has been reflected in her results this academic year.</w:t>
      </w:r>
    </w:p>
    <w:p w:rsidR="00947007" w:rsidRDefault="00947007"/>
    <w:sectPr w:rsidR="00947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51"/>
    <w:rsid w:val="00402151"/>
    <w:rsid w:val="00947007"/>
    <w:rsid w:val="009B5927"/>
    <w:rsid w:val="00C8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kamalendran</dc:creator>
  <cp:lastModifiedBy>Lizzi Lake</cp:lastModifiedBy>
  <cp:revision>2</cp:revision>
  <dcterms:created xsi:type="dcterms:W3CDTF">2017-07-06T16:59:00Z</dcterms:created>
  <dcterms:modified xsi:type="dcterms:W3CDTF">2017-07-06T16:59:00Z</dcterms:modified>
</cp:coreProperties>
</file>