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F3A" w:rsidRPr="002D277B" w:rsidRDefault="00847F3A" w:rsidP="00847F3A">
      <w:pPr>
        <w:jc w:val="center"/>
        <w:rPr>
          <w:rFonts w:cstheme="minorHAnsi"/>
          <w:color w:val="000000" w:themeColor="text1"/>
          <w:sz w:val="28"/>
        </w:rPr>
      </w:pPr>
    </w:p>
    <w:p w:rsidR="00F973F0" w:rsidRPr="002D277B" w:rsidRDefault="00E07A02" w:rsidP="005429CB">
      <w:pPr>
        <w:jc w:val="center"/>
        <w:rPr>
          <w:rFonts w:ascii="Verdana" w:hAnsi="Verdana"/>
          <w:color w:val="000000" w:themeColor="text1"/>
        </w:rPr>
      </w:pPr>
      <w:r w:rsidRPr="002D277B">
        <w:rPr>
          <w:rFonts w:ascii="Verdana" w:hAnsi="Verdana"/>
          <w:b/>
          <w:color w:val="000000" w:themeColor="text1"/>
          <w:sz w:val="28"/>
        </w:rPr>
        <w:t xml:space="preserve">Post 16 Mathematics: landscape, policy, </w:t>
      </w:r>
      <w:r w:rsidR="00C959F5" w:rsidRPr="002D277B">
        <w:rPr>
          <w:rFonts w:ascii="Verdana" w:hAnsi="Verdana"/>
          <w:b/>
          <w:color w:val="000000" w:themeColor="text1"/>
          <w:sz w:val="28"/>
        </w:rPr>
        <w:t>ref</w:t>
      </w:r>
      <w:r w:rsidRPr="002D277B">
        <w:rPr>
          <w:rFonts w:ascii="Verdana" w:hAnsi="Verdana"/>
          <w:b/>
          <w:color w:val="000000" w:themeColor="text1"/>
          <w:sz w:val="28"/>
        </w:rPr>
        <w:t xml:space="preserve">orms, and the Smith Review – a perspective from </w:t>
      </w:r>
      <w:proofErr w:type="gramStart"/>
      <w:r w:rsidRPr="002D277B">
        <w:rPr>
          <w:rFonts w:ascii="Verdana" w:hAnsi="Verdana"/>
          <w:b/>
          <w:color w:val="000000" w:themeColor="text1"/>
          <w:sz w:val="28"/>
        </w:rPr>
        <w:t>HE</w:t>
      </w:r>
      <w:proofErr w:type="gramEnd"/>
    </w:p>
    <w:p w:rsidR="00F973F0" w:rsidRPr="002D277B" w:rsidRDefault="00F973F0">
      <w:pPr>
        <w:jc w:val="center"/>
        <w:rPr>
          <w:rFonts w:ascii="Verdana" w:hAnsi="Verdana"/>
          <w:color w:val="000000" w:themeColor="text1"/>
        </w:rPr>
      </w:pPr>
    </w:p>
    <w:p w:rsidR="00E75AE5" w:rsidRPr="002D277B" w:rsidRDefault="00B01BEA" w:rsidP="004066C1">
      <w:pPr>
        <w:jc w:val="center"/>
        <w:rPr>
          <w:rFonts w:ascii="Verdana" w:hAnsi="Verdana"/>
          <w:i/>
          <w:color w:val="000000" w:themeColor="text1"/>
        </w:rPr>
      </w:pPr>
      <w:r w:rsidRPr="002D277B">
        <w:rPr>
          <w:rFonts w:ascii="Verdana" w:hAnsi="Verdana"/>
          <w:color w:val="000000" w:themeColor="text1"/>
        </w:rPr>
        <w:t xml:space="preserve">Paul Glaister, </w:t>
      </w:r>
      <w:r w:rsidR="009944D2" w:rsidRPr="002D277B">
        <w:rPr>
          <w:rFonts w:ascii="Verdana" w:hAnsi="Verdana"/>
          <w:i/>
          <w:color w:val="000000" w:themeColor="text1"/>
        </w:rPr>
        <w:t xml:space="preserve">Department of Mathematics and Statistics, </w:t>
      </w:r>
      <w:r w:rsidRPr="002D277B">
        <w:rPr>
          <w:rFonts w:ascii="Verdana" w:hAnsi="Verdana"/>
          <w:i/>
          <w:color w:val="000000" w:themeColor="text1"/>
        </w:rPr>
        <w:t>University of Rea</w:t>
      </w:r>
      <w:r w:rsidRPr="002D277B">
        <w:rPr>
          <w:rFonts w:ascii="Verdana" w:hAnsi="Verdana"/>
          <w:i/>
          <w:color w:val="000000" w:themeColor="text1"/>
        </w:rPr>
        <w:t>d</w:t>
      </w:r>
      <w:r w:rsidRPr="002D277B">
        <w:rPr>
          <w:rFonts w:ascii="Verdana" w:hAnsi="Verdana"/>
          <w:i/>
          <w:color w:val="000000" w:themeColor="text1"/>
        </w:rPr>
        <w:t>ing</w:t>
      </w:r>
    </w:p>
    <w:p w:rsidR="0059090A" w:rsidRPr="002D277B" w:rsidRDefault="0059090A" w:rsidP="0059090A">
      <w:pPr>
        <w:rPr>
          <w:rFonts w:ascii="Verdana" w:hAnsi="Verdana"/>
          <w:b/>
          <w:color w:val="000000" w:themeColor="text1"/>
        </w:rPr>
      </w:pPr>
    </w:p>
    <w:p w:rsidR="0059090A" w:rsidRPr="002D277B" w:rsidRDefault="0059090A" w:rsidP="0059090A">
      <w:pPr>
        <w:rPr>
          <w:rFonts w:ascii="Verdana" w:hAnsi="Verdana"/>
          <w:color w:val="000000" w:themeColor="text1"/>
        </w:rPr>
      </w:pPr>
    </w:p>
    <w:p w:rsidR="00E75AE5" w:rsidRPr="002D277B" w:rsidRDefault="00E75AE5" w:rsidP="00912855">
      <w:pPr>
        <w:pStyle w:val="Header1"/>
        <w:rPr>
          <w:rFonts w:ascii="Verdana" w:hAnsi="Verdana"/>
          <w:color w:val="000000" w:themeColor="text1"/>
        </w:rPr>
      </w:pPr>
      <w:r w:rsidRPr="002D277B">
        <w:rPr>
          <w:rFonts w:ascii="Verdana" w:hAnsi="Verdana"/>
          <w:color w:val="000000" w:themeColor="text1"/>
        </w:rPr>
        <w:t>Abstract</w:t>
      </w:r>
    </w:p>
    <w:p w:rsidR="004066C1" w:rsidRPr="002D277B" w:rsidRDefault="00CB20AD" w:rsidP="004066C1">
      <w:pPr>
        <w:pStyle w:val="Body"/>
        <w:rPr>
          <w:rFonts w:ascii="Verdana" w:hAnsi="Verdana"/>
          <w:color w:val="000000" w:themeColor="text1"/>
        </w:rPr>
      </w:pPr>
      <w:r w:rsidRPr="002D277B">
        <w:rPr>
          <w:rFonts w:ascii="Verdana" w:hAnsi="Verdana"/>
          <w:color w:val="000000" w:themeColor="text1"/>
        </w:rPr>
        <w:t xml:space="preserve">This paper considers the current and future landscape of </w:t>
      </w:r>
      <w:r w:rsidR="009306FB" w:rsidRPr="002D277B">
        <w:rPr>
          <w:rFonts w:ascii="Verdana" w:hAnsi="Verdana"/>
          <w:color w:val="000000" w:themeColor="text1"/>
        </w:rPr>
        <w:t>post 16 m</w:t>
      </w:r>
      <w:r w:rsidRPr="002D277B">
        <w:rPr>
          <w:rFonts w:ascii="Verdana" w:hAnsi="Verdana"/>
          <w:color w:val="000000" w:themeColor="text1"/>
        </w:rPr>
        <w:t>athematics, including</w:t>
      </w:r>
      <w:r w:rsidR="009C7953" w:rsidRPr="002D277B">
        <w:rPr>
          <w:rFonts w:ascii="Verdana" w:hAnsi="Verdana"/>
          <w:color w:val="000000" w:themeColor="text1"/>
        </w:rPr>
        <w:t xml:space="preserve">: </w:t>
      </w:r>
      <w:r w:rsidRPr="002D277B">
        <w:rPr>
          <w:rFonts w:ascii="Verdana" w:hAnsi="Verdana"/>
          <w:color w:val="000000" w:themeColor="text1"/>
        </w:rPr>
        <w:t>the implications of the Smith Review of Post 16 Mathematics</w:t>
      </w:r>
      <w:r w:rsidR="009C7953" w:rsidRPr="002D277B">
        <w:rPr>
          <w:rFonts w:ascii="Verdana" w:hAnsi="Verdana"/>
          <w:color w:val="000000" w:themeColor="text1"/>
        </w:rPr>
        <w:t xml:space="preserve">; </w:t>
      </w:r>
      <w:r w:rsidRPr="002D277B">
        <w:rPr>
          <w:rFonts w:ascii="Verdana" w:hAnsi="Verdana"/>
          <w:color w:val="000000" w:themeColor="text1"/>
        </w:rPr>
        <w:t xml:space="preserve">the recent </w:t>
      </w:r>
      <w:r w:rsidR="00C959F5" w:rsidRPr="002D277B">
        <w:rPr>
          <w:rFonts w:ascii="Verdana" w:hAnsi="Verdana"/>
          <w:color w:val="000000" w:themeColor="text1"/>
        </w:rPr>
        <w:t>ref</w:t>
      </w:r>
      <w:r w:rsidRPr="002D277B">
        <w:rPr>
          <w:rFonts w:ascii="Verdana" w:hAnsi="Verdana"/>
          <w:color w:val="000000" w:themeColor="text1"/>
        </w:rPr>
        <w:t>orms in math</w:t>
      </w:r>
      <w:r w:rsidRPr="002D277B">
        <w:rPr>
          <w:rFonts w:ascii="Verdana" w:hAnsi="Verdana"/>
          <w:color w:val="000000" w:themeColor="text1"/>
        </w:rPr>
        <w:t>e</w:t>
      </w:r>
      <w:r w:rsidRPr="002D277B">
        <w:rPr>
          <w:rFonts w:ascii="Verdana" w:hAnsi="Verdana"/>
          <w:color w:val="000000" w:themeColor="text1"/>
        </w:rPr>
        <w:t>matics qualifications in the sixth form</w:t>
      </w:r>
      <w:r w:rsidR="009C7953" w:rsidRPr="002D277B">
        <w:rPr>
          <w:rFonts w:ascii="Verdana" w:hAnsi="Verdana"/>
          <w:color w:val="000000" w:themeColor="text1"/>
        </w:rPr>
        <w:t>; and t</w:t>
      </w:r>
      <w:r w:rsidRPr="002D277B">
        <w:rPr>
          <w:rFonts w:ascii="Verdana" w:hAnsi="Verdana"/>
          <w:color w:val="000000" w:themeColor="text1"/>
        </w:rPr>
        <w:t xml:space="preserve">he policy priorities on which all this is based. The paper considers the likely impact on </w:t>
      </w:r>
      <w:proofErr w:type="gramStart"/>
      <w:r w:rsidRPr="002D277B">
        <w:rPr>
          <w:rFonts w:ascii="Verdana" w:hAnsi="Verdana"/>
          <w:color w:val="000000" w:themeColor="text1"/>
        </w:rPr>
        <w:t>HE</w:t>
      </w:r>
      <w:proofErr w:type="gramEnd"/>
      <w:r w:rsidRPr="002D277B">
        <w:rPr>
          <w:rFonts w:ascii="Verdana" w:hAnsi="Verdana"/>
          <w:color w:val="000000" w:themeColor="text1"/>
        </w:rPr>
        <w:t xml:space="preserve"> for </w:t>
      </w:r>
      <w:proofErr w:type="spellStart"/>
      <w:r w:rsidRPr="002D277B">
        <w:rPr>
          <w:rFonts w:ascii="Verdana" w:hAnsi="Verdana"/>
          <w:color w:val="000000" w:themeColor="text1"/>
        </w:rPr>
        <w:t>programmes</w:t>
      </w:r>
      <w:proofErr w:type="spellEnd"/>
      <w:r w:rsidRPr="002D277B">
        <w:rPr>
          <w:rFonts w:ascii="Verdana" w:hAnsi="Verdana"/>
          <w:color w:val="000000" w:themeColor="text1"/>
        </w:rPr>
        <w:t xml:space="preserve"> with a mathematical or quant</w:t>
      </w:r>
      <w:r w:rsidRPr="002D277B">
        <w:rPr>
          <w:rFonts w:ascii="Verdana" w:hAnsi="Verdana"/>
          <w:color w:val="000000" w:themeColor="text1"/>
        </w:rPr>
        <w:t>i</w:t>
      </w:r>
      <w:r w:rsidRPr="002D277B">
        <w:rPr>
          <w:rFonts w:ascii="Verdana" w:hAnsi="Verdana"/>
          <w:color w:val="000000" w:themeColor="text1"/>
        </w:rPr>
        <w:t>tative component, including those in mathematics or related disciplines.</w:t>
      </w:r>
    </w:p>
    <w:p w:rsidR="004066C1" w:rsidRPr="002D277B" w:rsidRDefault="004066C1" w:rsidP="00E75AE5">
      <w:pPr>
        <w:pStyle w:val="Header1"/>
        <w:rPr>
          <w:rFonts w:ascii="Verdana" w:hAnsi="Verdana"/>
          <w:color w:val="000000" w:themeColor="text1"/>
        </w:rPr>
      </w:pPr>
    </w:p>
    <w:p w:rsidR="00F973F0" w:rsidRPr="002D277B" w:rsidRDefault="00F973F0" w:rsidP="00594696">
      <w:pPr>
        <w:pStyle w:val="Header1"/>
        <w:rPr>
          <w:rFonts w:ascii="Verdana" w:hAnsi="Verdana"/>
          <w:color w:val="000000" w:themeColor="text1"/>
        </w:rPr>
      </w:pPr>
      <w:r w:rsidRPr="002D277B">
        <w:rPr>
          <w:rFonts w:ascii="Verdana" w:hAnsi="Verdana"/>
          <w:color w:val="000000" w:themeColor="text1"/>
        </w:rPr>
        <w:t xml:space="preserve">1. </w:t>
      </w:r>
      <w:r w:rsidR="00167DBF" w:rsidRPr="002D277B">
        <w:rPr>
          <w:rFonts w:ascii="Verdana" w:hAnsi="Verdana"/>
          <w:color w:val="000000" w:themeColor="text1"/>
        </w:rPr>
        <w:t>Introduction</w:t>
      </w:r>
    </w:p>
    <w:p w:rsidR="00CB20AD" w:rsidRPr="002D277B" w:rsidRDefault="00CB20AD" w:rsidP="00CB20AD">
      <w:pPr>
        <w:pStyle w:val="Body"/>
        <w:rPr>
          <w:rFonts w:ascii="Verdana" w:hAnsi="Verdana"/>
          <w:color w:val="000000" w:themeColor="text1"/>
        </w:rPr>
      </w:pPr>
      <w:r w:rsidRPr="002D277B">
        <w:rPr>
          <w:rFonts w:ascii="Verdana" w:hAnsi="Verdana"/>
          <w:color w:val="000000" w:themeColor="text1"/>
        </w:rPr>
        <w:t xml:space="preserve">The Review of Post 16 Mathematics </w:t>
      </w:r>
      <w:r w:rsidR="001B77ED" w:rsidRPr="002D277B">
        <w:rPr>
          <w:rFonts w:ascii="Verdana" w:hAnsi="Verdana"/>
          <w:color w:val="000000" w:themeColor="text1"/>
        </w:rPr>
        <w:t>(Smith, 2017</w:t>
      </w:r>
      <w:r w:rsidR="00F2565A" w:rsidRPr="002D277B">
        <w:rPr>
          <w:rFonts w:ascii="Verdana" w:hAnsi="Verdana"/>
          <w:color w:val="000000" w:themeColor="text1"/>
        </w:rPr>
        <w:t>a</w:t>
      </w:r>
      <w:r w:rsidR="001B77ED" w:rsidRPr="002D277B">
        <w:rPr>
          <w:rFonts w:ascii="Verdana" w:hAnsi="Verdana"/>
          <w:color w:val="000000" w:themeColor="text1"/>
        </w:rPr>
        <w:t xml:space="preserve">) </w:t>
      </w:r>
      <w:r w:rsidRPr="002D277B">
        <w:rPr>
          <w:rFonts w:ascii="Verdana" w:hAnsi="Verdana"/>
          <w:color w:val="000000" w:themeColor="text1"/>
        </w:rPr>
        <w:t xml:space="preserve">undertaken by Professor Sir Adrian Smith </w:t>
      </w:r>
      <w:r w:rsidR="009306FB" w:rsidRPr="002D277B">
        <w:rPr>
          <w:rFonts w:ascii="Verdana" w:hAnsi="Verdana"/>
          <w:color w:val="000000" w:themeColor="text1"/>
        </w:rPr>
        <w:t xml:space="preserve">included </w:t>
      </w:r>
      <w:r w:rsidRPr="002D277B">
        <w:rPr>
          <w:rFonts w:ascii="Verdana" w:hAnsi="Verdana"/>
          <w:color w:val="000000" w:themeColor="text1"/>
        </w:rPr>
        <w:t xml:space="preserve">a series of recommendations which are </w:t>
      </w:r>
      <w:r w:rsidR="009306FB" w:rsidRPr="002D277B">
        <w:rPr>
          <w:rFonts w:ascii="Verdana" w:hAnsi="Verdana"/>
          <w:color w:val="000000" w:themeColor="text1"/>
        </w:rPr>
        <w:t xml:space="preserve">highly significant to </w:t>
      </w:r>
      <w:r w:rsidRPr="002D277B">
        <w:rPr>
          <w:rFonts w:ascii="Verdana" w:hAnsi="Verdana"/>
          <w:color w:val="000000" w:themeColor="text1"/>
        </w:rPr>
        <w:t>Higher Education (HE). The Review highlighted the importance and value of mathematical and quantitative skills to students in a wide range of disciplines</w:t>
      </w:r>
      <w:r w:rsidR="001B77ED" w:rsidRPr="002D277B">
        <w:rPr>
          <w:rFonts w:ascii="Verdana" w:hAnsi="Verdana"/>
          <w:color w:val="000000" w:themeColor="text1"/>
        </w:rPr>
        <w:t xml:space="preserve">. </w:t>
      </w:r>
      <w:r w:rsidRPr="002D277B">
        <w:rPr>
          <w:rFonts w:ascii="Verdana" w:hAnsi="Verdana"/>
          <w:color w:val="000000" w:themeColor="text1"/>
        </w:rPr>
        <w:t xml:space="preserve">In this paper we examine the </w:t>
      </w:r>
      <w:r w:rsidR="009306FB" w:rsidRPr="002D277B">
        <w:rPr>
          <w:rFonts w:ascii="Verdana" w:hAnsi="Verdana"/>
          <w:color w:val="000000" w:themeColor="text1"/>
        </w:rPr>
        <w:t>p</w:t>
      </w:r>
      <w:r w:rsidRPr="002D277B">
        <w:rPr>
          <w:rFonts w:ascii="Verdana" w:hAnsi="Verdana"/>
          <w:color w:val="000000" w:themeColor="text1"/>
        </w:rPr>
        <w:t xml:space="preserve">ost 16 </w:t>
      </w:r>
      <w:r w:rsidR="009306FB" w:rsidRPr="002D277B">
        <w:rPr>
          <w:rFonts w:ascii="Verdana" w:hAnsi="Verdana"/>
          <w:color w:val="000000" w:themeColor="text1"/>
        </w:rPr>
        <w:t>m</w:t>
      </w:r>
      <w:r w:rsidRPr="002D277B">
        <w:rPr>
          <w:rFonts w:ascii="Verdana" w:hAnsi="Verdana"/>
          <w:color w:val="000000" w:themeColor="text1"/>
        </w:rPr>
        <w:t>at</w:t>
      </w:r>
      <w:r w:rsidRPr="002D277B">
        <w:rPr>
          <w:rFonts w:ascii="Verdana" w:hAnsi="Verdana"/>
          <w:color w:val="000000" w:themeColor="text1"/>
        </w:rPr>
        <w:t>h</w:t>
      </w:r>
      <w:r w:rsidRPr="002D277B">
        <w:rPr>
          <w:rFonts w:ascii="Verdana" w:hAnsi="Verdana"/>
          <w:color w:val="000000" w:themeColor="text1"/>
        </w:rPr>
        <w:t>ematics landscape, and policy, pre- and post-Review.</w:t>
      </w:r>
    </w:p>
    <w:p w:rsidR="004B29FC" w:rsidRPr="002D277B" w:rsidRDefault="00CB20AD" w:rsidP="00CB20AD">
      <w:pPr>
        <w:pStyle w:val="Body"/>
        <w:rPr>
          <w:rFonts w:ascii="Verdana" w:hAnsi="Verdana"/>
          <w:color w:val="000000" w:themeColor="text1"/>
        </w:rPr>
      </w:pPr>
      <w:r w:rsidRPr="002D277B">
        <w:rPr>
          <w:rFonts w:ascii="Verdana" w:hAnsi="Verdana"/>
          <w:color w:val="000000" w:themeColor="text1"/>
        </w:rPr>
        <w:t xml:space="preserve">A number of </w:t>
      </w:r>
      <w:r w:rsidR="00C959F5" w:rsidRPr="002D277B">
        <w:rPr>
          <w:rFonts w:ascii="Verdana" w:hAnsi="Verdana"/>
          <w:color w:val="000000" w:themeColor="text1"/>
        </w:rPr>
        <w:t>ref</w:t>
      </w:r>
      <w:r w:rsidRPr="002D277B">
        <w:rPr>
          <w:rFonts w:ascii="Verdana" w:hAnsi="Verdana"/>
          <w:color w:val="000000" w:themeColor="text1"/>
        </w:rPr>
        <w:t>orms were in place, or in train, prior to the Review, including: the revised content published by the Department of Education (</w:t>
      </w:r>
      <w:proofErr w:type="spellStart"/>
      <w:r w:rsidRPr="002D277B">
        <w:rPr>
          <w:rFonts w:ascii="Verdana" w:hAnsi="Verdana"/>
          <w:color w:val="000000" w:themeColor="text1"/>
        </w:rPr>
        <w:t>DfE</w:t>
      </w:r>
      <w:proofErr w:type="spellEnd"/>
      <w:r w:rsidRPr="002D277B">
        <w:rPr>
          <w:rFonts w:ascii="Verdana" w:hAnsi="Verdana"/>
          <w:color w:val="000000" w:themeColor="text1"/>
        </w:rPr>
        <w:t xml:space="preserve">) for AS/A Levels in Mathematics and Further Mathematics </w:t>
      </w:r>
      <w:r w:rsidR="001B77ED" w:rsidRPr="002D277B">
        <w:rPr>
          <w:rFonts w:ascii="Verdana" w:hAnsi="Verdana"/>
          <w:color w:val="000000" w:themeColor="text1"/>
        </w:rPr>
        <w:t>(</w:t>
      </w:r>
      <w:proofErr w:type="spellStart"/>
      <w:r w:rsidR="001B77ED" w:rsidRPr="002D277B">
        <w:rPr>
          <w:rFonts w:ascii="Verdana" w:hAnsi="Verdana"/>
          <w:color w:val="000000" w:themeColor="text1"/>
        </w:rPr>
        <w:t>DfE</w:t>
      </w:r>
      <w:proofErr w:type="spellEnd"/>
      <w:r w:rsidR="001B77ED" w:rsidRPr="002D277B">
        <w:rPr>
          <w:rFonts w:ascii="Verdana" w:hAnsi="Verdana"/>
          <w:color w:val="000000" w:themeColor="text1"/>
        </w:rPr>
        <w:t xml:space="preserve">, 2014a,b) </w:t>
      </w:r>
      <w:r w:rsidRPr="002D277B">
        <w:rPr>
          <w:rFonts w:ascii="Verdana" w:hAnsi="Verdana"/>
          <w:color w:val="000000" w:themeColor="text1"/>
        </w:rPr>
        <w:t>following the recommendations of the A Level Content Advisory Board (ALCAB)</w:t>
      </w:r>
      <w:r w:rsidR="001B77ED" w:rsidRPr="002D277B">
        <w:rPr>
          <w:rFonts w:ascii="Verdana" w:hAnsi="Verdana"/>
          <w:color w:val="000000" w:themeColor="text1"/>
        </w:rPr>
        <w:t xml:space="preserve"> (</w:t>
      </w:r>
      <w:r w:rsidR="001073F8" w:rsidRPr="002D277B">
        <w:rPr>
          <w:rFonts w:ascii="Verdana" w:hAnsi="Verdana"/>
          <w:color w:val="000000" w:themeColor="text1"/>
        </w:rPr>
        <w:t xml:space="preserve">ALCAB, </w:t>
      </w:r>
      <w:r w:rsidR="009306FB" w:rsidRPr="002D277B">
        <w:rPr>
          <w:rFonts w:ascii="Verdana" w:hAnsi="Verdana"/>
          <w:color w:val="000000" w:themeColor="text1"/>
        </w:rPr>
        <w:t xml:space="preserve">2013, </w:t>
      </w:r>
      <w:r w:rsidR="001073F8" w:rsidRPr="002D277B">
        <w:rPr>
          <w:rFonts w:ascii="Verdana" w:hAnsi="Verdana"/>
          <w:color w:val="000000" w:themeColor="text1"/>
        </w:rPr>
        <w:t>2014a,b,c)</w:t>
      </w:r>
      <w:r w:rsidRPr="002D277B">
        <w:rPr>
          <w:rFonts w:ascii="Verdana" w:hAnsi="Verdana"/>
          <w:color w:val="000000" w:themeColor="text1"/>
        </w:rPr>
        <w:t xml:space="preserve">; the introduction of a new suite of </w:t>
      </w:r>
      <w:r w:rsidR="00224C90" w:rsidRPr="002D277B">
        <w:rPr>
          <w:rFonts w:ascii="Verdana" w:hAnsi="Verdana"/>
          <w:color w:val="000000" w:themeColor="text1"/>
        </w:rPr>
        <w:t>Level 3</w:t>
      </w:r>
      <w:r w:rsidRPr="002D277B">
        <w:rPr>
          <w:rFonts w:ascii="Verdana" w:hAnsi="Verdana"/>
          <w:color w:val="000000" w:themeColor="text1"/>
        </w:rPr>
        <w:t xml:space="preserve"> qualifications - Core Maths</w:t>
      </w:r>
      <w:r w:rsidR="001B77ED" w:rsidRPr="002D277B">
        <w:rPr>
          <w:rFonts w:ascii="Verdana" w:hAnsi="Verdana"/>
          <w:color w:val="000000" w:themeColor="text1"/>
        </w:rPr>
        <w:t xml:space="preserve"> (</w:t>
      </w:r>
      <w:proofErr w:type="spellStart"/>
      <w:r w:rsidR="00711841" w:rsidRPr="002D277B">
        <w:rPr>
          <w:rFonts w:ascii="Verdana" w:hAnsi="Verdana"/>
          <w:color w:val="000000" w:themeColor="text1"/>
        </w:rPr>
        <w:t>DfE</w:t>
      </w:r>
      <w:proofErr w:type="spellEnd"/>
      <w:r w:rsidR="00711841" w:rsidRPr="002D277B">
        <w:rPr>
          <w:rFonts w:ascii="Verdana" w:hAnsi="Verdana"/>
          <w:color w:val="000000" w:themeColor="text1"/>
        </w:rPr>
        <w:t>, 2014</w:t>
      </w:r>
      <w:r w:rsidR="009306FB" w:rsidRPr="002D277B">
        <w:rPr>
          <w:rFonts w:ascii="Verdana" w:hAnsi="Verdana"/>
          <w:color w:val="000000" w:themeColor="text1"/>
        </w:rPr>
        <w:t>c</w:t>
      </w:r>
      <w:r w:rsidR="00711841" w:rsidRPr="002D277B">
        <w:rPr>
          <w:rFonts w:ascii="Verdana" w:hAnsi="Verdana"/>
          <w:color w:val="000000" w:themeColor="text1"/>
        </w:rPr>
        <w:t>), (CMSP, 2017a), (</w:t>
      </w:r>
      <w:proofErr w:type="spellStart"/>
      <w:r w:rsidR="00711841" w:rsidRPr="002D277B">
        <w:rPr>
          <w:rFonts w:ascii="Verdana" w:hAnsi="Verdana"/>
          <w:color w:val="000000" w:themeColor="text1"/>
        </w:rPr>
        <w:t>DfE</w:t>
      </w:r>
      <w:proofErr w:type="spellEnd"/>
      <w:r w:rsidR="00711841" w:rsidRPr="002D277B">
        <w:rPr>
          <w:rFonts w:ascii="Verdana" w:hAnsi="Verdana"/>
          <w:color w:val="000000" w:themeColor="text1"/>
        </w:rPr>
        <w:t>, 2015)</w:t>
      </w:r>
      <w:r w:rsidRPr="002D277B">
        <w:rPr>
          <w:rFonts w:ascii="Verdana" w:hAnsi="Verdana"/>
          <w:color w:val="000000" w:themeColor="text1"/>
        </w:rPr>
        <w:t xml:space="preserve">; and a requirement for students who do not achieve a grade 4/grade 5 </w:t>
      </w:r>
      <w:r w:rsidR="001B77ED" w:rsidRPr="002D277B">
        <w:rPr>
          <w:rFonts w:ascii="Verdana" w:hAnsi="Verdana"/>
          <w:color w:val="000000" w:themeColor="text1"/>
        </w:rPr>
        <w:t>at GCSE to continue to study it</w:t>
      </w:r>
      <w:r w:rsidR="007262FA" w:rsidRPr="002D277B">
        <w:rPr>
          <w:rFonts w:ascii="Verdana" w:hAnsi="Verdana"/>
          <w:color w:val="000000" w:themeColor="text1"/>
        </w:rPr>
        <w:t xml:space="preserve"> (</w:t>
      </w:r>
      <w:proofErr w:type="spellStart"/>
      <w:r w:rsidR="007262FA" w:rsidRPr="002D277B">
        <w:rPr>
          <w:rFonts w:ascii="Verdana" w:hAnsi="Verdana"/>
          <w:color w:val="000000" w:themeColor="text1"/>
        </w:rPr>
        <w:t>DfE</w:t>
      </w:r>
      <w:proofErr w:type="spellEnd"/>
      <w:r w:rsidR="007262FA" w:rsidRPr="002D277B">
        <w:rPr>
          <w:rFonts w:ascii="Verdana" w:hAnsi="Verdana"/>
          <w:color w:val="000000" w:themeColor="text1"/>
        </w:rPr>
        <w:t>, 2016</w:t>
      </w:r>
      <w:r w:rsidR="009F66C0" w:rsidRPr="002D277B">
        <w:rPr>
          <w:rFonts w:ascii="Verdana" w:hAnsi="Verdana"/>
          <w:color w:val="000000" w:themeColor="text1"/>
        </w:rPr>
        <w:t>a</w:t>
      </w:r>
      <w:r w:rsidR="007262FA" w:rsidRPr="002D277B">
        <w:rPr>
          <w:rFonts w:ascii="Verdana" w:hAnsi="Verdana"/>
          <w:color w:val="000000" w:themeColor="text1"/>
        </w:rPr>
        <w:t>)</w:t>
      </w:r>
      <w:r w:rsidR="001B77ED" w:rsidRPr="002D277B">
        <w:rPr>
          <w:rFonts w:ascii="Verdana" w:hAnsi="Verdana"/>
          <w:color w:val="000000" w:themeColor="text1"/>
        </w:rPr>
        <w:t>.</w:t>
      </w:r>
    </w:p>
    <w:p w:rsidR="00CB20AD" w:rsidRPr="002D277B" w:rsidRDefault="004B29FC" w:rsidP="00CB20AD">
      <w:pPr>
        <w:pStyle w:val="Body"/>
        <w:rPr>
          <w:rFonts w:ascii="Verdana" w:hAnsi="Verdana"/>
          <w:color w:val="000000" w:themeColor="text1"/>
        </w:rPr>
      </w:pPr>
      <w:r w:rsidRPr="002D277B">
        <w:rPr>
          <w:rFonts w:ascii="Verdana" w:hAnsi="Verdana"/>
          <w:color w:val="000000" w:themeColor="text1"/>
        </w:rPr>
        <w:t xml:space="preserve">In respect of the </w:t>
      </w:r>
      <w:r w:rsidR="009C7953" w:rsidRPr="002D277B">
        <w:rPr>
          <w:rFonts w:ascii="Verdana" w:hAnsi="Verdana"/>
          <w:color w:val="000000" w:themeColor="text1"/>
        </w:rPr>
        <w:t xml:space="preserve">last </w:t>
      </w:r>
      <w:r w:rsidR="001B77ED" w:rsidRPr="002D277B">
        <w:rPr>
          <w:rFonts w:ascii="Verdana" w:hAnsi="Verdana"/>
          <w:color w:val="000000" w:themeColor="text1"/>
        </w:rPr>
        <w:t xml:space="preserve">point, </w:t>
      </w:r>
      <w:r w:rsidR="009306FB" w:rsidRPr="002D277B">
        <w:rPr>
          <w:rFonts w:ascii="Verdana" w:hAnsi="Verdana"/>
          <w:color w:val="000000" w:themeColor="text1"/>
        </w:rPr>
        <w:t xml:space="preserve">however, </w:t>
      </w:r>
      <w:r w:rsidR="001B77ED" w:rsidRPr="002D277B">
        <w:rPr>
          <w:rFonts w:ascii="Verdana" w:hAnsi="Verdana"/>
          <w:color w:val="000000" w:themeColor="text1"/>
        </w:rPr>
        <w:t>the Secretary of State has recently confirmed (</w:t>
      </w:r>
      <w:proofErr w:type="spellStart"/>
      <w:r w:rsidR="001B77ED" w:rsidRPr="002D277B">
        <w:rPr>
          <w:rFonts w:ascii="Verdana" w:hAnsi="Verdana"/>
          <w:color w:val="000000" w:themeColor="text1"/>
        </w:rPr>
        <w:t>DfE</w:t>
      </w:r>
      <w:proofErr w:type="spellEnd"/>
      <w:r w:rsidR="001B77ED" w:rsidRPr="002D277B">
        <w:rPr>
          <w:rFonts w:ascii="Verdana" w:hAnsi="Verdana"/>
          <w:color w:val="000000" w:themeColor="text1"/>
        </w:rPr>
        <w:t>, 2017</w:t>
      </w:r>
      <w:r w:rsidR="00F2565A" w:rsidRPr="002D277B">
        <w:rPr>
          <w:rFonts w:ascii="Verdana" w:hAnsi="Verdana"/>
          <w:color w:val="000000" w:themeColor="text1"/>
        </w:rPr>
        <w:t>a</w:t>
      </w:r>
      <w:r w:rsidR="001B77ED" w:rsidRPr="002D277B">
        <w:rPr>
          <w:rFonts w:ascii="Verdana" w:hAnsi="Verdana"/>
          <w:color w:val="000000" w:themeColor="text1"/>
        </w:rPr>
        <w:t xml:space="preserve">) a change to the planned policy of moving to a grade 5 required for condition of funding for those in </w:t>
      </w:r>
      <w:r w:rsidR="009306FB" w:rsidRPr="002D277B">
        <w:rPr>
          <w:rFonts w:ascii="Verdana" w:hAnsi="Verdana"/>
          <w:color w:val="000000" w:themeColor="text1"/>
        </w:rPr>
        <w:t>p</w:t>
      </w:r>
      <w:r w:rsidR="001B77ED" w:rsidRPr="002D277B">
        <w:rPr>
          <w:rFonts w:ascii="Verdana" w:hAnsi="Verdana"/>
          <w:color w:val="000000" w:themeColor="text1"/>
        </w:rPr>
        <w:t>ost</w:t>
      </w:r>
      <w:r w:rsidR="009306FB" w:rsidRPr="002D277B">
        <w:rPr>
          <w:rFonts w:ascii="Verdana" w:hAnsi="Verdana"/>
          <w:color w:val="000000" w:themeColor="text1"/>
        </w:rPr>
        <w:t xml:space="preserve"> 1</w:t>
      </w:r>
      <w:r w:rsidR="001B77ED" w:rsidRPr="002D277B">
        <w:rPr>
          <w:rFonts w:ascii="Verdana" w:hAnsi="Verdana"/>
          <w:color w:val="000000" w:themeColor="text1"/>
        </w:rPr>
        <w:t xml:space="preserve">6 education, stating that “Under the new system, a grade 4 and above will be equivalent to a C and above. This is - and will remain - the level that pupils must achieve in order not to be required to continue studying English and </w:t>
      </w:r>
      <w:proofErr w:type="spellStart"/>
      <w:r w:rsidR="001B77ED" w:rsidRPr="002D277B">
        <w:rPr>
          <w:rFonts w:ascii="Verdana" w:hAnsi="Verdana"/>
          <w:color w:val="000000" w:themeColor="text1"/>
        </w:rPr>
        <w:t>maths</w:t>
      </w:r>
      <w:proofErr w:type="spellEnd"/>
      <w:r w:rsidR="001B77ED" w:rsidRPr="002D277B">
        <w:rPr>
          <w:rFonts w:ascii="Verdana" w:hAnsi="Verdana"/>
          <w:color w:val="000000" w:themeColor="text1"/>
        </w:rPr>
        <w:t xml:space="preserve"> post 16.</w:t>
      </w:r>
      <w:r w:rsidR="009C7953" w:rsidRPr="002D277B">
        <w:rPr>
          <w:rFonts w:ascii="Verdana" w:hAnsi="Verdana"/>
          <w:color w:val="000000" w:themeColor="text1"/>
        </w:rPr>
        <w:t xml:space="preserve"> The</w:t>
      </w:r>
      <w:r w:rsidR="00C959F5" w:rsidRPr="002D277B">
        <w:rPr>
          <w:rFonts w:ascii="Verdana" w:hAnsi="Verdana"/>
          <w:color w:val="000000" w:themeColor="text1"/>
        </w:rPr>
        <w:t>ref</w:t>
      </w:r>
      <w:r w:rsidR="009C7953" w:rsidRPr="002D277B">
        <w:rPr>
          <w:rFonts w:ascii="Verdana" w:hAnsi="Verdana"/>
          <w:color w:val="000000" w:themeColor="text1"/>
        </w:rPr>
        <w:t>ore, a GCSE pass at new grade 4 will continue to have real currency for individual p</w:t>
      </w:r>
      <w:r w:rsidR="009C7953" w:rsidRPr="002D277B">
        <w:rPr>
          <w:rFonts w:ascii="Verdana" w:hAnsi="Verdana"/>
          <w:color w:val="000000" w:themeColor="text1"/>
        </w:rPr>
        <w:t>u</w:t>
      </w:r>
      <w:r w:rsidR="009C7953" w:rsidRPr="002D277B">
        <w:rPr>
          <w:rFonts w:ascii="Verdana" w:hAnsi="Verdana"/>
          <w:color w:val="000000" w:themeColor="text1"/>
        </w:rPr>
        <w:t xml:space="preserve">pils as they progress to further study and employment. Where employers, FE providers and universities currently accept a grade C we would expect them to continue </w:t>
      </w:r>
      <w:proofErr w:type="spellStart"/>
      <w:r w:rsidR="009C7953" w:rsidRPr="002D277B">
        <w:rPr>
          <w:rFonts w:ascii="Verdana" w:hAnsi="Verdana"/>
          <w:color w:val="000000" w:themeColor="text1"/>
        </w:rPr>
        <w:t>recognising</w:t>
      </w:r>
      <w:proofErr w:type="spellEnd"/>
      <w:r w:rsidR="009C7953" w:rsidRPr="002D277B">
        <w:rPr>
          <w:rFonts w:ascii="Verdana" w:hAnsi="Verdana"/>
          <w:color w:val="000000" w:themeColor="text1"/>
        </w:rPr>
        <w:t xml:space="preserve"> a grade 4.”</w:t>
      </w:r>
      <w:r w:rsidR="001B77ED" w:rsidRPr="002D277B">
        <w:rPr>
          <w:rFonts w:ascii="Verdana" w:hAnsi="Verdana"/>
          <w:color w:val="000000" w:themeColor="text1"/>
        </w:rPr>
        <w:t>)</w:t>
      </w:r>
    </w:p>
    <w:p w:rsidR="00CB20AD" w:rsidRPr="002D277B" w:rsidRDefault="00CB20AD" w:rsidP="00CB20AD">
      <w:pPr>
        <w:pStyle w:val="Body"/>
        <w:rPr>
          <w:rFonts w:ascii="Verdana" w:hAnsi="Verdana"/>
          <w:color w:val="000000" w:themeColor="text1"/>
        </w:rPr>
      </w:pPr>
      <w:r w:rsidRPr="002D277B">
        <w:rPr>
          <w:rFonts w:ascii="Verdana" w:hAnsi="Verdana"/>
          <w:color w:val="000000" w:themeColor="text1"/>
        </w:rPr>
        <w:t xml:space="preserve">The </w:t>
      </w:r>
      <w:r w:rsidR="00C959F5" w:rsidRPr="002D277B">
        <w:rPr>
          <w:rFonts w:ascii="Verdana" w:hAnsi="Verdana"/>
          <w:color w:val="000000" w:themeColor="text1"/>
        </w:rPr>
        <w:t>ref</w:t>
      </w:r>
      <w:r w:rsidRPr="002D277B">
        <w:rPr>
          <w:rFonts w:ascii="Verdana" w:hAnsi="Verdana"/>
          <w:color w:val="000000" w:themeColor="text1"/>
        </w:rPr>
        <w:t>ormed A Levels in Mathematics and Further Mathematics have four associated spec</w:t>
      </w:r>
      <w:r w:rsidRPr="002D277B">
        <w:rPr>
          <w:rFonts w:ascii="Verdana" w:hAnsi="Verdana"/>
          <w:color w:val="000000" w:themeColor="text1"/>
        </w:rPr>
        <w:t>i</w:t>
      </w:r>
      <w:r w:rsidRPr="002D277B">
        <w:rPr>
          <w:rFonts w:ascii="Verdana" w:hAnsi="Verdana"/>
          <w:color w:val="000000" w:themeColor="text1"/>
        </w:rPr>
        <w:t xml:space="preserve">fications, offered by three Awarding </w:t>
      </w:r>
      <w:proofErr w:type="spellStart"/>
      <w:r w:rsidRPr="002D277B">
        <w:rPr>
          <w:rFonts w:ascii="Verdana" w:hAnsi="Verdana"/>
          <w:color w:val="000000" w:themeColor="text1"/>
        </w:rPr>
        <w:t>Organisations</w:t>
      </w:r>
      <w:proofErr w:type="spellEnd"/>
      <w:r w:rsidR="009306FB" w:rsidRPr="002D277B">
        <w:rPr>
          <w:rFonts w:ascii="Verdana" w:hAnsi="Verdana"/>
          <w:color w:val="000000" w:themeColor="text1"/>
        </w:rPr>
        <w:t xml:space="preserve"> (Examination Boards)</w:t>
      </w:r>
      <w:r w:rsidRPr="002D277B">
        <w:rPr>
          <w:rFonts w:ascii="Verdana" w:hAnsi="Verdana"/>
          <w:color w:val="000000" w:themeColor="text1"/>
        </w:rPr>
        <w:t>, for first teaching from September 2017.</w:t>
      </w:r>
      <w:r w:rsidR="001B77ED" w:rsidRPr="002D277B">
        <w:rPr>
          <w:rFonts w:ascii="Verdana" w:hAnsi="Verdana"/>
          <w:color w:val="000000" w:themeColor="text1"/>
        </w:rPr>
        <w:t xml:space="preserve"> </w:t>
      </w:r>
      <w:r w:rsidRPr="002D277B">
        <w:rPr>
          <w:rFonts w:ascii="Verdana" w:hAnsi="Verdana"/>
          <w:color w:val="000000" w:themeColor="text1"/>
        </w:rPr>
        <w:t xml:space="preserve">Core Maths qualifications were awarded for the first time in 2016. Both </w:t>
      </w:r>
      <w:r w:rsidR="00224C90" w:rsidRPr="002D277B">
        <w:rPr>
          <w:rFonts w:ascii="Verdana" w:hAnsi="Verdana"/>
          <w:color w:val="000000" w:themeColor="text1"/>
        </w:rPr>
        <w:t>Level 3</w:t>
      </w:r>
      <w:r w:rsidRPr="002D277B">
        <w:rPr>
          <w:rFonts w:ascii="Verdana" w:hAnsi="Verdana"/>
          <w:color w:val="000000" w:themeColor="text1"/>
        </w:rPr>
        <w:t xml:space="preserve"> qualifications – AS/A Level and Core Maths - were designed to meet the needs of many stakeholders, with </w:t>
      </w:r>
      <w:proofErr w:type="gramStart"/>
      <w:r w:rsidRPr="002D277B">
        <w:rPr>
          <w:rFonts w:ascii="Verdana" w:hAnsi="Verdana"/>
          <w:color w:val="000000" w:themeColor="text1"/>
        </w:rPr>
        <w:t>HE</w:t>
      </w:r>
      <w:proofErr w:type="gramEnd"/>
      <w:r w:rsidRPr="002D277B">
        <w:rPr>
          <w:rFonts w:ascii="Verdana" w:hAnsi="Verdana"/>
          <w:color w:val="000000" w:themeColor="text1"/>
        </w:rPr>
        <w:t xml:space="preserve"> being the primary one, but by no means the only one.</w:t>
      </w:r>
    </w:p>
    <w:p w:rsidR="00CB20AD" w:rsidRPr="002D277B" w:rsidRDefault="00CB20AD" w:rsidP="00CB20AD">
      <w:pPr>
        <w:pStyle w:val="Body"/>
        <w:rPr>
          <w:rFonts w:ascii="Verdana" w:hAnsi="Verdana"/>
          <w:color w:val="000000" w:themeColor="text1"/>
        </w:rPr>
      </w:pPr>
      <w:r w:rsidRPr="002D277B">
        <w:rPr>
          <w:rFonts w:ascii="Verdana" w:hAnsi="Verdana"/>
          <w:color w:val="000000" w:themeColor="text1"/>
        </w:rPr>
        <w:t xml:space="preserve">With the publication of the Review, this paper will discuss the importance of these </w:t>
      </w:r>
      <w:r w:rsidR="00C959F5" w:rsidRPr="002D277B">
        <w:rPr>
          <w:rFonts w:ascii="Verdana" w:hAnsi="Verdana"/>
          <w:color w:val="000000" w:themeColor="text1"/>
        </w:rPr>
        <w:t>ref</w:t>
      </w:r>
      <w:r w:rsidRPr="002D277B">
        <w:rPr>
          <w:rFonts w:ascii="Verdana" w:hAnsi="Verdana"/>
          <w:color w:val="000000" w:themeColor="text1"/>
        </w:rPr>
        <w:t xml:space="preserve">orms to, and </w:t>
      </w:r>
      <w:r w:rsidR="009306FB" w:rsidRPr="002D277B">
        <w:rPr>
          <w:rFonts w:ascii="Verdana" w:hAnsi="Verdana"/>
          <w:color w:val="000000" w:themeColor="text1"/>
        </w:rPr>
        <w:t xml:space="preserve">likely </w:t>
      </w:r>
      <w:r w:rsidRPr="002D277B">
        <w:rPr>
          <w:rFonts w:ascii="Verdana" w:hAnsi="Verdana"/>
          <w:color w:val="000000" w:themeColor="text1"/>
        </w:rPr>
        <w:t xml:space="preserve">impact on </w:t>
      </w:r>
      <w:proofErr w:type="gramStart"/>
      <w:r w:rsidRPr="002D277B">
        <w:rPr>
          <w:rFonts w:ascii="Verdana" w:hAnsi="Verdana"/>
          <w:color w:val="000000" w:themeColor="text1"/>
        </w:rPr>
        <w:t>HE</w:t>
      </w:r>
      <w:proofErr w:type="gramEnd"/>
      <w:r w:rsidRPr="002D277B">
        <w:rPr>
          <w:rFonts w:ascii="Verdana" w:hAnsi="Verdana"/>
          <w:color w:val="000000" w:themeColor="text1"/>
        </w:rPr>
        <w:t>, in the light of Review’s recommendations which reaffirm</w:t>
      </w:r>
      <w:r w:rsidR="001B77ED" w:rsidRPr="002D277B">
        <w:rPr>
          <w:rFonts w:ascii="Verdana" w:hAnsi="Verdana"/>
          <w:color w:val="000000" w:themeColor="text1"/>
        </w:rPr>
        <w:t>s</w:t>
      </w:r>
      <w:r w:rsidRPr="002D277B">
        <w:rPr>
          <w:rFonts w:ascii="Verdana" w:hAnsi="Verdana"/>
          <w:color w:val="000000" w:themeColor="text1"/>
        </w:rPr>
        <w:t xml:space="preserve"> exis</w:t>
      </w:r>
      <w:r w:rsidRPr="002D277B">
        <w:rPr>
          <w:rFonts w:ascii="Verdana" w:hAnsi="Verdana"/>
          <w:color w:val="000000" w:themeColor="text1"/>
        </w:rPr>
        <w:t>t</w:t>
      </w:r>
      <w:r w:rsidRPr="002D277B">
        <w:rPr>
          <w:rFonts w:ascii="Verdana" w:hAnsi="Verdana"/>
          <w:color w:val="000000" w:themeColor="text1"/>
        </w:rPr>
        <w:t>ing policy</w:t>
      </w:r>
      <w:r w:rsidR="001B77ED" w:rsidRPr="002D277B">
        <w:rPr>
          <w:rFonts w:ascii="Verdana" w:hAnsi="Verdana"/>
          <w:color w:val="000000" w:themeColor="text1"/>
        </w:rPr>
        <w:t xml:space="preserve"> on the desirability of increasing participation in </w:t>
      </w:r>
      <w:r w:rsidR="00224C90" w:rsidRPr="002D277B">
        <w:rPr>
          <w:rFonts w:ascii="Verdana" w:hAnsi="Verdana"/>
          <w:color w:val="000000" w:themeColor="text1"/>
        </w:rPr>
        <w:t>Level 3</w:t>
      </w:r>
      <w:r w:rsidR="001B77ED" w:rsidRPr="002D277B">
        <w:rPr>
          <w:rFonts w:ascii="Verdana" w:hAnsi="Verdana"/>
          <w:color w:val="000000" w:themeColor="text1"/>
        </w:rPr>
        <w:t xml:space="preserve"> mathematics.</w:t>
      </w:r>
      <w:r w:rsidRPr="002D277B">
        <w:rPr>
          <w:rFonts w:ascii="Verdana" w:hAnsi="Verdana"/>
          <w:color w:val="000000" w:themeColor="text1"/>
        </w:rPr>
        <w:t xml:space="preserve"> By exami</w:t>
      </w:r>
      <w:r w:rsidRPr="002D277B">
        <w:rPr>
          <w:rFonts w:ascii="Verdana" w:hAnsi="Verdana"/>
          <w:color w:val="000000" w:themeColor="text1"/>
        </w:rPr>
        <w:t>n</w:t>
      </w:r>
      <w:r w:rsidRPr="002D277B">
        <w:rPr>
          <w:rFonts w:ascii="Verdana" w:hAnsi="Verdana"/>
          <w:color w:val="000000" w:themeColor="text1"/>
        </w:rPr>
        <w:t>ing the key features of the range of qualifications available across the post-Review lan</w:t>
      </w:r>
      <w:r w:rsidRPr="002D277B">
        <w:rPr>
          <w:rFonts w:ascii="Verdana" w:hAnsi="Verdana"/>
          <w:color w:val="000000" w:themeColor="text1"/>
        </w:rPr>
        <w:t>d</w:t>
      </w:r>
      <w:r w:rsidRPr="002D277B">
        <w:rPr>
          <w:rFonts w:ascii="Verdana" w:hAnsi="Verdana"/>
          <w:color w:val="000000" w:themeColor="text1"/>
        </w:rPr>
        <w:t xml:space="preserve">scape, the paper will make the case for the relevance and value of these qualifications to the vast majority in </w:t>
      </w:r>
      <w:proofErr w:type="gramStart"/>
      <w:r w:rsidRPr="002D277B">
        <w:rPr>
          <w:rFonts w:ascii="Verdana" w:hAnsi="Verdana"/>
          <w:color w:val="000000" w:themeColor="text1"/>
        </w:rPr>
        <w:t>HE</w:t>
      </w:r>
      <w:proofErr w:type="gramEnd"/>
      <w:r w:rsidRPr="002D277B">
        <w:rPr>
          <w:rFonts w:ascii="Verdana" w:hAnsi="Verdana"/>
          <w:color w:val="000000" w:themeColor="text1"/>
        </w:rPr>
        <w:t>.</w:t>
      </w:r>
    </w:p>
    <w:p w:rsidR="00CB20AD" w:rsidRPr="002D277B" w:rsidRDefault="00CB20AD" w:rsidP="00CB20AD">
      <w:pPr>
        <w:pStyle w:val="Body"/>
        <w:rPr>
          <w:rFonts w:ascii="Verdana" w:hAnsi="Verdana"/>
          <w:color w:val="000000" w:themeColor="text1"/>
        </w:rPr>
      </w:pPr>
      <w:r w:rsidRPr="002D277B">
        <w:rPr>
          <w:rFonts w:ascii="Verdana" w:hAnsi="Verdana"/>
          <w:color w:val="000000" w:themeColor="text1"/>
        </w:rPr>
        <w:lastRenderedPageBreak/>
        <w:t xml:space="preserve">This will include a discussion on the importance of the three </w:t>
      </w:r>
      <w:r w:rsidR="009306FB" w:rsidRPr="002D277B">
        <w:rPr>
          <w:rFonts w:ascii="Verdana" w:hAnsi="Verdana"/>
          <w:color w:val="000000" w:themeColor="text1"/>
        </w:rPr>
        <w:t>‘</w:t>
      </w:r>
      <w:r w:rsidRPr="002D277B">
        <w:rPr>
          <w:rFonts w:ascii="Verdana" w:hAnsi="Verdana"/>
          <w:color w:val="000000" w:themeColor="text1"/>
        </w:rPr>
        <w:t>Overarching Themes</w:t>
      </w:r>
      <w:r w:rsidR="009306FB" w:rsidRPr="002D277B">
        <w:rPr>
          <w:rFonts w:ascii="Verdana" w:hAnsi="Verdana"/>
          <w:color w:val="000000" w:themeColor="text1"/>
        </w:rPr>
        <w:t>’</w:t>
      </w:r>
      <w:r w:rsidRPr="002D277B">
        <w:rPr>
          <w:rFonts w:ascii="Verdana" w:hAnsi="Verdana"/>
          <w:color w:val="000000" w:themeColor="text1"/>
        </w:rPr>
        <w:t xml:space="preserve"> in the Content Document for the </w:t>
      </w:r>
      <w:r w:rsidR="00C959F5" w:rsidRPr="002D277B">
        <w:rPr>
          <w:rFonts w:ascii="Verdana" w:hAnsi="Verdana"/>
          <w:color w:val="000000" w:themeColor="text1"/>
        </w:rPr>
        <w:t>ref</w:t>
      </w:r>
      <w:r w:rsidRPr="002D277B">
        <w:rPr>
          <w:rFonts w:ascii="Verdana" w:hAnsi="Verdana"/>
          <w:color w:val="000000" w:themeColor="text1"/>
        </w:rPr>
        <w:t>ormed AS</w:t>
      </w:r>
      <w:r w:rsidR="009306FB" w:rsidRPr="002D277B">
        <w:rPr>
          <w:rFonts w:ascii="Verdana" w:hAnsi="Verdana"/>
          <w:color w:val="000000" w:themeColor="text1"/>
        </w:rPr>
        <w:t xml:space="preserve"> and </w:t>
      </w:r>
      <w:r w:rsidRPr="002D277B">
        <w:rPr>
          <w:rFonts w:ascii="Verdana" w:hAnsi="Verdana"/>
          <w:color w:val="000000" w:themeColor="text1"/>
        </w:rPr>
        <w:t xml:space="preserve">A Levels: mathematical argument, language and proof; mathematical problem solving; mathematical modelling; together with a strong emphasis on the </w:t>
      </w:r>
      <w:r w:rsidR="009306FB" w:rsidRPr="002D277B">
        <w:rPr>
          <w:rFonts w:ascii="Verdana" w:hAnsi="Verdana"/>
          <w:color w:val="000000" w:themeColor="text1"/>
        </w:rPr>
        <w:t>u</w:t>
      </w:r>
      <w:r w:rsidRPr="002D277B">
        <w:rPr>
          <w:rFonts w:ascii="Verdana" w:hAnsi="Verdana"/>
          <w:color w:val="000000" w:themeColor="text1"/>
        </w:rPr>
        <w:t>se of data in statistics</w:t>
      </w:r>
      <w:r w:rsidR="009306FB" w:rsidRPr="002D277B">
        <w:rPr>
          <w:rFonts w:ascii="Verdana" w:hAnsi="Verdana"/>
          <w:color w:val="000000" w:themeColor="text1"/>
        </w:rPr>
        <w:t xml:space="preserve">, and use of technology. The paper concludes with </w:t>
      </w:r>
      <w:r w:rsidRPr="002D277B">
        <w:rPr>
          <w:rFonts w:ascii="Verdana" w:hAnsi="Verdana"/>
          <w:color w:val="000000" w:themeColor="text1"/>
        </w:rPr>
        <w:t xml:space="preserve">a discussion on the importance of the three Qualification Objectives in the Technical Guidance for Core Maths qualifications: deepen competence in the selection and use of mathematical methods and techniques; develop confidence in representing and </w:t>
      </w:r>
      <w:proofErr w:type="spellStart"/>
      <w:r w:rsidRPr="002D277B">
        <w:rPr>
          <w:rFonts w:ascii="Verdana" w:hAnsi="Verdana"/>
          <w:color w:val="000000" w:themeColor="text1"/>
        </w:rPr>
        <w:t>analysing</w:t>
      </w:r>
      <w:proofErr w:type="spellEnd"/>
      <w:r w:rsidRPr="002D277B">
        <w:rPr>
          <w:rFonts w:ascii="Verdana" w:hAnsi="Verdana"/>
          <w:color w:val="000000" w:themeColor="text1"/>
        </w:rPr>
        <w:t xml:space="preserve"> authentic situ</w:t>
      </w:r>
      <w:r w:rsidRPr="002D277B">
        <w:rPr>
          <w:rFonts w:ascii="Verdana" w:hAnsi="Verdana"/>
          <w:color w:val="000000" w:themeColor="text1"/>
        </w:rPr>
        <w:t>a</w:t>
      </w:r>
      <w:r w:rsidRPr="002D277B">
        <w:rPr>
          <w:rFonts w:ascii="Verdana" w:hAnsi="Verdana"/>
          <w:color w:val="000000" w:themeColor="text1"/>
        </w:rPr>
        <w:t>tions mathematically and in applying mathematics to address related questions and issues; and build skills in mathematical thinking, reasoning and communication.</w:t>
      </w:r>
    </w:p>
    <w:p w:rsidR="00CB20AD" w:rsidRPr="002D277B" w:rsidRDefault="001B77ED" w:rsidP="00CB20AD">
      <w:pPr>
        <w:pStyle w:val="Body"/>
        <w:rPr>
          <w:rFonts w:ascii="Verdana" w:hAnsi="Verdana"/>
          <w:color w:val="000000" w:themeColor="text1"/>
        </w:rPr>
      </w:pPr>
      <w:r w:rsidRPr="002D277B">
        <w:rPr>
          <w:rFonts w:ascii="Verdana" w:hAnsi="Verdana"/>
          <w:color w:val="000000" w:themeColor="text1"/>
        </w:rPr>
        <w:t xml:space="preserve">The paper makes clear, </w:t>
      </w:r>
      <w:r w:rsidR="00CB20AD" w:rsidRPr="002D277B">
        <w:rPr>
          <w:rFonts w:ascii="Verdana" w:hAnsi="Verdana"/>
          <w:color w:val="000000" w:themeColor="text1"/>
        </w:rPr>
        <w:t>from an HE perspective, the most important features of the various AS</w:t>
      </w:r>
      <w:r w:rsidR="009306FB" w:rsidRPr="002D277B">
        <w:rPr>
          <w:rFonts w:ascii="Verdana" w:hAnsi="Verdana"/>
          <w:color w:val="000000" w:themeColor="text1"/>
        </w:rPr>
        <w:t xml:space="preserve"> and </w:t>
      </w:r>
      <w:r w:rsidR="00CB20AD" w:rsidRPr="002D277B">
        <w:rPr>
          <w:rFonts w:ascii="Verdana" w:hAnsi="Verdana"/>
          <w:color w:val="000000" w:themeColor="text1"/>
        </w:rPr>
        <w:t>A Level Mathematics and Further Mathematics qualifications, and Core Maths qualif</w:t>
      </w:r>
      <w:r w:rsidR="00CB20AD" w:rsidRPr="002D277B">
        <w:rPr>
          <w:rFonts w:ascii="Verdana" w:hAnsi="Verdana"/>
          <w:color w:val="000000" w:themeColor="text1"/>
        </w:rPr>
        <w:t>i</w:t>
      </w:r>
      <w:r w:rsidR="00CB20AD" w:rsidRPr="002D277B">
        <w:rPr>
          <w:rFonts w:ascii="Verdana" w:hAnsi="Verdana"/>
          <w:color w:val="000000" w:themeColor="text1"/>
        </w:rPr>
        <w:t xml:space="preserve">cations, which are on offer from the different Awarding </w:t>
      </w:r>
      <w:proofErr w:type="spellStart"/>
      <w:r w:rsidR="00CB20AD" w:rsidRPr="002D277B">
        <w:rPr>
          <w:rFonts w:ascii="Verdana" w:hAnsi="Verdana"/>
          <w:color w:val="000000" w:themeColor="text1"/>
        </w:rPr>
        <w:t>Organisations</w:t>
      </w:r>
      <w:proofErr w:type="spellEnd"/>
      <w:r w:rsidR="00CB20AD" w:rsidRPr="002D277B">
        <w:rPr>
          <w:rFonts w:ascii="Verdana" w:hAnsi="Verdana"/>
          <w:color w:val="000000" w:themeColor="text1"/>
        </w:rPr>
        <w:t>.</w:t>
      </w:r>
    </w:p>
    <w:p w:rsidR="004066C1" w:rsidRPr="002D277B" w:rsidRDefault="004066C1" w:rsidP="00BE6DDA">
      <w:pPr>
        <w:pStyle w:val="Header1"/>
        <w:rPr>
          <w:rFonts w:ascii="Verdana" w:hAnsi="Verdana"/>
          <w:color w:val="000000" w:themeColor="text1"/>
        </w:rPr>
      </w:pPr>
    </w:p>
    <w:p w:rsidR="00E75AE5" w:rsidRPr="002D277B" w:rsidRDefault="00912855" w:rsidP="00594696">
      <w:pPr>
        <w:pStyle w:val="Header1"/>
        <w:rPr>
          <w:rFonts w:ascii="Verdana" w:hAnsi="Verdana"/>
          <w:color w:val="000000" w:themeColor="text1"/>
        </w:rPr>
      </w:pPr>
      <w:r w:rsidRPr="002D277B">
        <w:rPr>
          <w:rFonts w:ascii="Verdana" w:hAnsi="Verdana"/>
          <w:color w:val="000000" w:themeColor="text1"/>
        </w:rPr>
        <w:t>2</w:t>
      </w:r>
      <w:r w:rsidR="00E75AE5" w:rsidRPr="002D277B">
        <w:rPr>
          <w:rFonts w:ascii="Verdana" w:hAnsi="Verdana"/>
          <w:color w:val="000000" w:themeColor="text1"/>
        </w:rPr>
        <w:t xml:space="preserve">. </w:t>
      </w:r>
      <w:r w:rsidR="002303D8" w:rsidRPr="002D277B">
        <w:rPr>
          <w:rFonts w:ascii="Verdana" w:hAnsi="Verdana"/>
          <w:color w:val="000000" w:themeColor="text1"/>
        </w:rPr>
        <w:t>Smith review of Post 16 Mathematics</w:t>
      </w:r>
      <w:r w:rsidR="000E67F5" w:rsidRPr="002D277B">
        <w:rPr>
          <w:rFonts w:ascii="Verdana" w:hAnsi="Verdana"/>
          <w:color w:val="000000" w:themeColor="text1"/>
        </w:rPr>
        <w:t xml:space="preserve"> and Building our Industrial Strategy Green Paper</w:t>
      </w:r>
    </w:p>
    <w:p w:rsidR="000E67F5" w:rsidRPr="002D277B" w:rsidRDefault="000E67F5" w:rsidP="00776AF2">
      <w:pPr>
        <w:pStyle w:val="Body"/>
        <w:rPr>
          <w:rFonts w:ascii="Verdana" w:hAnsi="Verdana"/>
          <w:color w:val="000000" w:themeColor="text1"/>
        </w:rPr>
      </w:pPr>
      <w:bookmarkStart w:id="0" w:name="_Ref473034950"/>
      <w:r w:rsidRPr="002D277B">
        <w:rPr>
          <w:rFonts w:ascii="Verdana" w:hAnsi="Verdana"/>
          <w:color w:val="000000" w:themeColor="text1"/>
        </w:rPr>
        <w:t>The March 2</w:t>
      </w:r>
      <w:r w:rsidR="002303D8" w:rsidRPr="002D277B">
        <w:rPr>
          <w:rFonts w:ascii="Verdana" w:hAnsi="Verdana"/>
          <w:color w:val="000000" w:themeColor="text1"/>
        </w:rPr>
        <w:t xml:space="preserve">016 </w:t>
      </w:r>
      <w:r w:rsidRPr="002D277B">
        <w:rPr>
          <w:rFonts w:ascii="Verdana" w:hAnsi="Verdana"/>
          <w:color w:val="000000" w:themeColor="text1"/>
        </w:rPr>
        <w:t xml:space="preserve">Budget Statement published by </w:t>
      </w:r>
      <w:r w:rsidR="002303D8" w:rsidRPr="002D277B">
        <w:rPr>
          <w:rFonts w:ascii="Verdana" w:hAnsi="Verdana"/>
          <w:color w:val="000000" w:themeColor="text1"/>
        </w:rPr>
        <w:t>HM Treas</w:t>
      </w:r>
      <w:r w:rsidRPr="002D277B">
        <w:rPr>
          <w:rFonts w:ascii="Verdana" w:hAnsi="Verdana"/>
          <w:color w:val="000000" w:themeColor="text1"/>
        </w:rPr>
        <w:t xml:space="preserve">ury </w:t>
      </w:r>
      <w:r w:rsidR="00CB4AA7" w:rsidRPr="002D277B">
        <w:rPr>
          <w:rFonts w:ascii="Verdana" w:hAnsi="Verdana"/>
          <w:color w:val="000000" w:themeColor="text1"/>
        </w:rPr>
        <w:t>(HMT) (</w:t>
      </w:r>
      <w:r w:rsidR="006C528F" w:rsidRPr="002D277B">
        <w:rPr>
          <w:rFonts w:ascii="Verdana" w:hAnsi="Verdana"/>
          <w:color w:val="000000" w:themeColor="text1"/>
        </w:rPr>
        <w:t>HMT, 2016)</w:t>
      </w:r>
      <w:r w:rsidR="00CB4AA7" w:rsidRPr="002D277B">
        <w:rPr>
          <w:rFonts w:ascii="Verdana" w:hAnsi="Verdana"/>
          <w:color w:val="000000" w:themeColor="text1"/>
        </w:rPr>
        <w:t xml:space="preserve"> states that the Government wil</w:t>
      </w:r>
      <w:r w:rsidRPr="002D277B">
        <w:rPr>
          <w:rFonts w:ascii="Verdana" w:hAnsi="Verdana"/>
          <w:color w:val="000000" w:themeColor="text1"/>
        </w:rPr>
        <w:t>l</w:t>
      </w:r>
      <w:r w:rsidR="009C7953" w:rsidRPr="002D277B">
        <w:rPr>
          <w:rFonts w:ascii="Verdana" w:hAnsi="Verdana"/>
          <w:color w:val="000000" w:themeColor="text1"/>
        </w:rPr>
        <w:t>:</w:t>
      </w:r>
    </w:p>
    <w:p w:rsidR="000E67F5" w:rsidRPr="002D277B" w:rsidRDefault="000E67F5" w:rsidP="000E67F5">
      <w:pPr>
        <w:pStyle w:val="Body"/>
        <w:ind w:left="357"/>
        <w:rPr>
          <w:rFonts w:ascii="Verdana" w:hAnsi="Verdana"/>
          <w:color w:val="000000" w:themeColor="text1"/>
        </w:rPr>
      </w:pPr>
      <w:r w:rsidRPr="002D277B">
        <w:rPr>
          <w:rFonts w:ascii="Verdana" w:hAnsi="Verdana"/>
          <w:color w:val="000000" w:themeColor="text1"/>
        </w:rPr>
        <w:t>“</w:t>
      </w:r>
      <w:proofErr w:type="gramStart"/>
      <w:r w:rsidRPr="002D277B">
        <w:rPr>
          <w:rFonts w:ascii="Verdana" w:hAnsi="Verdana"/>
          <w:color w:val="000000" w:themeColor="text1"/>
        </w:rPr>
        <w:t>ask</w:t>
      </w:r>
      <w:proofErr w:type="gramEnd"/>
      <w:r w:rsidRPr="002D277B">
        <w:rPr>
          <w:rFonts w:ascii="Verdana" w:hAnsi="Verdana"/>
          <w:color w:val="000000" w:themeColor="text1"/>
        </w:rPr>
        <w:t xml:space="preserve"> P</w:t>
      </w:r>
      <w:r w:rsidR="002303D8" w:rsidRPr="002D277B">
        <w:rPr>
          <w:rFonts w:ascii="Verdana" w:hAnsi="Verdana"/>
          <w:color w:val="000000" w:themeColor="text1"/>
        </w:rPr>
        <w:t xml:space="preserve">rofessor Sir Adrian Smith to review the case for how to improve the study of </w:t>
      </w:r>
      <w:proofErr w:type="spellStart"/>
      <w:r w:rsidR="002303D8" w:rsidRPr="002D277B">
        <w:rPr>
          <w:rFonts w:ascii="Verdana" w:hAnsi="Verdana"/>
          <w:color w:val="000000" w:themeColor="text1"/>
        </w:rPr>
        <w:t>maths</w:t>
      </w:r>
      <w:proofErr w:type="spellEnd"/>
      <w:r w:rsidR="002303D8" w:rsidRPr="002D277B">
        <w:rPr>
          <w:rFonts w:ascii="Verdana" w:hAnsi="Verdana"/>
          <w:color w:val="000000" w:themeColor="text1"/>
        </w:rPr>
        <w:t xml:space="preserve"> from 16 to 18, to ensure the future workforce is skilled and competitive, including looking at the case and feasibility for more or all students continuing to study </w:t>
      </w:r>
      <w:proofErr w:type="spellStart"/>
      <w:r w:rsidR="002303D8" w:rsidRPr="002D277B">
        <w:rPr>
          <w:rFonts w:ascii="Verdana" w:hAnsi="Verdana"/>
          <w:color w:val="000000" w:themeColor="text1"/>
        </w:rPr>
        <w:t>maths</w:t>
      </w:r>
      <w:proofErr w:type="spellEnd"/>
      <w:r w:rsidR="002303D8" w:rsidRPr="002D277B">
        <w:rPr>
          <w:rFonts w:ascii="Verdana" w:hAnsi="Verdana"/>
          <w:color w:val="000000" w:themeColor="text1"/>
        </w:rPr>
        <w:t xml:space="preserve"> to 18, in the longer-term.</w:t>
      </w:r>
      <w:r w:rsidRPr="002D277B">
        <w:rPr>
          <w:rFonts w:ascii="Verdana" w:hAnsi="Verdana"/>
          <w:color w:val="000000" w:themeColor="text1"/>
        </w:rPr>
        <w:t>”</w:t>
      </w:r>
    </w:p>
    <w:p w:rsidR="000E67F5" w:rsidRPr="002D277B" w:rsidRDefault="00CB4AA7" w:rsidP="000E67F5">
      <w:pPr>
        <w:pStyle w:val="Body"/>
        <w:rPr>
          <w:rFonts w:ascii="Verdana" w:hAnsi="Verdana"/>
          <w:color w:val="000000" w:themeColor="text1"/>
        </w:rPr>
      </w:pPr>
      <w:r w:rsidRPr="002D277B">
        <w:rPr>
          <w:rFonts w:ascii="Verdana" w:hAnsi="Verdana"/>
          <w:color w:val="000000" w:themeColor="text1"/>
        </w:rPr>
        <w:t>The Re</w:t>
      </w:r>
      <w:r w:rsidR="000E67F5" w:rsidRPr="002D277B">
        <w:rPr>
          <w:rFonts w:ascii="Verdana" w:hAnsi="Verdana"/>
          <w:color w:val="000000" w:themeColor="text1"/>
        </w:rPr>
        <w:t>view was prompted by two related issues</w:t>
      </w:r>
      <w:r w:rsidR="00442708" w:rsidRPr="002D277B">
        <w:rPr>
          <w:rFonts w:ascii="Verdana" w:hAnsi="Verdana"/>
          <w:color w:val="000000" w:themeColor="text1"/>
        </w:rPr>
        <w:t xml:space="preserve"> (</w:t>
      </w:r>
      <w:r w:rsidRPr="002D277B">
        <w:rPr>
          <w:rFonts w:ascii="Verdana" w:hAnsi="Verdana"/>
          <w:color w:val="000000" w:themeColor="text1"/>
        </w:rPr>
        <w:t>Smith</w:t>
      </w:r>
      <w:r w:rsidR="00F2565A" w:rsidRPr="002D277B">
        <w:rPr>
          <w:rFonts w:ascii="Verdana" w:hAnsi="Verdana"/>
          <w:color w:val="000000" w:themeColor="text1"/>
        </w:rPr>
        <w:t>, 2017b</w:t>
      </w:r>
      <w:proofErr w:type="gramStart"/>
      <w:r w:rsidR="00F2565A" w:rsidRPr="002D277B">
        <w:rPr>
          <w:rFonts w:ascii="Verdana" w:hAnsi="Verdana"/>
          <w:color w:val="000000" w:themeColor="text1"/>
        </w:rPr>
        <w:t>,c</w:t>
      </w:r>
      <w:proofErr w:type="gramEnd"/>
      <w:r w:rsidR="00F2565A" w:rsidRPr="002D277B">
        <w:rPr>
          <w:rFonts w:ascii="Verdana" w:hAnsi="Verdana"/>
          <w:color w:val="000000" w:themeColor="text1"/>
        </w:rPr>
        <w:t>)</w:t>
      </w:r>
      <w:r w:rsidR="000E67F5" w:rsidRPr="002D277B">
        <w:rPr>
          <w:rFonts w:ascii="Verdana" w:hAnsi="Verdana"/>
          <w:color w:val="000000" w:themeColor="text1"/>
        </w:rPr>
        <w:t>:</w:t>
      </w:r>
    </w:p>
    <w:p w:rsidR="000E67F5" w:rsidRPr="002D277B" w:rsidRDefault="000E67F5" w:rsidP="000E67F5">
      <w:pPr>
        <w:pStyle w:val="Body"/>
        <w:ind w:left="357"/>
        <w:rPr>
          <w:rFonts w:ascii="Verdana" w:hAnsi="Verdana"/>
          <w:color w:val="000000" w:themeColor="text1"/>
        </w:rPr>
      </w:pPr>
      <w:r w:rsidRPr="002D277B">
        <w:rPr>
          <w:rFonts w:ascii="Verdana" w:hAnsi="Verdana"/>
          <w:color w:val="000000" w:themeColor="text1"/>
        </w:rPr>
        <w:t>“</w:t>
      </w:r>
      <w:proofErr w:type="gramStart"/>
      <w:r w:rsidRPr="002D277B">
        <w:rPr>
          <w:rFonts w:ascii="Verdana" w:hAnsi="Verdana"/>
          <w:color w:val="000000" w:themeColor="text1"/>
        </w:rPr>
        <w:t>the</w:t>
      </w:r>
      <w:proofErr w:type="gramEnd"/>
      <w:r w:rsidRPr="002D277B">
        <w:rPr>
          <w:rFonts w:ascii="Verdana" w:hAnsi="Verdana"/>
          <w:color w:val="000000" w:themeColor="text1"/>
        </w:rPr>
        <w:t xml:space="preserve"> increasing importance of mathematical and quantitative skills to the future wor</w:t>
      </w:r>
      <w:r w:rsidRPr="002D277B">
        <w:rPr>
          <w:rFonts w:ascii="Verdana" w:hAnsi="Verdana"/>
          <w:color w:val="000000" w:themeColor="text1"/>
        </w:rPr>
        <w:t>k</w:t>
      </w:r>
      <w:r w:rsidRPr="002D277B">
        <w:rPr>
          <w:rFonts w:ascii="Verdana" w:hAnsi="Verdana"/>
          <w:color w:val="000000" w:themeColor="text1"/>
        </w:rPr>
        <w:t>force”</w:t>
      </w:r>
    </w:p>
    <w:p w:rsidR="000E67F5" w:rsidRPr="002D277B" w:rsidRDefault="000E67F5" w:rsidP="000E67F5">
      <w:pPr>
        <w:pStyle w:val="Body"/>
        <w:ind w:left="357"/>
        <w:rPr>
          <w:rFonts w:ascii="Verdana" w:hAnsi="Verdana"/>
          <w:color w:val="000000" w:themeColor="text1"/>
        </w:rPr>
      </w:pPr>
      <w:r w:rsidRPr="002D277B">
        <w:rPr>
          <w:rFonts w:ascii="Verdana" w:hAnsi="Verdana"/>
          <w:color w:val="000000" w:themeColor="text1"/>
        </w:rPr>
        <w:t>“</w:t>
      </w:r>
      <w:proofErr w:type="gramStart"/>
      <w:r w:rsidRPr="002D277B">
        <w:rPr>
          <w:rFonts w:ascii="Verdana" w:hAnsi="Verdana"/>
          <w:color w:val="000000" w:themeColor="text1"/>
        </w:rPr>
        <w:t>by</w:t>
      </w:r>
      <w:proofErr w:type="gramEnd"/>
      <w:r w:rsidRPr="002D277B">
        <w:rPr>
          <w:rFonts w:ascii="Verdana" w:hAnsi="Verdana"/>
          <w:color w:val="000000" w:themeColor="text1"/>
        </w:rPr>
        <w:t xml:space="preserve"> comparison with competitor economies, the low percentage of students in England continuing mathematics post 16”.</w:t>
      </w:r>
    </w:p>
    <w:p w:rsidR="00172B5F" w:rsidRPr="002D277B" w:rsidRDefault="00172B5F" w:rsidP="000E67F5">
      <w:pPr>
        <w:pStyle w:val="Body"/>
        <w:rPr>
          <w:rFonts w:ascii="Verdana" w:hAnsi="Verdana"/>
          <w:color w:val="000000" w:themeColor="text1"/>
        </w:rPr>
      </w:pPr>
      <w:proofErr w:type="gramStart"/>
      <w:r w:rsidRPr="002D277B">
        <w:rPr>
          <w:rFonts w:ascii="Verdana" w:hAnsi="Verdana"/>
          <w:color w:val="000000" w:themeColor="text1"/>
        </w:rPr>
        <w:t>and</w:t>
      </w:r>
      <w:proofErr w:type="gramEnd"/>
      <w:r w:rsidRPr="002D277B">
        <w:rPr>
          <w:rFonts w:ascii="Verdana" w:hAnsi="Verdana"/>
          <w:color w:val="000000" w:themeColor="text1"/>
        </w:rPr>
        <w:t xml:space="preserve"> in the context of the </w:t>
      </w:r>
      <w:r w:rsidR="00CB4AA7" w:rsidRPr="002D277B">
        <w:rPr>
          <w:rFonts w:ascii="Verdana" w:hAnsi="Verdana"/>
          <w:color w:val="000000" w:themeColor="text1"/>
        </w:rPr>
        <w:t>R</w:t>
      </w:r>
      <w:r w:rsidRPr="002D277B">
        <w:rPr>
          <w:rFonts w:ascii="Verdana" w:hAnsi="Verdana"/>
          <w:color w:val="000000" w:themeColor="text1"/>
        </w:rPr>
        <w:t>eview</w:t>
      </w:r>
      <w:r w:rsidR="00CB4AA7" w:rsidRPr="002D277B">
        <w:rPr>
          <w:rFonts w:ascii="Verdana" w:hAnsi="Verdana"/>
          <w:color w:val="000000" w:themeColor="text1"/>
        </w:rPr>
        <w:t>:</w:t>
      </w:r>
    </w:p>
    <w:p w:rsidR="00172B5F" w:rsidRPr="002D277B" w:rsidRDefault="00172B5F" w:rsidP="00172B5F">
      <w:pPr>
        <w:pStyle w:val="Body"/>
        <w:ind w:left="357"/>
        <w:rPr>
          <w:rFonts w:ascii="Verdana" w:hAnsi="Verdana"/>
          <w:color w:val="000000" w:themeColor="text1"/>
        </w:rPr>
      </w:pPr>
      <w:r w:rsidRPr="002D277B">
        <w:rPr>
          <w:rFonts w:ascii="Verdana" w:hAnsi="Verdana"/>
          <w:color w:val="000000" w:themeColor="text1"/>
        </w:rPr>
        <w:t>“the case for and feasibility of all students continuing some form of mathematics until 18 – mathematics being interpreted in its broadest sense, including basic quantitative skills, statistics and data analysis.”</w:t>
      </w:r>
    </w:p>
    <w:p w:rsidR="000E67F5" w:rsidRPr="002D277B" w:rsidRDefault="00CB4AA7" w:rsidP="000E67F5">
      <w:pPr>
        <w:pStyle w:val="Body"/>
        <w:rPr>
          <w:rFonts w:ascii="Verdana" w:hAnsi="Verdana"/>
          <w:color w:val="000000" w:themeColor="text1"/>
        </w:rPr>
      </w:pPr>
      <w:r w:rsidRPr="002D277B">
        <w:rPr>
          <w:rFonts w:ascii="Verdana" w:hAnsi="Verdana"/>
          <w:color w:val="000000" w:themeColor="text1"/>
        </w:rPr>
        <w:t>Much o</w:t>
      </w:r>
      <w:r w:rsidR="00172B5F" w:rsidRPr="002D277B">
        <w:rPr>
          <w:rFonts w:ascii="Verdana" w:hAnsi="Verdana"/>
          <w:color w:val="000000" w:themeColor="text1"/>
        </w:rPr>
        <w:t xml:space="preserve">f the </w:t>
      </w:r>
      <w:r w:rsidR="009306FB" w:rsidRPr="002D277B">
        <w:rPr>
          <w:rFonts w:ascii="Verdana" w:hAnsi="Verdana"/>
          <w:color w:val="000000" w:themeColor="text1"/>
        </w:rPr>
        <w:t>R</w:t>
      </w:r>
      <w:r w:rsidR="00172B5F" w:rsidRPr="002D277B">
        <w:rPr>
          <w:rFonts w:ascii="Verdana" w:hAnsi="Verdana"/>
          <w:color w:val="000000" w:themeColor="text1"/>
        </w:rPr>
        <w:t xml:space="preserve">eview encompasses the interests and requirements of </w:t>
      </w:r>
      <w:proofErr w:type="gramStart"/>
      <w:r w:rsidR="00172B5F" w:rsidRPr="002D277B">
        <w:rPr>
          <w:rFonts w:ascii="Verdana" w:hAnsi="Verdana"/>
          <w:color w:val="000000" w:themeColor="text1"/>
        </w:rPr>
        <w:t>HE</w:t>
      </w:r>
      <w:proofErr w:type="gramEnd"/>
      <w:r w:rsidR="00172B5F" w:rsidRPr="002D277B">
        <w:rPr>
          <w:rFonts w:ascii="Verdana" w:hAnsi="Verdana"/>
          <w:color w:val="000000" w:themeColor="text1"/>
        </w:rPr>
        <w:t>; indeed, g</w:t>
      </w:r>
      <w:r w:rsidR="000E67F5" w:rsidRPr="002D277B">
        <w:rPr>
          <w:rFonts w:ascii="Verdana" w:hAnsi="Verdana"/>
          <w:color w:val="000000" w:themeColor="text1"/>
        </w:rPr>
        <w:t xml:space="preserve">iven the importance of mathematical and quantitative skills to many </w:t>
      </w:r>
      <w:proofErr w:type="spellStart"/>
      <w:r w:rsidR="000E67F5" w:rsidRPr="002D277B">
        <w:rPr>
          <w:rFonts w:ascii="Verdana" w:hAnsi="Verdana"/>
          <w:color w:val="000000" w:themeColor="text1"/>
        </w:rPr>
        <w:t>programmes</w:t>
      </w:r>
      <w:proofErr w:type="spellEnd"/>
      <w:r w:rsidR="000E67F5" w:rsidRPr="002D277B">
        <w:rPr>
          <w:rFonts w:ascii="Verdana" w:hAnsi="Verdana"/>
          <w:color w:val="000000" w:themeColor="text1"/>
        </w:rPr>
        <w:t xml:space="preserve"> in HE, and the i</w:t>
      </w:r>
      <w:r w:rsidR="000E67F5" w:rsidRPr="002D277B">
        <w:rPr>
          <w:rFonts w:ascii="Verdana" w:hAnsi="Verdana"/>
          <w:color w:val="000000" w:themeColor="text1"/>
        </w:rPr>
        <w:t>m</w:t>
      </w:r>
      <w:r w:rsidR="000E67F5" w:rsidRPr="002D277B">
        <w:rPr>
          <w:rFonts w:ascii="Verdana" w:hAnsi="Verdana"/>
          <w:color w:val="000000" w:themeColor="text1"/>
        </w:rPr>
        <w:t xml:space="preserve">portance </w:t>
      </w:r>
      <w:r w:rsidR="009306FB" w:rsidRPr="002D277B">
        <w:rPr>
          <w:rFonts w:ascii="Verdana" w:hAnsi="Verdana"/>
          <w:color w:val="000000" w:themeColor="text1"/>
        </w:rPr>
        <w:t xml:space="preserve">to the UK economy </w:t>
      </w:r>
      <w:r w:rsidR="000E67F5" w:rsidRPr="002D277B">
        <w:rPr>
          <w:rFonts w:ascii="Verdana" w:hAnsi="Verdana"/>
          <w:color w:val="000000" w:themeColor="text1"/>
        </w:rPr>
        <w:t xml:space="preserve">of </w:t>
      </w:r>
      <w:r w:rsidR="009306FB" w:rsidRPr="002D277B">
        <w:rPr>
          <w:rFonts w:ascii="Verdana" w:hAnsi="Verdana"/>
          <w:color w:val="000000" w:themeColor="text1"/>
        </w:rPr>
        <w:t xml:space="preserve">having highly-skilled </w:t>
      </w:r>
      <w:r w:rsidR="000E67F5" w:rsidRPr="002D277B">
        <w:rPr>
          <w:rFonts w:ascii="Verdana" w:hAnsi="Verdana"/>
          <w:color w:val="000000" w:themeColor="text1"/>
        </w:rPr>
        <w:t xml:space="preserve">graduates from these </w:t>
      </w:r>
      <w:proofErr w:type="spellStart"/>
      <w:r w:rsidR="000E67F5" w:rsidRPr="002D277B">
        <w:rPr>
          <w:rFonts w:ascii="Verdana" w:hAnsi="Verdana"/>
          <w:color w:val="000000" w:themeColor="text1"/>
        </w:rPr>
        <w:t>programmes</w:t>
      </w:r>
      <w:proofErr w:type="spellEnd"/>
      <w:r w:rsidR="000E67F5" w:rsidRPr="002D277B">
        <w:rPr>
          <w:rFonts w:ascii="Verdana" w:hAnsi="Verdana"/>
          <w:color w:val="000000" w:themeColor="text1"/>
        </w:rPr>
        <w:t xml:space="preserve">, the outcome of this review </w:t>
      </w:r>
      <w:r w:rsidR="00D1781A" w:rsidRPr="002D277B">
        <w:rPr>
          <w:rFonts w:ascii="Verdana" w:hAnsi="Verdana"/>
          <w:color w:val="000000" w:themeColor="text1"/>
        </w:rPr>
        <w:t>will have a significant impact on HE.</w:t>
      </w:r>
    </w:p>
    <w:p w:rsidR="00D1781A" w:rsidRPr="002D277B" w:rsidRDefault="00D1781A" w:rsidP="000E67F5">
      <w:pPr>
        <w:pStyle w:val="Body"/>
        <w:rPr>
          <w:rFonts w:ascii="Verdana" w:hAnsi="Verdana"/>
          <w:color w:val="000000" w:themeColor="text1"/>
        </w:rPr>
      </w:pPr>
      <w:r w:rsidRPr="002D277B">
        <w:rPr>
          <w:rFonts w:ascii="Verdana" w:hAnsi="Verdana"/>
          <w:color w:val="000000" w:themeColor="text1"/>
        </w:rPr>
        <w:t xml:space="preserve">Further, the recent Green Paper </w:t>
      </w:r>
      <w:r w:rsidR="00CB4AA7" w:rsidRPr="002D277B">
        <w:rPr>
          <w:rFonts w:ascii="Verdana" w:hAnsi="Verdana"/>
          <w:color w:val="000000" w:themeColor="text1"/>
        </w:rPr>
        <w:t>(</w:t>
      </w:r>
      <w:r w:rsidR="006C528F" w:rsidRPr="002D277B">
        <w:rPr>
          <w:rFonts w:ascii="Verdana" w:hAnsi="Verdana"/>
          <w:color w:val="000000" w:themeColor="text1"/>
        </w:rPr>
        <w:t>HMG, 2017)</w:t>
      </w:r>
      <w:r w:rsidR="00CB4AA7" w:rsidRPr="002D277B">
        <w:rPr>
          <w:rFonts w:ascii="Verdana" w:hAnsi="Verdana"/>
          <w:color w:val="000000" w:themeColor="text1"/>
        </w:rPr>
        <w:t xml:space="preserve"> </w:t>
      </w:r>
      <w:r w:rsidRPr="002D277B">
        <w:rPr>
          <w:rFonts w:ascii="Verdana" w:hAnsi="Verdana"/>
          <w:color w:val="000000" w:themeColor="text1"/>
        </w:rPr>
        <w:t>makes clear the importance mathematics to the UK’s Industrial Strategy:</w:t>
      </w:r>
    </w:p>
    <w:p w:rsidR="00D1781A" w:rsidRPr="002D277B" w:rsidRDefault="00D1781A" w:rsidP="00D1781A">
      <w:pPr>
        <w:pStyle w:val="Body"/>
        <w:ind w:left="357"/>
        <w:rPr>
          <w:rFonts w:ascii="Verdana" w:hAnsi="Verdana"/>
          <w:color w:val="000000" w:themeColor="text1"/>
        </w:rPr>
      </w:pPr>
      <w:r w:rsidRPr="002D277B">
        <w:rPr>
          <w:rFonts w:ascii="Verdana" w:hAnsi="Verdana"/>
          <w:color w:val="000000" w:themeColor="text1"/>
        </w:rPr>
        <w:t xml:space="preserve">“Developing skills – we must help people and businesses to thrive by: ensuring everyone has the basic skills needed in a modern economy; building a new system of technical education to benefit the half of young people who do not go to university; boosting STEM (science, technology, engineering and </w:t>
      </w:r>
      <w:proofErr w:type="spellStart"/>
      <w:r w:rsidRPr="002D277B">
        <w:rPr>
          <w:rFonts w:ascii="Verdana" w:hAnsi="Verdana"/>
          <w:color w:val="000000" w:themeColor="text1"/>
        </w:rPr>
        <w:t>maths</w:t>
      </w:r>
      <w:proofErr w:type="spellEnd"/>
      <w:r w:rsidRPr="002D277B">
        <w:rPr>
          <w:rFonts w:ascii="Verdana" w:hAnsi="Verdana"/>
          <w:color w:val="000000" w:themeColor="text1"/>
        </w:rPr>
        <w:t>) skills, digital skills and numeracy; and by raising skill levels in lagging areas.”</w:t>
      </w:r>
    </w:p>
    <w:p w:rsidR="00D1781A" w:rsidRPr="002D277B" w:rsidRDefault="00D1781A" w:rsidP="00D1781A">
      <w:pPr>
        <w:pStyle w:val="Body"/>
        <w:rPr>
          <w:rFonts w:ascii="Verdana" w:hAnsi="Verdana"/>
          <w:color w:val="000000" w:themeColor="text1"/>
        </w:rPr>
      </w:pPr>
      <w:proofErr w:type="gramStart"/>
      <w:r w:rsidRPr="002D277B">
        <w:rPr>
          <w:rFonts w:ascii="Verdana" w:hAnsi="Verdana"/>
          <w:color w:val="000000" w:themeColor="text1"/>
        </w:rPr>
        <w:t>and</w:t>
      </w:r>
      <w:proofErr w:type="gramEnd"/>
      <w:r w:rsidRPr="002D277B">
        <w:rPr>
          <w:rFonts w:ascii="Verdana" w:hAnsi="Verdana"/>
          <w:color w:val="000000" w:themeColor="text1"/>
        </w:rPr>
        <w:t xml:space="preserve"> particularly that increasing participation in </w:t>
      </w:r>
      <w:r w:rsidR="00224C90" w:rsidRPr="002D277B">
        <w:rPr>
          <w:rFonts w:ascii="Verdana" w:hAnsi="Verdana"/>
          <w:color w:val="000000" w:themeColor="text1"/>
        </w:rPr>
        <w:t>Level 3</w:t>
      </w:r>
      <w:r w:rsidRPr="002D277B">
        <w:rPr>
          <w:rFonts w:ascii="Verdana" w:hAnsi="Verdana"/>
          <w:color w:val="000000" w:themeColor="text1"/>
        </w:rPr>
        <w:t xml:space="preserve"> mathematics is essential:</w:t>
      </w:r>
    </w:p>
    <w:p w:rsidR="000E67F5" w:rsidRPr="002D277B" w:rsidRDefault="00D1781A" w:rsidP="000E67F5">
      <w:pPr>
        <w:pStyle w:val="Body"/>
        <w:ind w:left="357"/>
        <w:rPr>
          <w:rFonts w:ascii="Verdana" w:hAnsi="Verdana"/>
          <w:color w:val="000000" w:themeColor="text1"/>
        </w:rPr>
      </w:pPr>
      <w:r w:rsidRPr="002D277B">
        <w:rPr>
          <w:rFonts w:ascii="Verdana" w:hAnsi="Verdana"/>
          <w:color w:val="000000" w:themeColor="text1"/>
        </w:rPr>
        <w:t>“Professor Sir Adrian Smith’s review of post-16 mathematics has identified that one fa</w:t>
      </w:r>
      <w:r w:rsidRPr="002D277B">
        <w:rPr>
          <w:rFonts w:ascii="Verdana" w:hAnsi="Verdana"/>
          <w:color w:val="000000" w:themeColor="text1"/>
        </w:rPr>
        <w:t>c</w:t>
      </w:r>
      <w:r w:rsidRPr="002D277B">
        <w:rPr>
          <w:rFonts w:ascii="Verdana" w:hAnsi="Verdana"/>
          <w:color w:val="000000" w:themeColor="text1"/>
        </w:rPr>
        <w:t>tor contributing to the shortage of STEM skills is the take up of advanced mathematics qualifications, including A level mathematics, further mathematics and core mathematics [Core Maths].”</w:t>
      </w:r>
    </w:p>
    <w:p w:rsidR="001B2B25" w:rsidRPr="002D277B" w:rsidRDefault="001B2B25" w:rsidP="005860FC">
      <w:pPr>
        <w:pStyle w:val="Body"/>
        <w:ind w:left="357"/>
        <w:rPr>
          <w:rFonts w:ascii="Verdana" w:hAnsi="Verdana"/>
          <w:color w:val="000000" w:themeColor="text1"/>
        </w:rPr>
      </w:pPr>
      <w:r w:rsidRPr="002D277B">
        <w:rPr>
          <w:rFonts w:ascii="Verdana" w:hAnsi="Verdana"/>
          <w:color w:val="000000" w:themeColor="text1"/>
        </w:rPr>
        <w:lastRenderedPageBreak/>
        <w:t>“Professor Sir Adrian Smith’s independent review of post-16 mathematics will propose measures to improve take up of mathematics and close large regional imbalances in take up of advanced mathematics.”</w:t>
      </w:r>
    </w:p>
    <w:p w:rsidR="009C7953" w:rsidRPr="002D277B" w:rsidRDefault="009C7953" w:rsidP="005860FC">
      <w:pPr>
        <w:pStyle w:val="Body"/>
        <w:rPr>
          <w:rFonts w:ascii="Verdana" w:hAnsi="Verdana"/>
          <w:color w:val="000000" w:themeColor="text1"/>
        </w:rPr>
      </w:pPr>
      <w:r w:rsidRPr="002D277B">
        <w:rPr>
          <w:rFonts w:ascii="Verdana" w:hAnsi="Verdana"/>
          <w:color w:val="000000" w:themeColor="text1"/>
        </w:rPr>
        <w:t>Current policy is consistent with this overall aim with clear guidance to schools and colleges (</w:t>
      </w:r>
      <w:proofErr w:type="spellStart"/>
      <w:r w:rsidR="009F66C0" w:rsidRPr="002D277B">
        <w:rPr>
          <w:rFonts w:ascii="Verdana" w:hAnsi="Verdana"/>
          <w:color w:val="000000" w:themeColor="text1"/>
        </w:rPr>
        <w:t>DfE</w:t>
      </w:r>
      <w:proofErr w:type="spellEnd"/>
      <w:r w:rsidR="009F66C0" w:rsidRPr="002D277B">
        <w:rPr>
          <w:rFonts w:ascii="Verdana" w:hAnsi="Verdana"/>
          <w:color w:val="000000" w:themeColor="text1"/>
        </w:rPr>
        <w:t>, 2016b)</w:t>
      </w:r>
      <w:r w:rsidRPr="002D277B">
        <w:rPr>
          <w:rFonts w:ascii="Verdana" w:hAnsi="Verdana"/>
          <w:color w:val="000000" w:themeColor="text1"/>
        </w:rPr>
        <w:t>:</w:t>
      </w:r>
    </w:p>
    <w:p w:rsidR="009C7953" w:rsidRPr="002D277B" w:rsidRDefault="009C7953" w:rsidP="009C7953">
      <w:pPr>
        <w:pStyle w:val="Body"/>
        <w:ind w:left="357"/>
        <w:rPr>
          <w:rFonts w:ascii="Verdana" w:hAnsi="Verdana"/>
          <w:color w:val="000000" w:themeColor="text1"/>
        </w:rPr>
      </w:pPr>
      <w:r w:rsidRPr="002D277B">
        <w:rPr>
          <w:rFonts w:ascii="Verdana" w:hAnsi="Verdana"/>
          <w:color w:val="000000" w:themeColor="text1"/>
        </w:rPr>
        <w:t xml:space="preserve">“In most other advanced economies, the study of </w:t>
      </w:r>
      <w:proofErr w:type="spellStart"/>
      <w:r w:rsidRPr="002D277B">
        <w:rPr>
          <w:rFonts w:ascii="Verdana" w:hAnsi="Verdana"/>
          <w:color w:val="000000" w:themeColor="text1"/>
        </w:rPr>
        <w:t>maths</w:t>
      </w:r>
      <w:proofErr w:type="spellEnd"/>
      <w:r w:rsidRPr="002D277B">
        <w:rPr>
          <w:rFonts w:ascii="Verdana" w:hAnsi="Verdana"/>
          <w:color w:val="000000" w:themeColor="text1"/>
        </w:rPr>
        <w:t xml:space="preserve"> is the norm for students within their 16 to 19 education. Students who have already achieved GCSE A*-C should be e</w:t>
      </w:r>
      <w:r w:rsidRPr="002D277B">
        <w:rPr>
          <w:rFonts w:ascii="Verdana" w:hAnsi="Verdana"/>
          <w:color w:val="000000" w:themeColor="text1"/>
        </w:rPr>
        <w:t>n</w:t>
      </w:r>
      <w:r w:rsidRPr="002D277B">
        <w:rPr>
          <w:rFonts w:ascii="Verdana" w:hAnsi="Verdana"/>
          <w:color w:val="000000" w:themeColor="text1"/>
        </w:rPr>
        <w:t xml:space="preserve">couraged to study </w:t>
      </w:r>
      <w:proofErr w:type="spellStart"/>
      <w:r w:rsidRPr="002D277B">
        <w:rPr>
          <w:rFonts w:ascii="Verdana" w:hAnsi="Verdana"/>
          <w:color w:val="000000" w:themeColor="text1"/>
        </w:rPr>
        <w:t>maths</w:t>
      </w:r>
      <w:proofErr w:type="spellEnd"/>
      <w:r w:rsidRPr="002D277B">
        <w:rPr>
          <w:rFonts w:ascii="Verdana" w:hAnsi="Verdana"/>
          <w:color w:val="000000" w:themeColor="text1"/>
        </w:rPr>
        <w:t xml:space="preserve"> at level 3 in the light of the value placed on this by employers and HE institutions.</w:t>
      </w:r>
    </w:p>
    <w:p w:rsidR="009C7953" w:rsidRPr="002D277B" w:rsidRDefault="009C7953" w:rsidP="009C7953">
      <w:pPr>
        <w:pStyle w:val="Body"/>
        <w:ind w:left="357"/>
        <w:rPr>
          <w:rFonts w:ascii="Verdana" w:hAnsi="Verdana"/>
          <w:color w:val="000000" w:themeColor="text1"/>
        </w:rPr>
      </w:pPr>
      <w:r w:rsidRPr="002D277B">
        <w:rPr>
          <w:rFonts w:ascii="Verdana" w:hAnsi="Verdana"/>
          <w:color w:val="000000" w:themeColor="text1"/>
        </w:rPr>
        <w:t xml:space="preserve">Awarding </w:t>
      </w:r>
      <w:proofErr w:type="spellStart"/>
      <w:r w:rsidRPr="002D277B">
        <w:rPr>
          <w:rFonts w:ascii="Verdana" w:hAnsi="Verdana"/>
          <w:color w:val="000000" w:themeColor="text1"/>
        </w:rPr>
        <w:t>organisations</w:t>
      </w:r>
      <w:proofErr w:type="spellEnd"/>
      <w:r w:rsidRPr="002D277B">
        <w:rPr>
          <w:rFonts w:ascii="Verdana" w:hAnsi="Verdana"/>
          <w:color w:val="000000" w:themeColor="text1"/>
        </w:rPr>
        <w:t xml:space="preserve"> have introduced new ‘core </w:t>
      </w:r>
      <w:proofErr w:type="spellStart"/>
      <w:r w:rsidRPr="002D277B">
        <w:rPr>
          <w:rFonts w:ascii="Verdana" w:hAnsi="Verdana"/>
          <w:color w:val="000000" w:themeColor="text1"/>
        </w:rPr>
        <w:t>maths</w:t>
      </w:r>
      <w:proofErr w:type="spellEnd"/>
      <w:r w:rsidRPr="002D277B">
        <w:rPr>
          <w:rFonts w:ascii="Verdana" w:hAnsi="Verdana"/>
          <w:color w:val="000000" w:themeColor="text1"/>
        </w:rPr>
        <w:t xml:space="preserve">’ qualifications at level 3 which will build on GCSE study. The focus of these is on problem solving, reasoning and the practical application of mathematics and statistics. These new qualifications have been designed with the support and help of employers and universities and suit students with a range of pass grades at GCSE </w:t>
      </w:r>
      <w:proofErr w:type="spellStart"/>
      <w:r w:rsidRPr="002D277B">
        <w:rPr>
          <w:rFonts w:ascii="Verdana" w:hAnsi="Verdana"/>
          <w:color w:val="000000" w:themeColor="text1"/>
        </w:rPr>
        <w:t>maths</w:t>
      </w:r>
      <w:proofErr w:type="spellEnd"/>
      <w:r w:rsidRPr="002D277B">
        <w:rPr>
          <w:rFonts w:ascii="Verdana" w:hAnsi="Verdana"/>
          <w:color w:val="000000" w:themeColor="text1"/>
        </w:rPr>
        <w:t>.”</w:t>
      </w:r>
    </w:p>
    <w:p w:rsidR="004B29FC" w:rsidRPr="002D277B" w:rsidRDefault="009C7953" w:rsidP="005860FC">
      <w:pPr>
        <w:pStyle w:val="Body"/>
        <w:rPr>
          <w:rFonts w:ascii="Verdana" w:hAnsi="Verdana"/>
          <w:color w:val="000000" w:themeColor="text1"/>
        </w:rPr>
      </w:pPr>
      <w:r w:rsidRPr="002D277B">
        <w:rPr>
          <w:rFonts w:ascii="Verdana" w:hAnsi="Verdana"/>
          <w:color w:val="000000" w:themeColor="text1"/>
        </w:rPr>
        <w:t>This is backed up by</w:t>
      </w:r>
      <w:r w:rsidR="004B29FC" w:rsidRPr="002D277B">
        <w:rPr>
          <w:rFonts w:ascii="Verdana" w:hAnsi="Verdana"/>
          <w:color w:val="000000" w:themeColor="text1"/>
        </w:rPr>
        <w:t xml:space="preserve"> Level 3</w:t>
      </w:r>
      <w:r w:rsidRPr="002D277B">
        <w:rPr>
          <w:rFonts w:ascii="Verdana" w:hAnsi="Verdana"/>
          <w:color w:val="000000" w:themeColor="text1"/>
        </w:rPr>
        <w:t xml:space="preserve"> accountability measures</w:t>
      </w:r>
      <w:r w:rsidR="004B29FC" w:rsidRPr="002D277B">
        <w:rPr>
          <w:rFonts w:ascii="Verdana" w:hAnsi="Verdana"/>
          <w:color w:val="000000" w:themeColor="text1"/>
        </w:rPr>
        <w:t xml:space="preserve"> (</w:t>
      </w:r>
      <w:proofErr w:type="spellStart"/>
      <w:r w:rsidR="00F2565A" w:rsidRPr="002D277B">
        <w:rPr>
          <w:rFonts w:ascii="Verdana" w:hAnsi="Verdana"/>
          <w:color w:val="000000" w:themeColor="text1"/>
        </w:rPr>
        <w:t>DfE</w:t>
      </w:r>
      <w:proofErr w:type="spellEnd"/>
      <w:r w:rsidR="00F2565A" w:rsidRPr="002D277B">
        <w:rPr>
          <w:rFonts w:ascii="Verdana" w:hAnsi="Verdana"/>
          <w:color w:val="000000" w:themeColor="text1"/>
        </w:rPr>
        <w:t>, 2017b)</w:t>
      </w:r>
      <w:r w:rsidR="004B29FC" w:rsidRPr="002D277B">
        <w:rPr>
          <w:rFonts w:ascii="Verdana" w:hAnsi="Verdana"/>
          <w:color w:val="000000" w:themeColor="text1"/>
        </w:rPr>
        <w:t>:</w:t>
      </w:r>
    </w:p>
    <w:p w:rsidR="004B29FC" w:rsidRPr="002D277B" w:rsidRDefault="004B29FC" w:rsidP="004B29FC">
      <w:pPr>
        <w:pStyle w:val="Body"/>
        <w:ind w:left="357"/>
        <w:rPr>
          <w:rFonts w:ascii="Verdana" w:hAnsi="Verdana"/>
          <w:color w:val="000000" w:themeColor="text1"/>
        </w:rPr>
      </w:pPr>
      <w:r w:rsidRPr="002D277B">
        <w:rPr>
          <w:rFonts w:ascii="Verdana" w:hAnsi="Verdana"/>
          <w:color w:val="000000" w:themeColor="text1"/>
        </w:rPr>
        <w:t xml:space="preserve">“The measure will show the percentage of students who achieved GCSE </w:t>
      </w:r>
      <w:proofErr w:type="spellStart"/>
      <w:r w:rsidRPr="002D277B">
        <w:rPr>
          <w:rFonts w:ascii="Verdana" w:hAnsi="Verdana"/>
          <w:color w:val="000000" w:themeColor="text1"/>
        </w:rPr>
        <w:t>maths</w:t>
      </w:r>
      <w:proofErr w:type="spellEnd"/>
      <w:r w:rsidRPr="002D277B">
        <w:rPr>
          <w:rFonts w:ascii="Verdana" w:hAnsi="Verdana"/>
          <w:color w:val="000000" w:themeColor="text1"/>
        </w:rPr>
        <w:t xml:space="preserve"> (at A*-C) at the end of key stage 4, who have gone on to achieve an approved level 3 Core Maths qualification, </w:t>
      </w:r>
      <w:proofErr w:type="spellStart"/>
      <w:r w:rsidRPr="002D277B">
        <w:rPr>
          <w:rFonts w:ascii="Verdana" w:hAnsi="Verdana"/>
          <w:color w:val="000000" w:themeColor="text1"/>
        </w:rPr>
        <w:t>maths</w:t>
      </w:r>
      <w:proofErr w:type="spellEnd"/>
      <w:r w:rsidRPr="002D277B">
        <w:rPr>
          <w:rFonts w:ascii="Verdana" w:hAnsi="Verdana"/>
          <w:color w:val="000000" w:themeColor="text1"/>
        </w:rPr>
        <w:t xml:space="preserve"> AS or A Level, or an International Baccalaureate level 3 </w:t>
      </w:r>
      <w:proofErr w:type="spellStart"/>
      <w:r w:rsidRPr="002D277B">
        <w:rPr>
          <w:rFonts w:ascii="Verdana" w:hAnsi="Verdana"/>
          <w:color w:val="000000" w:themeColor="text1"/>
        </w:rPr>
        <w:t>maths</w:t>
      </w:r>
      <w:proofErr w:type="spellEnd"/>
      <w:r w:rsidRPr="002D277B">
        <w:rPr>
          <w:rFonts w:ascii="Verdana" w:hAnsi="Verdana"/>
          <w:color w:val="000000" w:themeColor="text1"/>
        </w:rPr>
        <w:t xml:space="preserve"> ce</w:t>
      </w:r>
      <w:r w:rsidRPr="002D277B">
        <w:rPr>
          <w:rFonts w:ascii="Verdana" w:hAnsi="Verdana"/>
          <w:color w:val="000000" w:themeColor="text1"/>
        </w:rPr>
        <w:t>r</w:t>
      </w:r>
      <w:r w:rsidRPr="002D277B">
        <w:rPr>
          <w:rFonts w:ascii="Verdana" w:hAnsi="Verdana"/>
          <w:color w:val="000000" w:themeColor="text1"/>
        </w:rPr>
        <w:t>tificate.”</w:t>
      </w:r>
    </w:p>
    <w:p w:rsidR="005860FC" w:rsidRPr="002D277B" w:rsidRDefault="00D25B87" w:rsidP="005860FC">
      <w:pPr>
        <w:pStyle w:val="Body"/>
        <w:rPr>
          <w:rFonts w:ascii="Verdana" w:hAnsi="Verdana"/>
          <w:color w:val="000000" w:themeColor="text1"/>
        </w:rPr>
      </w:pPr>
      <w:r w:rsidRPr="002D277B">
        <w:rPr>
          <w:rFonts w:ascii="Verdana" w:hAnsi="Verdana"/>
          <w:color w:val="000000" w:themeColor="text1"/>
        </w:rPr>
        <w:t>The implications for HE in the Post 16 review are clear, including the risks associated with existing policies on funding (or lack of it) for existing pathways relevant to HE</w:t>
      </w:r>
      <w:r w:rsidR="00F76CBB" w:rsidRPr="002D277B">
        <w:rPr>
          <w:rFonts w:ascii="Verdana" w:hAnsi="Verdana"/>
          <w:color w:val="000000" w:themeColor="text1"/>
        </w:rPr>
        <w:t xml:space="preserve"> – there are c</w:t>
      </w:r>
      <w:r w:rsidRPr="002D277B">
        <w:rPr>
          <w:rFonts w:ascii="Verdana" w:hAnsi="Verdana"/>
          <w:color w:val="000000" w:themeColor="text1"/>
        </w:rPr>
        <w:t xml:space="preserve">orresponding recommendations </w:t>
      </w:r>
      <w:r w:rsidR="005609CF" w:rsidRPr="002D277B">
        <w:rPr>
          <w:rFonts w:ascii="Verdana" w:hAnsi="Verdana"/>
          <w:color w:val="000000" w:themeColor="text1"/>
        </w:rPr>
        <w:t xml:space="preserve">in the Review </w:t>
      </w:r>
      <w:r w:rsidRPr="002D277B">
        <w:rPr>
          <w:rFonts w:ascii="Verdana" w:hAnsi="Verdana"/>
          <w:color w:val="000000" w:themeColor="text1"/>
        </w:rPr>
        <w:t>to the Government, HM</w:t>
      </w:r>
      <w:r w:rsidR="00224C90" w:rsidRPr="002D277B">
        <w:rPr>
          <w:rFonts w:ascii="Verdana" w:hAnsi="Verdana"/>
          <w:color w:val="000000" w:themeColor="text1"/>
        </w:rPr>
        <w:t xml:space="preserve">T and </w:t>
      </w:r>
      <w:proofErr w:type="spellStart"/>
      <w:r w:rsidR="00224C90" w:rsidRPr="002D277B">
        <w:rPr>
          <w:rFonts w:ascii="Verdana" w:hAnsi="Verdana"/>
          <w:color w:val="000000" w:themeColor="text1"/>
        </w:rPr>
        <w:t>DfE</w:t>
      </w:r>
      <w:proofErr w:type="spellEnd"/>
      <w:r w:rsidRPr="002D277B">
        <w:rPr>
          <w:rFonts w:ascii="Verdana" w:hAnsi="Verdana"/>
          <w:color w:val="000000" w:themeColor="text1"/>
        </w:rPr>
        <w:t xml:space="preserve"> to address this</w:t>
      </w:r>
      <w:r w:rsidR="005609CF" w:rsidRPr="002D277B">
        <w:rPr>
          <w:rFonts w:ascii="Verdana" w:hAnsi="Verdana"/>
          <w:color w:val="000000" w:themeColor="text1"/>
        </w:rPr>
        <w:t xml:space="preserve"> (Smith, 2017b,c)</w:t>
      </w:r>
      <w:r w:rsidR="005860FC" w:rsidRPr="002D277B">
        <w:rPr>
          <w:rFonts w:ascii="Verdana" w:hAnsi="Verdana"/>
          <w:color w:val="000000" w:themeColor="text1"/>
        </w:rPr>
        <w:t>:</w:t>
      </w:r>
    </w:p>
    <w:p w:rsidR="005860FC" w:rsidRPr="002D277B" w:rsidRDefault="005860FC" w:rsidP="005860FC">
      <w:pPr>
        <w:pStyle w:val="Body"/>
        <w:ind w:left="357"/>
        <w:rPr>
          <w:rFonts w:ascii="Verdana" w:hAnsi="Verdana"/>
          <w:color w:val="000000" w:themeColor="text1"/>
        </w:rPr>
      </w:pPr>
      <w:r w:rsidRPr="002D277B">
        <w:rPr>
          <w:rFonts w:ascii="Verdana" w:hAnsi="Verdana"/>
          <w:color w:val="000000" w:themeColor="text1"/>
        </w:rPr>
        <w:t>“There is another crucial factor in participation and that is the choices made by schools and colleges on what to offer and deliver.</w:t>
      </w:r>
    </w:p>
    <w:p w:rsidR="005860FC" w:rsidRPr="002D277B" w:rsidRDefault="005860FC" w:rsidP="005860FC">
      <w:pPr>
        <w:pStyle w:val="Body"/>
        <w:ind w:left="357"/>
        <w:rPr>
          <w:rFonts w:ascii="Verdana" w:hAnsi="Verdana"/>
          <w:color w:val="000000" w:themeColor="text1"/>
        </w:rPr>
      </w:pPr>
      <w:r w:rsidRPr="002D277B">
        <w:rPr>
          <w:rFonts w:ascii="Verdana" w:hAnsi="Verdana"/>
          <w:color w:val="000000" w:themeColor="text1"/>
        </w:rPr>
        <w:t>Clearly, this will be influenced by teacher supply and quality, and the incentives avail</w:t>
      </w:r>
      <w:r w:rsidRPr="002D277B">
        <w:rPr>
          <w:rFonts w:ascii="Verdana" w:hAnsi="Verdana"/>
          <w:color w:val="000000" w:themeColor="text1"/>
        </w:rPr>
        <w:t>a</w:t>
      </w:r>
      <w:r w:rsidRPr="002D277B">
        <w:rPr>
          <w:rFonts w:ascii="Verdana" w:hAnsi="Verdana"/>
          <w:color w:val="000000" w:themeColor="text1"/>
        </w:rPr>
        <w:t xml:space="preserve">ble for recruitment and retention; but another major factor is the funding formula used to calculate the flow of funds from the </w:t>
      </w:r>
      <w:proofErr w:type="spellStart"/>
      <w:r w:rsidRPr="002D277B">
        <w:rPr>
          <w:rFonts w:ascii="Verdana" w:hAnsi="Verdana"/>
          <w:color w:val="000000" w:themeColor="text1"/>
        </w:rPr>
        <w:t>DfE</w:t>
      </w:r>
      <w:proofErr w:type="spellEnd"/>
      <w:r w:rsidRPr="002D277B">
        <w:rPr>
          <w:rFonts w:ascii="Verdana" w:hAnsi="Verdana"/>
          <w:color w:val="000000" w:themeColor="text1"/>
        </w:rPr>
        <w:t xml:space="preserve"> to individual schools and colleges and the i</w:t>
      </w:r>
      <w:r w:rsidRPr="002D277B">
        <w:rPr>
          <w:rFonts w:ascii="Verdana" w:hAnsi="Verdana"/>
          <w:color w:val="000000" w:themeColor="text1"/>
        </w:rPr>
        <w:t>n</w:t>
      </w:r>
      <w:r w:rsidRPr="002D277B">
        <w:rPr>
          <w:rFonts w:ascii="Verdana" w:hAnsi="Verdana"/>
          <w:color w:val="000000" w:themeColor="text1"/>
        </w:rPr>
        <w:t>centives and disincentives this creates for institution managers in what to offer to st</w:t>
      </w:r>
      <w:r w:rsidRPr="002D277B">
        <w:rPr>
          <w:rFonts w:ascii="Verdana" w:hAnsi="Verdana"/>
          <w:color w:val="000000" w:themeColor="text1"/>
        </w:rPr>
        <w:t>u</w:t>
      </w:r>
      <w:r w:rsidRPr="002D277B">
        <w:rPr>
          <w:rFonts w:ascii="Verdana" w:hAnsi="Verdana"/>
          <w:color w:val="000000" w:themeColor="text1"/>
        </w:rPr>
        <w:t>dents.</w:t>
      </w:r>
    </w:p>
    <w:p w:rsidR="005860FC" w:rsidRPr="002D277B" w:rsidRDefault="005860FC" w:rsidP="005860FC">
      <w:pPr>
        <w:pStyle w:val="Body"/>
        <w:ind w:left="357"/>
        <w:rPr>
          <w:rFonts w:ascii="Verdana" w:hAnsi="Verdana"/>
          <w:color w:val="000000" w:themeColor="text1"/>
        </w:rPr>
      </w:pPr>
      <w:r w:rsidRPr="002D277B">
        <w:rPr>
          <w:rFonts w:ascii="Verdana" w:hAnsi="Verdana"/>
          <w:color w:val="000000" w:themeColor="text1"/>
        </w:rPr>
        <w:t>A combination of changes to A levels (‘decoupling' of AS) and to funding (per student r</w:t>
      </w:r>
      <w:r w:rsidRPr="002D277B">
        <w:rPr>
          <w:rFonts w:ascii="Verdana" w:hAnsi="Verdana"/>
          <w:color w:val="000000" w:themeColor="text1"/>
        </w:rPr>
        <w:t>a</w:t>
      </w:r>
      <w:r w:rsidRPr="002D277B">
        <w:rPr>
          <w:rFonts w:ascii="Verdana" w:hAnsi="Verdana"/>
          <w:color w:val="000000" w:themeColor="text1"/>
        </w:rPr>
        <w:t>ther than per qualification) are combining to present, what many consulted during the course of the review see as, serious risks to the provision of AS/A level further math</w:t>
      </w:r>
      <w:r w:rsidRPr="002D277B">
        <w:rPr>
          <w:rFonts w:ascii="Verdana" w:hAnsi="Verdana"/>
          <w:color w:val="000000" w:themeColor="text1"/>
        </w:rPr>
        <w:t>e</w:t>
      </w:r>
      <w:r w:rsidRPr="002D277B">
        <w:rPr>
          <w:rFonts w:ascii="Verdana" w:hAnsi="Verdana"/>
          <w:color w:val="000000" w:themeColor="text1"/>
        </w:rPr>
        <w:t>matics.</w:t>
      </w:r>
    </w:p>
    <w:p w:rsidR="005860FC" w:rsidRPr="002D277B" w:rsidRDefault="005860FC" w:rsidP="005860FC">
      <w:pPr>
        <w:pStyle w:val="Body"/>
        <w:ind w:left="357"/>
        <w:rPr>
          <w:rFonts w:ascii="Verdana" w:hAnsi="Verdana"/>
          <w:color w:val="000000" w:themeColor="text1"/>
        </w:rPr>
      </w:pPr>
      <w:r w:rsidRPr="002D277B">
        <w:rPr>
          <w:rFonts w:ascii="Verdana" w:hAnsi="Verdana"/>
          <w:color w:val="000000" w:themeColor="text1"/>
        </w:rPr>
        <w:t>In addition, the new Core Maths qualifications, seen by many as a fundamentally i</w:t>
      </w:r>
      <w:r w:rsidRPr="002D277B">
        <w:rPr>
          <w:rFonts w:ascii="Verdana" w:hAnsi="Verdana"/>
          <w:color w:val="000000" w:themeColor="text1"/>
        </w:rPr>
        <w:t>m</w:t>
      </w:r>
      <w:r w:rsidRPr="002D277B">
        <w:rPr>
          <w:rFonts w:ascii="Verdana" w:hAnsi="Verdana"/>
          <w:color w:val="000000" w:themeColor="text1"/>
        </w:rPr>
        <w:t xml:space="preserve">portant way of encouraging greater post-16 participation, are studied as an addition to a student's main </w:t>
      </w:r>
      <w:proofErr w:type="spellStart"/>
      <w:r w:rsidRPr="002D277B">
        <w:rPr>
          <w:rFonts w:ascii="Verdana" w:hAnsi="Verdana"/>
          <w:color w:val="000000" w:themeColor="text1"/>
        </w:rPr>
        <w:t>programme</w:t>
      </w:r>
      <w:proofErr w:type="spellEnd"/>
      <w:r w:rsidRPr="002D277B">
        <w:rPr>
          <w:rFonts w:ascii="Verdana" w:hAnsi="Verdana"/>
          <w:color w:val="000000" w:themeColor="text1"/>
        </w:rPr>
        <w:t xml:space="preserve">. The current funding model does not </w:t>
      </w:r>
      <w:proofErr w:type="spellStart"/>
      <w:r w:rsidRPr="002D277B">
        <w:rPr>
          <w:rFonts w:ascii="Verdana" w:hAnsi="Verdana"/>
          <w:color w:val="000000" w:themeColor="text1"/>
        </w:rPr>
        <w:t>incentivise</w:t>
      </w:r>
      <w:proofErr w:type="spellEnd"/>
      <w:r w:rsidRPr="002D277B">
        <w:rPr>
          <w:rFonts w:ascii="Verdana" w:hAnsi="Verdana"/>
          <w:color w:val="000000" w:themeColor="text1"/>
        </w:rPr>
        <w:t xml:space="preserve"> core </w:t>
      </w:r>
      <w:proofErr w:type="spellStart"/>
      <w:r w:rsidRPr="002D277B">
        <w:rPr>
          <w:rFonts w:ascii="Verdana" w:hAnsi="Verdana"/>
          <w:color w:val="000000" w:themeColor="text1"/>
        </w:rPr>
        <w:t>maths</w:t>
      </w:r>
      <w:proofErr w:type="spellEnd"/>
      <w:r w:rsidRPr="002D277B">
        <w:rPr>
          <w:rFonts w:ascii="Verdana" w:hAnsi="Verdana"/>
          <w:color w:val="000000" w:themeColor="text1"/>
        </w:rPr>
        <w:t xml:space="preserve"> provision, despite widespread enthusiasm for this pathway.</w:t>
      </w:r>
    </w:p>
    <w:p w:rsidR="005860FC" w:rsidRPr="002D277B" w:rsidRDefault="005860FC" w:rsidP="005860FC">
      <w:pPr>
        <w:pStyle w:val="Body"/>
        <w:ind w:left="357"/>
        <w:rPr>
          <w:rFonts w:ascii="Verdana" w:hAnsi="Verdana"/>
          <w:color w:val="000000" w:themeColor="text1"/>
        </w:rPr>
      </w:pPr>
      <w:r w:rsidRPr="002D277B">
        <w:rPr>
          <w:rFonts w:ascii="Verdana" w:hAnsi="Verdana"/>
          <w:color w:val="000000" w:themeColor="text1"/>
        </w:rPr>
        <w:t>My report stresses that is important for the government to ensure that funding models for schools and colleges do not lead to unintended financial disincentives for mathema</w:t>
      </w:r>
      <w:r w:rsidRPr="002D277B">
        <w:rPr>
          <w:rFonts w:ascii="Verdana" w:hAnsi="Verdana"/>
          <w:color w:val="000000" w:themeColor="text1"/>
        </w:rPr>
        <w:t>t</w:t>
      </w:r>
      <w:r w:rsidRPr="002D277B">
        <w:rPr>
          <w:rFonts w:ascii="Verdana" w:hAnsi="Verdana"/>
          <w:color w:val="000000" w:themeColor="text1"/>
        </w:rPr>
        <w:t>ics provision.”</w:t>
      </w:r>
    </w:p>
    <w:p w:rsidR="0046102A" w:rsidRPr="002D277B" w:rsidRDefault="00F76CBB" w:rsidP="00D1781A">
      <w:pPr>
        <w:pStyle w:val="Body"/>
        <w:rPr>
          <w:rFonts w:ascii="Verdana" w:hAnsi="Verdana"/>
          <w:color w:val="000000" w:themeColor="text1"/>
        </w:rPr>
      </w:pPr>
      <w:r w:rsidRPr="002D277B">
        <w:rPr>
          <w:rFonts w:ascii="Verdana" w:hAnsi="Verdana"/>
          <w:color w:val="000000" w:themeColor="text1"/>
        </w:rPr>
        <w:t xml:space="preserve">Additionally, </w:t>
      </w:r>
      <w:r w:rsidR="0046102A" w:rsidRPr="002D277B">
        <w:rPr>
          <w:rFonts w:ascii="Verdana" w:hAnsi="Verdana"/>
          <w:color w:val="000000" w:themeColor="text1"/>
        </w:rPr>
        <w:t xml:space="preserve">the </w:t>
      </w:r>
      <w:r w:rsidR="005609CF" w:rsidRPr="002D277B">
        <w:rPr>
          <w:rFonts w:ascii="Verdana" w:hAnsi="Verdana"/>
          <w:color w:val="000000" w:themeColor="text1"/>
        </w:rPr>
        <w:t>R</w:t>
      </w:r>
      <w:r w:rsidR="0046102A" w:rsidRPr="002D277B">
        <w:rPr>
          <w:rFonts w:ascii="Verdana" w:hAnsi="Verdana"/>
          <w:color w:val="000000" w:themeColor="text1"/>
        </w:rPr>
        <w:t xml:space="preserve">eview makes clear in its recommendations the role that </w:t>
      </w:r>
      <w:r w:rsidRPr="002D277B">
        <w:rPr>
          <w:rFonts w:ascii="Verdana" w:hAnsi="Verdana"/>
          <w:color w:val="000000" w:themeColor="text1"/>
        </w:rPr>
        <w:t xml:space="preserve">HE </w:t>
      </w:r>
      <w:r w:rsidR="0046102A" w:rsidRPr="002D277B">
        <w:rPr>
          <w:rFonts w:ascii="Verdana" w:hAnsi="Verdana"/>
          <w:color w:val="000000" w:themeColor="text1"/>
        </w:rPr>
        <w:t>has to play in the wider context</w:t>
      </w:r>
      <w:r w:rsidR="005609CF" w:rsidRPr="002D277B">
        <w:rPr>
          <w:rFonts w:ascii="Verdana" w:hAnsi="Verdana"/>
          <w:color w:val="000000" w:themeColor="text1"/>
        </w:rPr>
        <w:t xml:space="preserve"> (Smith, 2017b</w:t>
      </w:r>
      <w:proofErr w:type="gramStart"/>
      <w:r w:rsidR="005609CF" w:rsidRPr="002D277B">
        <w:rPr>
          <w:rFonts w:ascii="Verdana" w:hAnsi="Verdana"/>
          <w:color w:val="000000" w:themeColor="text1"/>
        </w:rPr>
        <w:t>,c</w:t>
      </w:r>
      <w:proofErr w:type="gramEnd"/>
      <w:r w:rsidR="005609CF" w:rsidRPr="002D277B">
        <w:rPr>
          <w:rFonts w:ascii="Verdana" w:hAnsi="Verdana"/>
          <w:color w:val="000000" w:themeColor="text1"/>
        </w:rPr>
        <w:t>)</w:t>
      </w:r>
      <w:r w:rsidR="0046102A" w:rsidRPr="002D277B">
        <w:rPr>
          <w:rFonts w:ascii="Verdana" w:hAnsi="Verdana"/>
          <w:color w:val="000000" w:themeColor="text1"/>
        </w:rPr>
        <w:t>:</w:t>
      </w:r>
    </w:p>
    <w:p w:rsidR="00172B5F" w:rsidRPr="002D277B" w:rsidRDefault="009306FB" w:rsidP="00172B5F">
      <w:pPr>
        <w:pStyle w:val="Body"/>
        <w:ind w:left="357"/>
        <w:rPr>
          <w:rFonts w:ascii="Verdana" w:hAnsi="Verdana"/>
          <w:color w:val="000000" w:themeColor="text1"/>
        </w:rPr>
      </w:pPr>
      <w:r w:rsidRPr="002D277B">
        <w:rPr>
          <w:rFonts w:ascii="Verdana" w:hAnsi="Verdana"/>
          <w:color w:val="000000" w:themeColor="text1"/>
        </w:rPr>
        <w:t>“</w:t>
      </w:r>
      <w:r w:rsidR="00172B5F" w:rsidRPr="002D277B">
        <w:rPr>
          <w:rFonts w:ascii="Verdana" w:hAnsi="Verdana"/>
          <w:color w:val="000000" w:themeColor="text1"/>
        </w:rPr>
        <w:t>The availability of an appropriately rich set of pathways post-16 is clearly necessary but doesn’t solve the problem unless we encourage and ensure increased participation. And a crucial element of this relates to the signals sent by employers and by higher educ</w:t>
      </w:r>
      <w:r w:rsidR="00172B5F" w:rsidRPr="002D277B">
        <w:rPr>
          <w:rFonts w:ascii="Verdana" w:hAnsi="Verdana"/>
          <w:color w:val="000000" w:themeColor="text1"/>
        </w:rPr>
        <w:t>a</w:t>
      </w:r>
      <w:r w:rsidR="00172B5F" w:rsidRPr="002D277B">
        <w:rPr>
          <w:rFonts w:ascii="Verdana" w:hAnsi="Verdana"/>
          <w:color w:val="000000" w:themeColor="text1"/>
        </w:rPr>
        <w:t>tion in terms of entry requirements to jobs and to courses.</w:t>
      </w:r>
    </w:p>
    <w:p w:rsidR="00172B5F" w:rsidRPr="002D277B" w:rsidRDefault="00172B5F" w:rsidP="00172B5F">
      <w:pPr>
        <w:pStyle w:val="Body"/>
        <w:ind w:left="357"/>
        <w:rPr>
          <w:rFonts w:ascii="Verdana" w:hAnsi="Verdana"/>
          <w:color w:val="000000" w:themeColor="text1"/>
        </w:rPr>
      </w:pPr>
      <w:r w:rsidRPr="002D277B">
        <w:rPr>
          <w:rFonts w:ascii="Verdana" w:hAnsi="Verdana"/>
          <w:color w:val="000000" w:themeColor="text1"/>
        </w:rPr>
        <w:lastRenderedPageBreak/>
        <w:t>There is also the issue of providing appropriate information and careers guidance to young people, as well as changing the general cultural attitude to mathematics that is so pervasive in the UK.</w:t>
      </w:r>
    </w:p>
    <w:p w:rsidR="00172B5F" w:rsidRPr="002D277B" w:rsidRDefault="00172B5F" w:rsidP="00172B5F">
      <w:pPr>
        <w:pStyle w:val="Body"/>
        <w:ind w:left="357"/>
        <w:rPr>
          <w:rFonts w:ascii="Verdana" w:hAnsi="Verdana"/>
          <w:color w:val="000000" w:themeColor="text1"/>
        </w:rPr>
      </w:pPr>
      <w:r w:rsidRPr="002D277B">
        <w:rPr>
          <w:rFonts w:ascii="Verdana" w:hAnsi="Verdana"/>
          <w:color w:val="000000" w:themeColor="text1"/>
        </w:rPr>
        <w:t>Encouraging students to make informed decisions in choosing to continue with math</w:t>
      </w:r>
      <w:r w:rsidRPr="002D277B">
        <w:rPr>
          <w:rFonts w:ascii="Verdana" w:hAnsi="Verdana"/>
          <w:color w:val="000000" w:themeColor="text1"/>
        </w:rPr>
        <w:t>e</w:t>
      </w:r>
      <w:r w:rsidRPr="002D277B">
        <w:rPr>
          <w:rFonts w:ascii="Verdana" w:hAnsi="Verdana"/>
          <w:color w:val="000000" w:themeColor="text1"/>
        </w:rPr>
        <w:t>matics post-16 is critical. But there remain significant challenges in getting good info</w:t>
      </w:r>
      <w:r w:rsidRPr="002D277B">
        <w:rPr>
          <w:rFonts w:ascii="Verdana" w:hAnsi="Verdana"/>
          <w:color w:val="000000" w:themeColor="text1"/>
        </w:rPr>
        <w:t>r</w:t>
      </w:r>
      <w:r w:rsidRPr="002D277B">
        <w:rPr>
          <w:rFonts w:ascii="Verdana" w:hAnsi="Verdana"/>
          <w:color w:val="000000" w:themeColor="text1"/>
        </w:rPr>
        <w:t>mation to young people to inform their subject and life choices. I have proposed that priority be given in careers advice to making clear right from the primary stage the i</w:t>
      </w:r>
      <w:r w:rsidRPr="002D277B">
        <w:rPr>
          <w:rFonts w:ascii="Verdana" w:hAnsi="Verdana"/>
          <w:color w:val="000000" w:themeColor="text1"/>
        </w:rPr>
        <w:t>m</w:t>
      </w:r>
      <w:r w:rsidRPr="002D277B">
        <w:rPr>
          <w:rFonts w:ascii="Verdana" w:hAnsi="Verdana"/>
          <w:color w:val="000000" w:themeColor="text1"/>
        </w:rPr>
        <w:t>portance of mathematics to a wide range of future careers.</w:t>
      </w:r>
    </w:p>
    <w:p w:rsidR="00172B5F" w:rsidRPr="002D277B" w:rsidRDefault="00172B5F" w:rsidP="00172B5F">
      <w:pPr>
        <w:pStyle w:val="Body"/>
        <w:ind w:left="357"/>
        <w:rPr>
          <w:rFonts w:ascii="Verdana" w:hAnsi="Verdana"/>
          <w:color w:val="000000" w:themeColor="text1"/>
        </w:rPr>
      </w:pPr>
      <w:r w:rsidRPr="002D277B">
        <w:rPr>
          <w:rFonts w:ascii="Verdana" w:hAnsi="Verdana"/>
          <w:color w:val="000000" w:themeColor="text1"/>
        </w:rPr>
        <w:t>But schools and colleges are also heavily influenced by entry requirements set by un</w:t>
      </w:r>
      <w:r w:rsidRPr="002D277B">
        <w:rPr>
          <w:rFonts w:ascii="Verdana" w:hAnsi="Verdana"/>
          <w:color w:val="000000" w:themeColor="text1"/>
        </w:rPr>
        <w:t>i</w:t>
      </w:r>
      <w:r w:rsidRPr="002D277B">
        <w:rPr>
          <w:rFonts w:ascii="Verdana" w:hAnsi="Verdana"/>
          <w:color w:val="000000" w:themeColor="text1"/>
        </w:rPr>
        <w:t xml:space="preserve">versities and higher education has a role to play by better </w:t>
      </w:r>
      <w:proofErr w:type="spellStart"/>
      <w:r w:rsidRPr="002D277B">
        <w:rPr>
          <w:rFonts w:ascii="Verdana" w:hAnsi="Verdana"/>
          <w:color w:val="000000" w:themeColor="text1"/>
        </w:rPr>
        <w:t>signalling</w:t>
      </w:r>
      <w:proofErr w:type="spellEnd"/>
      <w:r w:rsidRPr="002D277B">
        <w:rPr>
          <w:rFonts w:ascii="Verdana" w:hAnsi="Verdana"/>
          <w:color w:val="000000" w:themeColor="text1"/>
        </w:rPr>
        <w:t xml:space="preserve"> and </w:t>
      </w:r>
      <w:proofErr w:type="spellStart"/>
      <w:r w:rsidRPr="002D277B">
        <w:rPr>
          <w:rFonts w:ascii="Verdana" w:hAnsi="Verdana"/>
          <w:color w:val="000000" w:themeColor="text1"/>
        </w:rPr>
        <w:t>recognising</w:t>
      </w:r>
      <w:proofErr w:type="spellEnd"/>
      <w:r w:rsidRPr="002D277B">
        <w:rPr>
          <w:rFonts w:ascii="Verdana" w:hAnsi="Verdana"/>
          <w:color w:val="000000" w:themeColor="text1"/>
        </w:rPr>
        <w:t xml:space="preserve"> the value of continuing with mathematics post-16 as a qualification for entry to undergrad</w:t>
      </w:r>
      <w:r w:rsidRPr="002D277B">
        <w:rPr>
          <w:rFonts w:ascii="Verdana" w:hAnsi="Verdana"/>
          <w:color w:val="000000" w:themeColor="text1"/>
        </w:rPr>
        <w:t>u</w:t>
      </w:r>
      <w:r w:rsidRPr="002D277B">
        <w:rPr>
          <w:rFonts w:ascii="Verdana" w:hAnsi="Verdana"/>
          <w:color w:val="000000" w:themeColor="text1"/>
        </w:rPr>
        <w:t>ate courses with a significant quantitative element.</w:t>
      </w:r>
      <w:r w:rsidR="009306FB" w:rsidRPr="002D277B">
        <w:rPr>
          <w:rFonts w:ascii="Verdana" w:hAnsi="Verdana"/>
          <w:color w:val="000000" w:themeColor="text1"/>
        </w:rPr>
        <w:t>”</w:t>
      </w:r>
    </w:p>
    <w:p w:rsidR="00172B5F" w:rsidRPr="002D277B" w:rsidRDefault="00172B5F" w:rsidP="00172B5F">
      <w:pPr>
        <w:pStyle w:val="Body"/>
        <w:rPr>
          <w:rFonts w:ascii="Verdana" w:hAnsi="Verdana"/>
          <w:color w:val="000000" w:themeColor="text1"/>
        </w:rPr>
      </w:pPr>
      <w:r w:rsidRPr="002D277B">
        <w:rPr>
          <w:rFonts w:ascii="Verdana" w:hAnsi="Verdana"/>
          <w:color w:val="000000" w:themeColor="text1"/>
        </w:rPr>
        <w:t>In terms of those available pathways:</w:t>
      </w:r>
    </w:p>
    <w:p w:rsidR="00172B5F" w:rsidRPr="002D277B" w:rsidRDefault="00172B5F" w:rsidP="00172B5F">
      <w:pPr>
        <w:pStyle w:val="Body"/>
        <w:ind w:left="357"/>
        <w:rPr>
          <w:rFonts w:ascii="Verdana" w:hAnsi="Verdana"/>
          <w:color w:val="000000" w:themeColor="text1"/>
        </w:rPr>
      </w:pPr>
      <w:r w:rsidRPr="002D277B">
        <w:rPr>
          <w:rFonts w:ascii="Verdana" w:hAnsi="Verdana"/>
          <w:color w:val="000000" w:themeColor="text1"/>
        </w:rPr>
        <w:t>“</w:t>
      </w:r>
      <w:r w:rsidR="005609CF" w:rsidRPr="002D277B">
        <w:rPr>
          <w:rFonts w:ascii="Verdana" w:hAnsi="Verdana"/>
          <w:color w:val="000000" w:themeColor="text1"/>
        </w:rPr>
        <w:t>w</w:t>
      </w:r>
      <w:r w:rsidRPr="002D277B">
        <w:rPr>
          <w:rFonts w:ascii="Verdana" w:hAnsi="Verdana"/>
          <w:color w:val="000000" w:themeColor="text1"/>
        </w:rPr>
        <w:t xml:space="preserve">e are all familiar with the GCSE and A-level landscape, perhaps less so with the new recently introduced pathway of Core Maths, designed to better engage students who are more motivated by </w:t>
      </w:r>
      <w:proofErr w:type="spellStart"/>
      <w:r w:rsidRPr="002D277B">
        <w:rPr>
          <w:rFonts w:ascii="Verdana" w:hAnsi="Verdana"/>
          <w:color w:val="000000" w:themeColor="text1"/>
        </w:rPr>
        <w:t>contextualised</w:t>
      </w:r>
      <w:proofErr w:type="spellEnd"/>
      <w:r w:rsidRPr="002D277B">
        <w:rPr>
          <w:rFonts w:ascii="Verdana" w:hAnsi="Verdana"/>
          <w:color w:val="000000" w:themeColor="text1"/>
        </w:rPr>
        <w:t xml:space="preserve"> problem solving than by material presented more a</w:t>
      </w:r>
      <w:r w:rsidRPr="002D277B">
        <w:rPr>
          <w:rFonts w:ascii="Verdana" w:hAnsi="Verdana"/>
          <w:color w:val="000000" w:themeColor="text1"/>
        </w:rPr>
        <w:t>b</w:t>
      </w:r>
      <w:r w:rsidRPr="002D277B">
        <w:rPr>
          <w:rFonts w:ascii="Verdana" w:hAnsi="Verdana"/>
          <w:color w:val="000000" w:themeColor="text1"/>
        </w:rPr>
        <w:t>stractly as in conventional AS and A levels.”</w:t>
      </w:r>
    </w:p>
    <w:p w:rsidR="001718E1" w:rsidRPr="002D277B" w:rsidRDefault="001718E1" w:rsidP="001718E1">
      <w:pPr>
        <w:pStyle w:val="Body"/>
        <w:rPr>
          <w:rFonts w:ascii="Verdana" w:hAnsi="Verdana"/>
          <w:color w:val="000000" w:themeColor="text1"/>
        </w:rPr>
      </w:pPr>
      <w:r w:rsidRPr="002D277B">
        <w:rPr>
          <w:rFonts w:ascii="Verdana" w:hAnsi="Verdana"/>
          <w:color w:val="000000" w:themeColor="text1"/>
        </w:rPr>
        <w:t xml:space="preserve">We now consider the </w:t>
      </w:r>
      <w:r w:rsidR="00C959F5" w:rsidRPr="002D277B">
        <w:rPr>
          <w:rFonts w:ascii="Verdana" w:hAnsi="Verdana"/>
          <w:color w:val="000000" w:themeColor="text1"/>
        </w:rPr>
        <w:t>ref</w:t>
      </w:r>
      <w:r w:rsidRPr="002D277B">
        <w:rPr>
          <w:rFonts w:ascii="Verdana" w:hAnsi="Verdana"/>
          <w:color w:val="000000" w:themeColor="text1"/>
        </w:rPr>
        <w:t xml:space="preserve">orms in post-16 </w:t>
      </w:r>
      <w:r w:rsidR="009306FB" w:rsidRPr="002D277B">
        <w:rPr>
          <w:rFonts w:ascii="Verdana" w:hAnsi="Verdana"/>
          <w:color w:val="000000" w:themeColor="text1"/>
        </w:rPr>
        <w:t>m</w:t>
      </w:r>
      <w:r w:rsidRPr="002D277B">
        <w:rPr>
          <w:rFonts w:ascii="Verdana" w:hAnsi="Verdana"/>
          <w:color w:val="000000" w:themeColor="text1"/>
        </w:rPr>
        <w:t xml:space="preserve">athematics provision and the relevance of these </w:t>
      </w:r>
      <w:proofErr w:type="spellStart"/>
      <w:r w:rsidRPr="002D277B">
        <w:rPr>
          <w:rFonts w:ascii="Verdana" w:hAnsi="Verdana"/>
          <w:color w:val="000000" w:themeColor="text1"/>
        </w:rPr>
        <w:t>to</w:t>
      </w:r>
      <w:proofErr w:type="spellEnd"/>
      <w:r w:rsidRPr="002D277B">
        <w:rPr>
          <w:rFonts w:ascii="Verdana" w:hAnsi="Verdana"/>
          <w:color w:val="000000" w:themeColor="text1"/>
        </w:rPr>
        <w:t xml:space="preserve"> </w:t>
      </w:r>
      <w:proofErr w:type="gramStart"/>
      <w:r w:rsidRPr="002D277B">
        <w:rPr>
          <w:rFonts w:ascii="Verdana" w:hAnsi="Verdana"/>
          <w:color w:val="000000" w:themeColor="text1"/>
        </w:rPr>
        <w:t>HE</w:t>
      </w:r>
      <w:proofErr w:type="gramEnd"/>
      <w:r w:rsidRPr="002D277B">
        <w:rPr>
          <w:rFonts w:ascii="Verdana" w:hAnsi="Verdana"/>
          <w:color w:val="000000" w:themeColor="text1"/>
        </w:rPr>
        <w:t>, by examining the structure and content of the new A</w:t>
      </w:r>
      <w:r w:rsidR="005609CF" w:rsidRPr="002D277B">
        <w:rPr>
          <w:rFonts w:ascii="Verdana" w:hAnsi="Verdana"/>
          <w:color w:val="000000" w:themeColor="text1"/>
        </w:rPr>
        <w:t xml:space="preserve"> </w:t>
      </w:r>
      <w:r w:rsidRPr="002D277B">
        <w:rPr>
          <w:rFonts w:ascii="Verdana" w:hAnsi="Verdana"/>
          <w:color w:val="000000" w:themeColor="text1"/>
        </w:rPr>
        <w:t>levels in Mathematics and Fu</w:t>
      </w:r>
      <w:r w:rsidRPr="002D277B">
        <w:rPr>
          <w:rFonts w:ascii="Verdana" w:hAnsi="Verdana"/>
          <w:color w:val="000000" w:themeColor="text1"/>
        </w:rPr>
        <w:t>r</w:t>
      </w:r>
      <w:r w:rsidRPr="002D277B">
        <w:rPr>
          <w:rFonts w:ascii="Verdana" w:hAnsi="Verdana"/>
          <w:color w:val="000000" w:themeColor="text1"/>
        </w:rPr>
        <w:t>ther Mathematics, including the emphasis on problem solving, and compulsory elements in mechanics and statistics. We also consider the new Core Maths qualifications, including di</w:t>
      </w:r>
      <w:r w:rsidRPr="002D277B">
        <w:rPr>
          <w:rFonts w:ascii="Verdana" w:hAnsi="Verdana"/>
          <w:color w:val="000000" w:themeColor="text1"/>
        </w:rPr>
        <w:t>s</w:t>
      </w:r>
      <w:r w:rsidRPr="002D277B">
        <w:rPr>
          <w:rFonts w:ascii="Verdana" w:hAnsi="Verdana"/>
          <w:color w:val="000000" w:themeColor="text1"/>
        </w:rPr>
        <w:t>cussion of how Core Maths fits into the HE landscape.</w:t>
      </w:r>
    </w:p>
    <w:p w:rsidR="001718E1" w:rsidRPr="002D277B" w:rsidRDefault="001718E1" w:rsidP="001718E1">
      <w:pPr>
        <w:pStyle w:val="Body"/>
        <w:rPr>
          <w:rFonts w:ascii="Verdana" w:hAnsi="Verdana"/>
          <w:color w:val="000000" w:themeColor="text1"/>
        </w:rPr>
      </w:pPr>
      <w:r w:rsidRPr="002D277B">
        <w:rPr>
          <w:rFonts w:ascii="Verdana" w:hAnsi="Verdana"/>
          <w:color w:val="000000" w:themeColor="text1"/>
        </w:rPr>
        <w:t xml:space="preserve">These </w:t>
      </w:r>
      <w:r w:rsidR="00C959F5" w:rsidRPr="002D277B">
        <w:rPr>
          <w:rFonts w:ascii="Verdana" w:hAnsi="Verdana"/>
          <w:color w:val="000000" w:themeColor="text1"/>
        </w:rPr>
        <w:t>ref</w:t>
      </w:r>
      <w:r w:rsidRPr="002D277B">
        <w:rPr>
          <w:rFonts w:ascii="Verdana" w:hAnsi="Verdana"/>
          <w:color w:val="000000" w:themeColor="text1"/>
        </w:rPr>
        <w:t xml:space="preserve">orms of </w:t>
      </w:r>
      <w:r w:rsidR="00224C90" w:rsidRPr="002D277B">
        <w:rPr>
          <w:rFonts w:ascii="Verdana" w:hAnsi="Verdana"/>
          <w:color w:val="000000" w:themeColor="text1"/>
        </w:rPr>
        <w:t>Level 3</w:t>
      </w:r>
      <w:r w:rsidRPr="002D277B">
        <w:rPr>
          <w:rFonts w:ascii="Verdana" w:hAnsi="Verdana"/>
          <w:color w:val="000000" w:themeColor="text1"/>
        </w:rPr>
        <w:t xml:space="preserve"> mathematics will have significant impact on and benefit to </w:t>
      </w:r>
      <w:proofErr w:type="gramStart"/>
      <w:r w:rsidRPr="002D277B">
        <w:rPr>
          <w:rFonts w:ascii="Verdana" w:hAnsi="Verdana"/>
          <w:color w:val="000000" w:themeColor="text1"/>
        </w:rPr>
        <w:t>HE</w:t>
      </w:r>
      <w:proofErr w:type="gramEnd"/>
      <w:r w:rsidRPr="002D277B">
        <w:rPr>
          <w:rFonts w:ascii="Verdana" w:hAnsi="Verdana"/>
          <w:color w:val="000000" w:themeColor="text1"/>
        </w:rPr>
        <w:t>, pa</w:t>
      </w:r>
      <w:r w:rsidRPr="002D277B">
        <w:rPr>
          <w:rFonts w:ascii="Verdana" w:hAnsi="Verdana"/>
          <w:color w:val="000000" w:themeColor="text1"/>
        </w:rPr>
        <w:t>r</w:t>
      </w:r>
      <w:r w:rsidRPr="002D277B">
        <w:rPr>
          <w:rFonts w:ascii="Verdana" w:hAnsi="Verdana"/>
          <w:color w:val="000000" w:themeColor="text1"/>
        </w:rPr>
        <w:t xml:space="preserve">ticularly for </w:t>
      </w:r>
      <w:proofErr w:type="spellStart"/>
      <w:r w:rsidRPr="002D277B">
        <w:rPr>
          <w:rFonts w:ascii="Verdana" w:hAnsi="Verdana"/>
          <w:color w:val="000000" w:themeColor="text1"/>
        </w:rPr>
        <w:t>programmes</w:t>
      </w:r>
      <w:proofErr w:type="spellEnd"/>
      <w:r w:rsidRPr="002D277B">
        <w:rPr>
          <w:rFonts w:ascii="Verdana" w:hAnsi="Verdana"/>
          <w:color w:val="000000" w:themeColor="text1"/>
        </w:rPr>
        <w:t xml:space="preserve"> in mathematics </w:t>
      </w:r>
      <w:r w:rsidR="004B29FC" w:rsidRPr="002D277B">
        <w:rPr>
          <w:rFonts w:ascii="Verdana" w:hAnsi="Verdana"/>
          <w:color w:val="000000" w:themeColor="text1"/>
        </w:rPr>
        <w:t>a</w:t>
      </w:r>
      <w:r w:rsidRPr="002D277B">
        <w:rPr>
          <w:rFonts w:ascii="Verdana" w:hAnsi="Verdana"/>
          <w:color w:val="000000" w:themeColor="text1"/>
        </w:rPr>
        <w:t>nd statistics, as well as in STEM (Science, Tec</w:t>
      </w:r>
      <w:r w:rsidRPr="002D277B">
        <w:rPr>
          <w:rFonts w:ascii="Verdana" w:hAnsi="Verdana"/>
          <w:color w:val="000000" w:themeColor="text1"/>
        </w:rPr>
        <w:t>h</w:t>
      </w:r>
      <w:r w:rsidRPr="002D277B">
        <w:rPr>
          <w:rFonts w:ascii="Verdana" w:hAnsi="Verdana"/>
          <w:color w:val="000000" w:themeColor="text1"/>
        </w:rPr>
        <w:t>nology, Engineering, and Mathematics) subjects more generally, and of course other users of mathematics and statistics in business, health, and social sciences, and many more b</w:t>
      </w:r>
      <w:r w:rsidRPr="002D277B">
        <w:rPr>
          <w:rFonts w:ascii="Verdana" w:hAnsi="Verdana"/>
          <w:color w:val="000000" w:themeColor="text1"/>
        </w:rPr>
        <w:t>e</w:t>
      </w:r>
      <w:r w:rsidRPr="002D277B">
        <w:rPr>
          <w:rFonts w:ascii="Verdana" w:hAnsi="Verdana"/>
          <w:color w:val="000000" w:themeColor="text1"/>
        </w:rPr>
        <w:t>sides.</w:t>
      </w:r>
    </w:p>
    <w:p w:rsidR="00172B5F" w:rsidRPr="002D277B" w:rsidRDefault="001718E1" w:rsidP="001718E1">
      <w:pPr>
        <w:pStyle w:val="Body"/>
        <w:rPr>
          <w:rFonts w:ascii="Verdana" w:hAnsi="Verdana"/>
          <w:color w:val="000000" w:themeColor="text1"/>
        </w:rPr>
      </w:pPr>
      <w:r w:rsidRPr="002D277B">
        <w:rPr>
          <w:rFonts w:ascii="Verdana" w:hAnsi="Verdana"/>
          <w:color w:val="000000" w:themeColor="text1"/>
        </w:rPr>
        <w:t>It is the</w:t>
      </w:r>
      <w:r w:rsidR="00C959F5" w:rsidRPr="002D277B">
        <w:rPr>
          <w:rFonts w:ascii="Verdana" w:hAnsi="Verdana"/>
          <w:color w:val="000000" w:themeColor="text1"/>
        </w:rPr>
        <w:t>ref</w:t>
      </w:r>
      <w:r w:rsidRPr="002D277B">
        <w:rPr>
          <w:rFonts w:ascii="Verdana" w:hAnsi="Verdana"/>
          <w:color w:val="000000" w:themeColor="text1"/>
        </w:rPr>
        <w:t xml:space="preserve">ore essential that HE fully understands the nature and purpose of these </w:t>
      </w:r>
      <w:r w:rsidR="00C959F5" w:rsidRPr="002D277B">
        <w:rPr>
          <w:rFonts w:ascii="Verdana" w:hAnsi="Verdana"/>
          <w:color w:val="000000" w:themeColor="text1"/>
        </w:rPr>
        <w:t>ref</w:t>
      </w:r>
      <w:r w:rsidRPr="002D277B">
        <w:rPr>
          <w:rFonts w:ascii="Verdana" w:hAnsi="Verdana"/>
          <w:color w:val="000000" w:themeColor="text1"/>
        </w:rPr>
        <w:t xml:space="preserve">ormed and new </w:t>
      </w:r>
      <w:r w:rsidR="00224C90" w:rsidRPr="002D277B">
        <w:rPr>
          <w:rFonts w:ascii="Verdana" w:hAnsi="Verdana"/>
          <w:color w:val="000000" w:themeColor="text1"/>
        </w:rPr>
        <w:t>Level 3</w:t>
      </w:r>
      <w:r w:rsidRPr="002D277B">
        <w:rPr>
          <w:rFonts w:ascii="Verdana" w:hAnsi="Verdana"/>
          <w:color w:val="000000" w:themeColor="text1"/>
        </w:rPr>
        <w:t xml:space="preserve"> qualifications in order to take full advantage of the opportunities on offer, and to be able to a fulfill their role </w:t>
      </w:r>
      <w:r w:rsidR="004B29FC" w:rsidRPr="002D277B">
        <w:rPr>
          <w:rFonts w:ascii="Verdana" w:hAnsi="Verdana"/>
          <w:color w:val="000000" w:themeColor="text1"/>
        </w:rPr>
        <w:t>“</w:t>
      </w:r>
      <w:r w:rsidRPr="002D277B">
        <w:rPr>
          <w:rFonts w:ascii="Verdana" w:hAnsi="Verdana"/>
          <w:color w:val="000000" w:themeColor="text1"/>
        </w:rPr>
        <w:t xml:space="preserve">by better </w:t>
      </w:r>
      <w:proofErr w:type="spellStart"/>
      <w:r w:rsidRPr="002D277B">
        <w:rPr>
          <w:rFonts w:ascii="Verdana" w:hAnsi="Verdana"/>
          <w:color w:val="000000" w:themeColor="text1"/>
        </w:rPr>
        <w:t>signalling</w:t>
      </w:r>
      <w:proofErr w:type="spellEnd"/>
      <w:r w:rsidRPr="002D277B">
        <w:rPr>
          <w:rFonts w:ascii="Verdana" w:hAnsi="Verdana"/>
          <w:color w:val="000000" w:themeColor="text1"/>
        </w:rPr>
        <w:t xml:space="preserve"> and </w:t>
      </w:r>
      <w:proofErr w:type="spellStart"/>
      <w:r w:rsidRPr="002D277B">
        <w:rPr>
          <w:rFonts w:ascii="Verdana" w:hAnsi="Verdana"/>
          <w:color w:val="000000" w:themeColor="text1"/>
        </w:rPr>
        <w:t>recognising</w:t>
      </w:r>
      <w:proofErr w:type="spellEnd"/>
      <w:r w:rsidRPr="002D277B">
        <w:rPr>
          <w:rFonts w:ascii="Verdana" w:hAnsi="Verdana"/>
          <w:color w:val="000000" w:themeColor="text1"/>
        </w:rPr>
        <w:t xml:space="preserve"> the value of co</w:t>
      </w:r>
      <w:r w:rsidRPr="002D277B">
        <w:rPr>
          <w:rFonts w:ascii="Verdana" w:hAnsi="Verdana"/>
          <w:color w:val="000000" w:themeColor="text1"/>
        </w:rPr>
        <w:t>n</w:t>
      </w:r>
      <w:r w:rsidRPr="002D277B">
        <w:rPr>
          <w:rFonts w:ascii="Verdana" w:hAnsi="Verdana"/>
          <w:color w:val="000000" w:themeColor="text1"/>
        </w:rPr>
        <w:t>tinuing with mathematics post-16 as a qualification for entry to undergraduate courses with a significant quantitative element</w:t>
      </w:r>
      <w:r w:rsidR="004B29FC" w:rsidRPr="002D277B">
        <w:rPr>
          <w:rFonts w:ascii="Verdana" w:hAnsi="Verdana"/>
          <w:color w:val="000000" w:themeColor="text1"/>
        </w:rPr>
        <w:t>”</w:t>
      </w:r>
      <w:r w:rsidRPr="002D277B">
        <w:rPr>
          <w:rFonts w:ascii="Verdana" w:hAnsi="Verdana"/>
          <w:color w:val="000000" w:themeColor="text1"/>
        </w:rPr>
        <w:t xml:space="preserve"> as recommended in the Post 16 Review</w:t>
      </w:r>
      <w:r w:rsidR="004B29FC" w:rsidRPr="002D277B">
        <w:rPr>
          <w:rFonts w:ascii="Verdana" w:hAnsi="Verdana"/>
          <w:color w:val="000000" w:themeColor="text1"/>
        </w:rPr>
        <w:t xml:space="preserve"> (</w:t>
      </w:r>
      <w:r w:rsidR="000E380C" w:rsidRPr="002D277B">
        <w:rPr>
          <w:rFonts w:ascii="Verdana" w:hAnsi="Verdana"/>
          <w:color w:val="000000" w:themeColor="text1"/>
        </w:rPr>
        <w:t>Smith, 2017b</w:t>
      </w:r>
      <w:proofErr w:type="gramStart"/>
      <w:r w:rsidR="000E380C" w:rsidRPr="002D277B">
        <w:rPr>
          <w:rFonts w:ascii="Verdana" w:hAnsi="Verdana"/>
          <w:color w:val="000000" w:themeColor="text1"/>
        </w:rPr>
        <w:t>,c</w:t>
      </w:r>
      <w:proofErr w:type="gramEnd"/>
      <w:r w:rsidR="000E380C" w:rsidRPr="002D277B">
        <w:rPr>
          <w:rFonts w:ascii="Verdana" w:hAnsi="Verdana"/>
          <w:color w:val="000000" w:themeColor="text1"/>
        </w:rPr>
        <w:t>)</w:t>
      </w:r>
      <w:r w:rsidRPr="002D277B">
        <w:rPr>
          <w:rFonts w:ascii="Verdana" w:hAnsi="Verdana"/>
          <w:color w:val="000000" w:themeColor="text1"/>
        </w:rPr>
        <w:t>.</w:t>
      </w:r>
    </w:p>
    <w:p w:rsidR="00BE6DDA" w:rsidRPr="002D277B" w:rsidRDefault="00BE6DDA" w:rsidP="009E2163">
      <w:pPr>
        <w:pStyle w:val="Header1"/>
        <w:rPr>
          <w:rFonts w:ascii="Verdana" w:hAnsi="Verdana"/>
          <w:color w:val="000000" w:themeColor="text1"/>
        </w:rPr>
      </w:pPr>
    </w:p>
    <w:p w:rsidR="00BE6DDA" w:rsidRPr="002D277B" w:rsidRDefault="00BE6DDA" w:rsidP="00BE6DDA">
      <w:pPr>
        <w:pStyle w:val="Header1"/>
        <w:rPr>
          <w:rFonts w:ascii="Verdana" w:hAnsi="Verdana"/>
          <w:color w:val="000000" w:themeColor="text1"/>
        </w:rPr>
      </w:pPr>
      <w:r w:rsidRPr="002D277B">
        <w:rPr>
          <w:rFonts w:ascii="Verdana" w:hAnsi="Verdana"/>
          <w:color w:val="000000" w:themeColor="text1"/>
        </w:rPr>
        <w:t>3. AS and A levels in Mathematics and Further Mathematics</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In December 2014 the </w:t>
      </w:r>
      <w:proofErr w:type="spellStart"/>
      <w:r w:rsidRPr="002D277B">
        <w:rPr>
          <w:rFonts w:ascii="Verdana" w:hAnsi="Verdana"/>
          <w:color w:val="000000" w:themeColor="text1"/>
        </w:rPr>
        <w:t>DfE</w:t>
      </w:r>
      <w:proofErr w:type="spellEnd"/>
      <w:r w:rsidRPr="002D277B">
        <w:rPr>
          <w:rFonts w:ascii="Verdana" w:hAnsi="Verdana"/>
          <w:color w:val="000000" w:themeColor="text1"/>
        </w:rPr>
        <w:t xml:space="preserve"> published Subject Content in AS and A level Mathematics and Further Mathematics for first teaching in 2017</w:t>
      </w:r>
      <w:r w:rsidR="004B29FC" w:rsidRPr="002D277B">
        <w:rPr>
          <w:rFonts w:ascii="Verdana" w:hAnsi="Verdana"/>
          <w:color w:val="000000" w:themeColor="text1"/>
        </w:rPr>
        <w:t xml:space="preserve"> (</w:t>
      </w:r>
      <w:proofErr w:type="spellStart"/>
      <w:r w:rsidR="000E380C" w:rsidRPr="002D277B">
        <w:rPr>
          <w:rFonts w:ascii="Verdana" w:hAnsi="Verdana"/>
          <w:color w:val="000000" w:themeColor="text1"/>
        </w:rPr>
        <w:t>DfE</w:t>
      </w:r>
      <w:proofErr w:type="spellEnd"/>
      <w:r w:rsidR="000E380C" w:rsidRPr="002D277B">
        <w:rPr>
          <w:rFonts w:ascii="Verdana" w:hAnsi="Verdana"/>
          <w:color w:val="000000" w:themeColor="text1"/>
        </w:rPr>
        <w:t>, 2014a,b)</w:t>
      </w:r>
      <w:r w:rsidRPr="002D277B">
        <w:rPr>
          <w:rFonts w:ascii="Verdana" w:hAnsi="Verdana"/>
          <w:color w:val="000000" w:themeColor="text1"/>
        </w:rPr>
        <w:t>, accepting in full the reco</w:t>
      </w:r>
      <w:r w:rsidRPr="002D277B">
        <w:rPr>
          <w:rFonts w:ascii="Verdana" w:hAnsi="Verdana"/>
          <w:color w:val="000000" w:themeColor="text1"/>
        </w:rPr>
        <w:t>m</w:t>
      </w:r>
      <w:r w:rsidRPr="002D277B">
        <w:rPr>
          <w:rFonts w:ascii="Verdana" w:hAnsi="Verdana"/>
          <w:color w:val="000000" w:themeColor="text1"/>
        </w:rPr>
        <w:t>mendations of the A Level Content Advisory Board ALCAB (</w:t>
      </w:r>
      <w:r w:rsidR="00B27125" w:rsidRPr="002D277B">
        <w:rPr>
          <w:rFonts w:ascii="Verdana" w:hAnsi="Verdana"/>
          <w:color w:val="000000" w:themeColor="text1"/>
        </w:rPr>
        <w:t>ALCAB, 2014a,b,c)</w:t>
      </w:r>
      <w:r w:rsidRPr="002D277B">
        <w:rPr>
          <w:rFonts w:ascii="Verdana" w:hAnsi="Verdana"/>
          <w:color w:val="000000" w:themeColor="text1"/>
        </w:rPr>
        <w:t xml:space="preserve"> which was established “to review the content of A levels in Mathematics and Further Mathematics, and provide advice to the Government’s Department for Education (</w:t>
      </w:r>
      <w:proofErr w:type="spellStart"/>
      <w:r w:rsidRPr="002D277B">
        <w:rPr>
          <w:rFonts w:ascii="Verdana" w:hAnsi="Verdana"/>
          <w:color w:val="000000" w:themeColor="text1"/>
        </w:rPr>
        <w:t>DfE</w:t>
      </w:r>
      <w:proofErr w:type="spellEnd"/>
      <w:r w:rsidRPr="002D277B">
        <w:rPr>
          <w:rFonts w:ascii="Verdana" w:hAnsi="Verdana"/>
          <w:color w:val="000000" w:themeColor="text1"/>
        </w:rPr>
        <w:t>) and to the Office of Qualifications and Examinations Regulation (</w:t>
      </w:r>
      <w:proofErr w:type="spellStart"/>
      <w:r w:rsidRPr="002D277B">
        <w:rPr>
          <w:rFonts w:ascii="Verdana" w:hAnsi="Verdana"/>
          <w:color w:val="000000" w:themeColor="text1"/>
        </w:rPr>
        <w:t>Ofqual</w:t>
      </w:r>
      <w:proofErr w:type="spellEnd"/>
      <w:r w:rsidRPr="002D277B">
        <w:rPr>
          <w:rFonts w:ascii="Verdana" w:hAnsi="Verdana"/>
          <w:color w:val="000000" w:themeColor="text1"/>
        </w:rPr>
        <w:t>) on the content for preparation for the leading universities”</w:t>
      </w:r>
      <w:r w:rsidR="00D41774" w:rsidRPr="002D277B">
        <w:rPr>
          <w:rFonts w:ascii="Verdana" w:hAnsi="Verdana"/>
          <w:color w:val="000000" w:themeColor="text1"/>
        </w:rPr>
        <w:t xml:space="preserve"> (ALCAB, 2013)</w:t>
      </w:r>
      <w:r w:rsidRPr="002D277B">
        <w:rPr>
          <w:rFonts w:ascii="Verdana" w:hAnsi="Verdana"/>
          <w:color w:val="000000" w:themeColor="text1"/>
        </w:rPr>
        <w:t xml:space="preserve">. ALCAB’s primary aim was </w:t>
      </w:r>
      <w:r w:rsidR="004B29FC" w:rsidRPr="002D277B">
        <w:rPr>
          <w:rFonts w:ascii="Verdana" w:hAnsi="Verdana"/>
          <w:color w:val="000000" w:themeColor="text1"/>
        </w:rPr>
        <w:t>“</w:t>
      </w:r>
      <w:r w:rsidRPr="002D277B">
        <w:rPr>
          <w:rFonts w:ascii="Verdana" w:hAnsi="Verdana"/>
          <w:color w:val="000000" w:themeColor="text1"/>
        </w:rPr>
        <w:t>to provide modern A levels that:</w:t>
      </w:r>
      <w:r w:rsidR="004B29FC" w:rsidRPr="002D277B">
        <w:rPr>
          <w:rFonts w:ascii="Verdana" w:hAnsi="Verdana"/>
          <w:color w:val="000000" w:themeColor="text1"/>
        </w:rPr>
        <w:t xml:space="preserve"> </w:t>
      </w:r>
      <w:r w:rsidRPr="002D277B">
        <w:rPr>
          <w:rFonts w:ascii="Verdana" w:hAnsi="Verdana"/>
          <w:color w:val="000000" w:themeColor="text1"/>
        </w:rPr>
        <w:t>contain the necessary material;</w:t>
      </w:r>
      <w:r w:rsidR="004B29FC" w:rsidRPr="002D277B">
        <w:rPr>
          <w:rFonts w:ascii="Verdana" w:hAnsi="Verdana"/>
          <w:color w:val="000000" w:themeColor="text1"/>
        </w:rPr>
        <w:t xml:space="preserve"> </w:t>
      </w:r>
      <w:r w:rsidRPr="002D277B">
        <w:rPr>
          <w:rFonts w:ascii="Verdana" w:hAnsi="Verdana"/>
          <w:color w:val="000000" w:themeColor="text1"/>
        </w:rPr>
        <w:t>will be interesting to learn and teach</w:t>
      </w:r>
      <w:r w:rsidR="004B29FC" w:rsidRPr="002D277B">
        <w:rPr>
          <w:rFonts w:ascii="Verdana" w:hAnsi="Verdana"/>
          <w:color w:val="000000" w:themeColor="text1"/>
        </w:rPr>
        <w:t xml:space="preserve">; and </w:t>
      </w:r>
      <w:r w:rsidRPr="002D277B">
        <w:rPr>
          <w:rFonts w:ascii="Verdana" w:hAnsi="Verdana"/>
          <w:color w:val="000000" w:themeColor="text1"/>
        </w:rPr>
        <w:t>will serve HE and employment”</w:t>
      </w:r>
      <w:r w:rsidR="00C85409" w:rsidRPr="002D277B">
        <w:rPr>
          <w:rFonts w:ascii="Verdana" w:hAnsi="Verdana"/>
          <w:color w:val="000000" w:themeColor="text1"/>
        </w:rPr>
        <w:t xml:space="preserve"> (ALCAB, 2014a)</w:t>
      </w:r>
      <w:r w:rsidRPr="002D277B">
        <w:rPr>
          <w:rFonts w:ascii="Verdana" w:hAnsi="Verdana"/>
          <w:color w:val="000000" w:themeColor="text1"/>
        </w:rPr>
        <w:t>.</w:t>
      </w:r>
    </w:p>
    <w:p w:rsidR="00487A91"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That last part is crucial and acknowledges the very wide group of end-users of both AS and A level Mathematics and Further Mathematics. ALCAB argued that “Meeting the concerns of both groups of end-users is difficult to achieve within a single </w:t>
      </w:r>
      <w:proofErr w:type="gramStart"/>
      <w:r w:rsidRPr="002D277B">
        <w:rPr>
          <w:rFonts w:ascii="Verdana" w:hAnsi="Verdana"/>
          <w:color w:val="000000" w:themeColor="text1"/>
        </w:rPr>
        <w:t>A</w:t>
      </w:r>
      <w:proofErr w:type="gramEnd"/>
      <w:r w:rsidRPr="002D277B">
        <w:rPr>
          <w:rFonts w:ascii="Verdana" w:hAnsi="Verdana"/>
          <w:color w:val="000000" w:themeColor="text1"/>
        </w:rPr>
        <w:t xml:space="preserve"> level; some would argue that their needs are mutually incompatible. However, we believe that the existence of fu</w:t>
      </w:r>
      <w:r w:rsidRPr="002D277B">
        <w:rPr>
          <w:rFonts w:ascii="Verdana" w:hAnsi="Verdana"/>
          <w:color w:val="000000" w:themeColor="text1"/>
        </w:rPr>
        <w:t>r</w:t>
      </w:r>
      <w:r w:rsidRPr="002D277B">
        <w:rPr>
          <w:rFonts w:ascii="Verdana" w:hAnsi="Verdana"/>
          <w:color w:val="000000" w:themeColor="text1"/>
        </w:rPr>
        <w:t xml:space="preserve">ther mathematics qualifications makes it possible to design a provision that addresses </w:t>
      </w:r>
      <w:r w:rsidRPr="002D277B">
        <w:rPr>
          <w:rFonts w:ascii="Verdana" w:hAnsi="Verdana"/>
          <w:color w:val="000000" w:themeColor="text1"/>
        </w:rPr>
        <w:lastRenderedPageBreak/>
        <w:t>both.</w:t>
      </w:r>
      <w:r w:rsidR="005609CF" w:rsidRPr="002D277B">
        <w:rPr>
          <w:rFonts w:ascii="Verdana" w:hAnsi="Verdana"/>
          <w:color w:val="000000" w:themeColor="text1"/>
        </w:rPr>
        <w:t>”</w:t>
      </w:r>
      <w:r w:rsidRPr="002D277B">
        <w:rPr>
          <w:rFonts w:ascii="Verdana" w:hAnsi="Verdana"/>
          <w:color w:val="000000" w:themeColor="text1"/>
        </w:rPr>
        <w:t xml:space="preserve"> </w:t>
      </w:r>
      <w:proofErr w:type="gramStart"/>
      <w:r w:rsidR="00C85409" w:rsidRPr="002D277B">
        <w:rPr>
          <w:rFonts w:ascii="Verdana" w:hAnsi="Verdana"/>
          <w:color w:val="000000" w:themeColor="text1"/>
        </w:rPr>
        <w:t>(ALCAB, 2014a).</w:t>
      </w:r>
      <w:proofErr w:type="gramEnd"/>
      <w:r w:rsidR="00C85409" w:rsidRPr="002D277B">
        <w:rPr>
          <w:rFonts w:ascii="Verdana" w:hAnsi="Verdana"/>
          <w:color w:val="000000" w:themeColor="text1"/>
        </w:rPr>
        <w:t xml:space="preserve"> </w:t>
      </w:r>
      <w:r w:rsidRPr="002D277B">
        <w:rPr>
          <w:rFonts w:ascii="Verdana" w:hAnsi="Verdana"/>
          <w:color w:val="000000" w:themeColor="text1"/>
        </w:rPr>
        <w:t>ALCAB sought to develop A levels whose main aims are to:</w:t>
      </w:r>
      <w:r w:rsidR="004B29FC" w:rsidRPr="002D277B">
        <w:rPr>
          <w:rFonts w:ascii="Verdana" w:hAnsi="Verdana"/>
          <w:color w:val="000000" w:themeColor="text1"/>
        </w:rPr>
        <w:t xml:space="preserve"> </w:t>
      </w:r>
      <w:r w:rsidRPr="002D277B">
        <w:rPr>
          <w:rFonts w:ascii="Verdana" w:hAnsi="Verdana"/>
          <w:color w:val="000000" w:themeColor="text1"/>
        </w:rPr>
        <w:t>“build from GCSE;</w:t>
      </w:r>
      <w:r w:rsidR="004B29FC" w:rsidRPr="002D277B">
        <w:rPr>
          <w:rFonts w:ascii="Verdana" w:hAnsi="Verdana"/>
          <w:color w:val="000000" w:themeColor="text1"/>
        </w:rPr>
        <w:t xml:space="preserve"> </w:t>
      </w:r>
      <w:r w:rsidRPr="002D277B">
        <w:rPr>
          <w:rFonts w:ascii="Verdana" w:hAnsi="Verdana"/>
          <w:color w:val="000000" w:themeColor="text1"/>
        </w:rPr>
        <w:t>introduce calculus and its applications;</w:t>
      </w:r>
      <w:r w:rsidR="004B29FC" w:rsidRPr="002D277B">
        <w:rPr>
          <w:rFonts w:ascii="Verdana" w:hAnsi="Verdana"/>
          <w:color w:val="000000" w:themeColor="text1"/>
        </w:rPr>
        <w:t xml:space="preserve"> </w:t>
      </w:r>
      <w:proofErr w:type="spellStart"/>
      <w:r w:rsidRPr="002D277B">
        <w:rPr>
          <w:rFonts w:ascii="Verdana" w:hAnsi="Verdana"/>
          <w:color w:val="000000" w:themeColor="text1"/>
        </w:rPr>
        <w:t>emphasise</w:t>
      </w:r>
      <w:proofErr w:type="spellEnd"/>
      <w:r w:rsidRPr="002D277B">
        <w:rPr>
          <w:rFonts w:ascii="Verdana" w:hAnsi="Verdana"/>
          <w:color w:val="000000" w:themeColor="text1"/>
        </w:rPr>
        <w:t xml:space="preserve"> how mathematical ideas are interconnected;</w:t>
      </w:r>
      <w:r w:rsidR="004B29FC" w:rsidRPr="002D277B">
        <w:rPr>
          <w:rFonts w:ascii="Verdana" w:hAnsi="Verdana"/>
          <w:color w:val="000000" w:themeColor="text1"/>
        </w:rPr>
        <w:t xml:space="preserve"> </w:t>
      </w:r>
      <w:r w:rsidRPr="002D277B">
        <w:rPr>
          <w:rFonts w:ascii="Verdana" w:hAnsi="Verdana"/>
          <w:color w:val="000000" w:themeColor="text1"/>
        </w:rPr>
        <w:t>show how mathematics can be applied to model situations mathematically;</w:t>
      </w:r>
      <w:r w:rsidR="004B29FC" w:rsidRPr="002D277B">
        <w:rPr>
          <w:rFonts w:ascii="Verdana" w:hAnsi="Verdana"/>
          <w:color w:val="000000" w:themeColor="text1"/>
        </w:rPr>
        <w:t xml:space="preserve"> </w:t>
      </w:r>
      <w:r w:rsidR="00487A91" w:rsidRPr="002D277B">
        <w:rPr>
          <w:rFonts w:ascii="Verdana" w:hAnsi="Verdana"/>
          <w:color w:val="000000" w:themeColor="text1"/>
        </w:rPr>
        <w:t>m</w:t>
      </w:r>
      <w:r w:rsidRPr="002D277B">
        <w:rPr>
          <w:rFonts w:ascii="Verdana" w:hAnsi="Verdana"/>
          <w:color w:val="000000" w:themeColor="text1"/>
        </w:rPr>
        <w:t>ake sense of data; understand the physical world;</w:t>
      </w:r>
      <w:r w:rsidR="004B29FC" w:rsidRPr="002D277B">
        <w:rPr>
          <w:rFonts w:ascii="Verdana" w:hAnsi="Verdana"/>
          <w:color w:val="000000" w:themeColor="text1"/>
        </w:rPr>
        <w:t xml:space="preserve"> </w:t>
      </w:r>
      <w:r w:rsidRPr="002D277B">
        <w:rPr>
          <w:rFonts w:ascii="Verdana" w:hAnsi="Verdana"/>
          <w:color w:val="000000" w:themeColor="text1"/>
        </w:rPr>
        <w:t>solve problems in a variety of contexts;</w:t>
      </w:r>
      <w:r w:rsidR="004B29FC" w:rsidRPr="002D277B">
        <w:rPr>
          <w:rFonts w:ascii="Verdana" w:hAnsi="Verdana"/>
          <w:color w:val="000000" w:themeColor="text1"/>
        </w:rPr>
        <w:t xml:space="preserve"> </w:t>
      </w:r>
      <w:r w:rsidRPr="002D277B">
        <w:rPr>
          <w:rFonts w:ascii="Verdana" w:hAnsi="Verdana"/>
          <w:color w:val="000000" w:themeColor="text1"/>
        </w:rPr>
        <w:t>and, above all, prepare students for further study and employment in a wide range of disc</w:t>
      </w:r>
      <w:r w:rsidRPr="002D277B">
        <w:rPr>
          <w:rFonts w:ascii="Verdana" w:hAnsi="Verdana"/>
          <w:color w:val="000000" w:themeColor="text1"/>
        </w:rPr>
        <w:t>i</w:t>
      </w:r>
      <w:r w:rsidRPr="002D277B">
        <w:rPr>
          <w:rFonts w:ascii="Verdana" w:hAnsi="Verdana"/>
          <w:color w:val="000000" w:themeColor="text1"/>
        </w:rPr>
        <w:t>plines.</w:t>
      </w:r>
      <w:r w:rsidR="00487A91" w:rsidRPr="002D277B">
        <w:rPr>
          <w:rFonts w:ascii="Verdana" w:hAnsi="Verdana"/>
          <w:color w:val="000000" w:themeColor="text1"/>
        </w:rPr>
        <w:t>”</w:t>
      </w:r>
      <w:r w:rsidR="00C85409" w:rsidRPr="002D277B">
        <w:rPr>
          <w:rFonts w:ascii="Verdana" w:hAnsi="Verdana"/>
          <w:color w:val="000000" w:themeColor="text1"/>
        </w:rPr>
        <w:t xml:space="preserve"> </w:t>
      </w:r>
      <w:proofErr w:type="gramStart"/>
      <w:r w:rsidR="00C85409" w:rsidRPr="002D277B">
        <w:rPr>
          <w:rFonts w:ascii="Verdana" w:hAnsi="Verdana"/>
          <w:color w:val="000000" w:themeColor="text1"/>
        </w:rPr>
        <w:t>(</w:t>
      </w:r>
      <w:proofErr w:type="spellStart"/>
      <w:r w:rsidR="00C85409" w:rsidRPr="002D277B">
        <w:rPr>
          <w:rFonts w:ascii="Verdana" w:hAnsi="Verdana"/>
          <w:color w:val="000000" w:themeColor="text1"/>
        </w:rPr>
        <w:t>DfE</w:t>
      </w:r>
      <w:proofErr w:type="spellEnd"/>
      <w:r w:rsidR="00C85409" w:rsidRPr="002D277B">
        <w:rPr>
          <w:rFonts w:ascii="Verdana" w:hAnsi="Verdana"/>
          <w:color w:val="000000" w:themeColor="text1"/>
        </w:rPr>
        <w:t>, 2014a).</w:t>
      </w:r>
      <w:proofErr w:type="gramEnd"/>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To achieve these aims ALCAB recommended that the content of the single mathematics </w:t>
      </w:r>
      <w:proofErr w:type="gramStart"/>
      <w:r w:rsidRPr="002D277B">
        <w:rPr>
          <w:rFonts w:ascii="Verdana" w:hAnsi="Verdana"/>
          <w:color w:val="000000" w:themeColor="text1"/>
        </w:rPr>
        <w:t>A</w:t>
      </w:r>
      <w:proofErr w:type="gramEnd"/>
      <w:r w:rsidR="005609CF" w:rsidRPr="002D277B">
        <w:rPr>
          <w:rFonts w:ascii="Verdana" w:hAnsi="Verdana"/>
          <w:color w:val="000000" w:themeColor="text1"/>
        </w:rPr>
        <w:t xml:space="preserve"> </w:t>
      </w:r>
      <w:r w:rsidRPr="002D277B">
        <w:rPr>
          <w:rFonts w:ascii="Verdana" w:hAnsi="Verdana"/>
          <w:color w:val="000000" w:themeColor="text1"/>
        </w:rPr>
        <w:t>level be fully prescribed</w:t>
      </w:r>
      <w:r w:rsidR="004B29FC" w:rsidRPr="002D277B">
        <w:rPr>
          <w:rFonts w:ascii="Verdana" w:hAnsi="Verdana"/>
          <w:color w:val="000000" w:themeColor="text1"/>
        </w:rPr>
        <w:t xml:space="preserve"> (</w:t>
      </w:r>
      <w:r w:rsidR="00C85409" w:rsidRPr="002D277B">
        <w:rPr>
          <w:rFonts w:ascii="Verdana" w:hAnsi="Verdana"/>
          <w:color w:val="000000" w:themeColor="text1"/>
        </w:rPr>
        <w:t>ALCAB, 2014a</w:t>
      </w:r>
      <w:r w:rsidR="004B29FC" w:rsidRPr="002D277B">
        <w:rPr>
          <w:rFonts w:ascii="Verdana" w:hAnsi="Verdana"/>
          <w:color w:val="000000" w:themeColor="text1"/>
        </w:rPr>
        <w:t>)</w:t>
      </w:r>
      <w:r w:rsidRPr="002D277B">
        <w:rPr>
          <w:rFonts w:ascii="Verdana" w:hAnsi="Verdana"/>
          <w:color w:val="000000" w:themeColor="text1"/>
        </w:rPr>
        <w:t xml:space="preserve">. This would ensure all students had covered the same content, from which they could build upon with some degree or reliability in </w:t>
      </w:r>
      <w:proofErr w:type="gramStart"/>
      <w:r w:rsidRPr="002D277B">
        <w:rPr>
          <w:rFonts w:ascii="Verdana" w:hAnsi="Verdana"/>
          <w:color w:val="000000" w:themeColor="text1"/>
        </w:rPr>
        <w:t>HE</w:t>
      </w:r>
      <w:proofErr w:type="gramEnd"/>
      <w:r w:rsidRPr="002D277B">
        <w:rPr>
          <w:rFonts w:ascii="Verdana" w:hAnsi="Verdana"/>
          <w:color w:val="000000" w:themeColor="text1"/>
        </w:rPr>
        <w:t xml:space="preserve"> or employment. It also allowed two of the fundamental applications of mathematics, statistics and mechanics, to be introduced. It </w:t>
      </w:r>
      <w:r w:rsidR="005609CF" w:rsidRPr="002D277B">
        <w:rPr>
          <w:rFonts w:ascii="Verdana" w:hAnsi="Verdana"/>
          <w:color w:val="000000" w:themeColor="text1"/>
        </w:rPr>
        <w:t>was</w:t>
      </w:r>
      <w:r w:rsidRPr="002D277B">
        <w:rPr>
          <w:rFonts w:ascii="Verdana" w:hAnsi="Verdana"/>
          <w:color w:val="000000" w:themeColor="text1"/>
        </w:rPr>
        <w:t xml:space="preserve"> also highly desirable to go into considerable detail with the recommended content, which is lacking in the current content.</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In terms of the subject content, the major change from existing AS and A </w:t>
      </w:r>
      <w:proofErr w:type="gramStart"/>
      <w:r w:rsidRPr="002D277B">
        <w:rPr>
          <w:rFonts w:ascii="Verdana" w:hAnsi="Verdana"/>
          <w:color w:val="000000" w:themeColor="text1"/>
        </w:rPr>
        <w:t>levels,</w:t>
      </w:r>
      <w:proofErr w:type="gramEnd"/>
      <w:r w:rsidRPr="002D277B">
        <w:rPr>
          <w:rFonts w:ascii="Verdana" w:hAnsi="Verdana"/>
          <w:color w:val="000000" w:themeColor="text1"/>
        </w:rPr>
        <w:t xml:space="preserve"> is in stati</w:t>
      </w:r>
      <w:r w:rsidRPr="002D277B">
        <w:rPr>
          <w:rFonts w:ascii="Verdana" w:hAnsi="Verdana"/>
          <w:color w:val="000000" w:themeColor="text1"/>
        </w:rPr>
        <w:t>s</w:t>
      </w:r>
      <w:r w:rsidRPr="002D277B">
        <w:rPr>
          <w:rFonts w:ascii="Verdana" w:hAnsi="Verdana"/>
          <w:color w:val="000000" w:themeColor="text1"/>
        </w:rPr>
        <w:t>tics. The recommendation is for greater use of real, large data sets, and that this should permeate the teaching, learning and assessment, with more emphasis than currently upon understanding, interpretation of data and making inferences from data. This shift of emph</w:t>
      </w:r>
      <w:r w:rsidRPr="002D277B">
        <w:rPr>
          <w:rFonts w:ascii="Verdana" w:hAnsi="Verdana"/>
          <w:color w:val="000000" w:themeColor="text1"/>
        </w:rPr>
        <w:t>a</w:t>
      </w:r>
      <w:r w:rsidRPr="002D277B">
        <w:rPr>
          <w:rFonts w:ascii="Verdana" w:hAnsi="Verdana"/>
          <w:color w:val="000000" w:themeColor="text1"/>
        </w:rPr>
        <w:t>sis should be of benefit to many end-users.</w:t>
      </w:r>
    </w:p>
    <w:p w:rsidR="00487A91" w:rsidRPr="002D277B" w:rsidRDefault="00DD59A2" w:rsidP="00DD59A2">
      <w:pPr>
        <w:pStyle w:val="Body"/>
        <w:rPr>
          <w:rFonts w:ascii="Verdana" w:hAnsi="Verdana"/>
          <w:color w:val="000000" w:themeColor="text1"/>
        </w:rPr>
      </w:pPr>
      <w:r w:rsidRPr="002D277B">
        <w:rPr>
          <w:rFonts w:ascii="Verdana" w:hAnsi="Verdana"/>
          <w:color w:val="000000" w:themeColor="text1"/>
        </w:rPr>
        <w:t>Beyond the detailed subject content, ALCAB wished to establish an ethos to the new A le</w:t>
      </w:r>
      <w:r w:rsidRPr="002D277B">
        <w:rPr>
          <w:rFonts w:ascii="Verdana" w:hAnsi="Verdana"/>
          <w:color w:val="000000" w:themeColor="text1"/>
        </w:rPr>
        <w:t>v</w:t>
      </w:r>
      <w:r w:rsidRPr="002D277B">
        <w:rPr>
          <w:rFonts w:ascii="Verdana" w:hAnsi="Verdana"/>
          <w:color w:val="000000" w:themeColor="text1"/>
        </w:rPr>
        <w:t>els, and these are exemplified in three ‘Overarching Themes’ (OTs) that encapsulate the knowledge and skills that students should be required to demonstrate:</w:t>
      </w:r>
    </w:p>
    <w:p w:rsidR="004B29FC" w:rsidRPr="002D277B" w:rsidRDefault="00DD59A2" w:rsidP="004B29FC">
      <w:pPr>
        <w:pStyle w:val="Body"/>
        <w:ind w:left="357"/>
        <w:rPr>
          <w:rFonts w:ascii="Verdana" w:hAnsi="Verdana"/>
          <w:color w:val="000000" w:themeColor="text1"/>
        </w:rPr>
      </w:pPr>
      <w:r w:rsidRPr="002D277B">
        <w:rPr>
          <w:rFonts w:ascii="Verdana" w:hAnsi="Verdana"/>
          <w:color w:val="000000" w:themeColor="text1"/>
        </w:rPr>
        <w:t>OT1 Mathematical argument, language and proof;</w:t>
      </w:r>
    </w:p>
    <w:p w:rsidR="004B29FC" w:rsidRPr="002D277B" w:rsidRDefault="00DD59A2" w:rsidP="004B29FC">
      <w:pPr>
        <w:pStyle w:val="Body"/>
        <w:ind w:left="357"/>
        <w:rPr>
          <w:rFonts w:ascii="Verdana" w:hAnsi="Verdana"/>
          <w:color w:val="000000" w:themeColor="text1"/>
        </w:rPr>
      </w:pPr>
      <w:r w:rsidRPr="002D277B">
        <w:rPr>
          <w:rFonts w:ascii="Verdana" w:hAnsi="Verdana"/>
          <w:color w:val="000000" w:themeColor="text1"/>
        </w:rPr>
        <w:t>OT2 Mathematical problem solving;</w:t>
      </w:r>
    </w:p>
    <w:p w:rsidR="00487A91" w:rsidRPr="002D277B" w:rsidRDefault="00DD59A2" w:rsidP="004B29FC">
      <w:pPr>
        <w:pStyle w:val="Body"/>
        <w:ind w:left="357"/>
        <w:rPr>
          <w:rFonts w:ascii="Verdana" w:hAnsi="Verdana"/>
          <w:color w:val="000000" w:themeColor="text1"/>
        </w:rPr>
      </w:pPr>
      <w:r w:rsidRPr="002D277B">
        <w:rPr>
          <w:rFonts w:ascii="Verdana" w:hAnsi="Verdana"/>
          <w:color w:val="000000" w:themeColor="text1"/>
        </w:rPr>
        <w:t>OT3 Mathematical modelling;</w:t>
      </w:r>
    </w:p>
    <w:p w:rsidR="00DD59A2" w:rsidRPr="002D277B" w:rsidRDefault="00DD59A2" w:rsidP="00DD59A2">
      <w:pPr>
        <w:pStyle w:val="Body"/>
        <w:rPr>
          <w:rFonts w:ascii="Verdana" w:hAnsi="Verdana"/>
          <w:color w:val="000000" w:themeColor="text1"/>
        </w:rPr>
      </w:pPr>
      <w:proofErr w:type="gramStart"/>
      <w:r w:rsidRPr="002D277B">
        <w:rPr>
          <w:rFonts w:ascii="Verdana" w:hAnsi="Verdana"/>
          <w:color w:val="000000" w:themeColor="text1"/>
        </w:rPr>
        <w:t>and</w:t>
      </w:r>
      <w:proofErr w:type="gramEnd"/>
      <w:r w:rsidRPr="002D277B">
        <w:rPr>
          <w:rFonts w:ascii="Verdana" w:hAnsi="Verdana"/>
          <w:color w:val="000000" w:themeColor="text1"/>
        </w:rPr>
        <w:t xml:space="preserve"> that these must be applied, along with associated mathematical thinking and unde</w:t>
      </w:r>
      <w:r w:rsidRPr="002D277B">
        <w:rPr>
          <w:rFonts w:ascii="Verdana" w:hAnsi="Verdana"/>
          <w:color w:val="000000" w:themeColor="text1"/>
        </w:rPr>
        <w:t>r</w:t>
      </w:r>
      <w:r w:rsidRPr="002D277B">
        <w:rPr>
          <w:rFonts w:ascii="Verdana" w:hAnsi="Verdana"/>
          <w:color w:val="000000" w:themeColor="text1"/>
        </w:rPr>
        <w:t>standing, across the whole of the detailed content</w:t>
      </w:r>
      <w:r w:rsidR="00C85409" w:rsidRPr="002D277B">
        <w:rPr>
          <w:rFonts w:ascii="Verdana" w:hAnsi="Verdana"/>
          <w:color w:val="000000" w:themeColor="text1"/>
        </w:rPr>
        <w:t xml:space="preserve"> (</w:t>
      </w:r>
      <w:proofErr w:type="spellStart"/>
      <w:r w:rsidR="00C85409" w:rsidRPr="002D277B">
        <w:rPr>
          <w:rFonts w:ascii="Verdana" w:hAnsi="Verdana"/>
          <w:color w:val="000000" w:themeColor="text1"/>
        </w:rPr>
        <w:t>DfE</w:t>
      </w:r>
      <w:proofErr w:type="spellEnd"/>
      <w:r w:rsidR="00C85409" w:rsidRPr="002D277B">
        <w:rPr>
          <w:rFonts w:ascii="Verdana" w:hAnsi="Verdana"/>
          <w:color w:val="000000" w:themeColor="text1"/>
        </w:rPr>
        <w:t>, 2014a,b).</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It is important for undergraduate </w:t>
      </w:r>
      <w:proofErr w:type="spellStart"/>
      <w:r w:rsidRPr="002D277B">
        <w:rPr>
          <w:rFonts w:ascii="Verdana" w:hAnsi="Verdana"/>
          <w:color w:val="000000" w:themeColor="text1"/>
        </w:rPr>
        <w:t>programmes</w:t>
      </w:r>
      <w:proofErr w:type="spellEnd"/>
      <w:r w:rsidRPr="002D277B">
        <w:rPr>
          <w:rFonts w:ascii="Verdana" w:hAnsi="Verdana"/>
          <w:color w:val="000000" w:themeColor="text1"/>
        </w:rPr>
        <w:t xml:space="preserve"> in mathematics, but also for the wider group of end-users in </w:t>
      </w:r>
      <w:proofErr w:type="gramStart"/>
      <w:r w:rsidRPr="002D277B">
        <w:rPr>
          <w:rFonts w:ascii="Verdana" w:hAnsi="Verdana"/>
          <w:color w:val="000000" w:themeColor="text1"/>
        </w:rPr>
        <w:t>HE</w:t>
      </w:r>
      <w:proofErr w:type="gramEnd"/>
      <w:r w:rsidRPr="002D277B">
        <w:rPr>
          <w:rFonts w:ascii="Verdana" w:hAnsi="Verdana"/>
          <w:color w:val="000000" w:themeColor="text1"/>
        </w:rPr>
        <w:t xml:space="preserve">, that mathematics is not just seen as a collection of techniques to be mastered. The OTs should permeate the teaching of the subject content, so that </w:t>
      </w:r>
      <w:r w:rsidR="005609CF" w:rsidRPr="002D277B">
        <w:rPr>
          <w:rFonts w:ascii="Verdana" w:hAnsi="Verdana"/>
          <w:color w:val="000000" w:themeColor="text1"/>
        </w:rPr>
        <w:t>‘</w:t>
      </w:r>
      <w:r w:rsidRPr="002D277B">
        <w:rPr>
          <w:rFonts w:ascii="Verdana" w:hAnsi="Verdana"/>
          <w:color w:val="000000" w:themeColor="text1"/>
        </w:rPr>
        <w:t>the whole is more than the sum of its parts</w:t>
      </w:r>
      <w:r w:rsidR="005609CF" w:rsidRPr="002D277B">
        <w:rPr>
          <w:rFonts w:ascii="Verdana" w:hAnsi="Verdana"/>
          <w:color w:val="000000" w:themeColor="text1"/>
        </w:rPr>
        <w:t>’</w:t>
      </w:r>
      <w:r w:rsidRPr="002D277B">
        <w:rPr>
          <w:rFonts w:ascii="Verdana" w:hAnsi="Verdana"/>
          <w:color w:val="000000" w:themeColor="text1"/>
        </w:rPr>
        <w:t>.</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Subsequently the various Awarding </w:t>
      </w:r>
      <w:proofErr w:type="spellStart"/>
      <w:r w:rsidRPr="002D277B">
        <w:rPr>
          <w:rFonts w:ascii="Verdana" w:hAnsi="Verdana"/>
          <w:color w:val="000000" w:themeColor="text1"/>
        </w:rPr>
        <w:t>Organisations</w:t>
      </w:r>
      <w:proofErr w:type="spellEnd"/>
      <w:r w:rsidRPr="002D277B">
        <w:rPr>
          <w:rFonts w:ascii="Verdana" w:hAnsi="Verdana"/>
          <w:color w:val="000000" w:themeColor="text1"/>
        </w:rPr>
        <w:t xml:space="preserve"> have developed new </w:t>
      </w:r>
      <w:r w:rsidR="00C510CE" w:rsidRPr="002D277B">
        <w:rPr>
          <w:rFonts w:ascii="Verdana" w:hAnsi="Verdana"/>
          <w:color w:val="000000" w:themeColor="text1"/>
        </w:rPr>
        <w:t>specifications, with associated Sample Assessment Materials (</w:t>
      </w:r>
      <w:r w:rsidR="00FB317F" w:rsidRPr="002D277B">
        <w:rPr>
          <w:rFonts w:ascii="Verdana" w:hAnsi="Verdana"/>
          <w:color w:val="000000" w:themeColor="text1"/>
        </w:rPr>
        <w:t>AQA, 2017), (OCR, 2017a</w:t>
      </w:r>
      <w:proofErr w:type="gramStart"/>
      <w:r w:rsidR="00FB317F" w:rsidRPr="002D277B">
        <w:rPr>
          <w:rFonts w:ascii="Verdana" w:hAnsi="Verdana"/>
          <w:color w:val="000000" w:themeColor="text1"/>
        </w:rPr>
        <w:t>,b</w:t>
      </w:r>
      <w:proofErr w:type="gramEnd"/>
      <w:r w:rsidR="00FB317F" w:rsidRPr="002D277B">
        <w:rPr>
          <w:rFonts w:ascii="Verdana" w:hAnsi="Verdana"/>
          <w:color w:val="000000" w:themeColor="text1"/>
        </w:rPr>
        <w:t>), (Pearson, 2017).</w:t>
      </w:r>
      <w:r w:rsidR="00C510CE" w:rsidRPr="002D277B">
        <w:rPr>
          <w:rFonts w:ascii="Verdana" w:hAnsi="Verdana"/>
          <w:color w:val="000000" w:themeColor="text1"/>
        </w:rPr>
        <w:t xml:space="preserve"> These </w:t>
      </w:r>
      <w:r w:rsidRPr="002D277B">
        <w:rPr>
          <w:rFonts w:ascii="Verdana" w:hAnsi="Verdana"/>
          <w:color w:val="000000" w:themeColor="text1"/>
        </w:rPr>
        <w:t xml:space="preserve">qualifications are regulated by </w:t>
      </w:r>
      <w:proofErr w:type="spellStart"/>
      <w:r w:rsidRPr="002D277B">
        <w:rPr>
          <w:rFonts w:ascii="Verdana" w:hAnsi="Verdana"/>
          <w:color w:val="000000" w:themeColor="text1"/>
        </w:rPr>
        <w:t>Ofqual</w:t>
      </w:r>
      <w:proofErr w:type="spellEnd"/>
      <w:r w:rsidRPr="002D277B">
        <w:rPr>
          <w:rFonts w:ascii="Verdana" w:hAnsi="Verdana"/>
          <w:color w:val="000000" w:themeColor="text1"/>
        </w:rPr>
        <w:t xml:space="preserve">, and given the importance of assessment to these </w:t>
      </w:r>
      <w:r w:rsidR="00C959F5" w:rsidRPr="002D277B">
        <w:rPr>
          <w:rFonts w:ascii="Verdana" w:hAnsi="Verdana"/>
          <w:color w:val="000000" w:themeColor="text1"/>
        </w:rPr>
        <w:t>ref</w:t>
      </w:r>
      <w:r w:rsidRPr="002D277B">
        <w:rPr>
          <w:rFonts w:ascii="Verdana" w:hAnsi="Verdana"/>
          <w:color w:val="000000" w:themeColor="text1"/>
        </w:rPr>
        <w:t>orms, the conditions and requirements that these must satisfy in order to be a</w:t>
      </w:r>
      <w:r w:rsidRPr="002D277B">
        <w:rPr>
          <w:rFonts w:ascii="Verdana" w:hAnsi="Verdana"/>
          <w:color w:val="000000" w:themeColor="text1"/>
        </w:rPr>
        <w:t>c</w:t>
      </w:r>
      <w:r w:rsidRPr="002D277B">
        <w:rPr>
          <w:rFonts w:ascii="Verdana" w:hAnsi="Verdana"/>
          <w:color w:val="000000" w:themeColor="text1"/>
        </w:rPr>
        <w:t xml:space="preserve">credited are critical. These regulations require assessments for </w:t>
      </w:r>
      <w:proofErr w:type="gramStart"/>
      <w:r w:rsidRPr="002D277B">
        <w:rPr>
          <w:rFonts w:ascii="Verdana" w:hAnsi="Verdana"/>
          <w:color w:val="000000" w:themeColor="text1"/>
        </w:rPr>
        <w:t>A</w:t>
      </w:r>
      <w:proofErr w:type="gramEnd"/>
      <w:r w:rsidRPr="002D277B">
        <w:rPr>
          <w:rFonts w:ascii="Verdana" w:hAnsi="Verdana"/>
          <w:color w:val="000000" w:themeColor="text1"/>
        </w:rPr>
        <w:t xml:space="preserve"> level Mathematics to be meet the following weightings within the named Assessment Objectives:</w:t>
      </w:r>
    </w:p>
    <w:p w:rsidR="004B29FC" w:rsidRPr="002D277B" w:rsidRDefault="00DD59A2" w:rsidP="004B29FC">
      <w:pPr>
        <w:pStyle w:val="Body"/>
        <w:ind w:left="357"/>
        <w:rPr>
          <w:rFonts w:ascii="Verdana" w:hAnsi="Verdana"/>
          <w:color w:val="000000" w:themeColor="text1"/>
        </w:rPr>
      </w:pPr>
      <w:r w:rsidRPr="002D277B">
        <w:rPr>
          <w:rFonts w:ascii="Verdana" w:hAnsi="Verdana"/>
          <w:color w:val="000000" w:themeColor="text1"/>
        </w:rPr>
        <w:t>AO1 Use and apply standard techniques (50%);</w:t>
      </w:r>
    </w:p>
    <w:p w:rsidR="004B29FC" w:rsidRPr="002D277B" w:rsidRDefault="00DD59A2" w:rsidP="004B29FC">
      <w:pPr>
        <w:pStyle w:val="Body"/>
        <w:ind w:left="357"/>
        <w:rPr>
          <w:rFonts w:ascii="Verdana" w:hAnsi="Verdana"/>
          <w:color w:val="000000" w:themeColor="text1"/>
        </w:rPr>
      </w:pPr>
      <w:r w:rsidRPr="002D277B">
        <w:rPr>
          <w:rFonts w:ascii="Verdana" w:hAnsi="Verdana"/>
          <w:color w:val="000000" w:themeColor="text1"/>
        </w:rPr>
        <w:t>AO2 Reason, interpret and communicate mathematically (25%);</w:t>
      </w:r>
    </w:p>
    <w:p w:rsidR="00DD59A2" w:rsidRPr="002D277B" w:rsidRDefault="00DD59A2" w:rsidP="004B29FC">
      <w:pPr>
        <w:pStyle w:val="Body"/>
        <w:ind w:left="357"/>
        <w:rPr>
          <w:rFonts w:ascii="Verdana" w:hAnsi="Verdana"/>
          <w:color w:val="000000" w:themeColor="text1"/>
        </w:rPr>
      </w:pPr>
      <w:r w:rsidRPr="002D277B">
        <w:rPr>
          <w:rFonts w:ascii="Verdana" w:hAnsi="Verdana"/>
          <w:color w:val="000000" w:themeColor="text1"/>
        </w:rPr>
        <w:t>AO3 Solve problems within mathematics and in other contexts (25%);</w:t>
      </w:r>
    </w:p>
    <w:p w:rsidR="00DD59A2" w:rsidRPr="002D277B" w:rsidRDefault="00DD59A2" w:rsidP="00DD59A2">
      <w:pPr>
        <w:pStyle w:val="Body"/>
        <w:rPr>
          <w:rFonts w:ascii="Verdana" w:hAnsi="Verdana"/>
          <w:color w:val="000000" w:themeColor="text1"/>
        </w:rPr>
      </w:pPr>
      <w:proofErr w:type="gramStart"/>
      <w:r w:rsidRPr="002D277B">
        <w:rPr>
          <w:rFonts w:ascii="Verdana" w:hAnsi="Verdana"/>
          <w:color w:val="000000" w:themeColor="text1"/>
        </w:rPr>
        <w:t>with</w:t>
      </w:r>
      <w:proofErr w:type="gramEnd"/>
      <w:r w:rsidRPr="002D277B">
        <w:rPr>
          <w:rFonts w:ascii="Verdana" w:hAnsi="Verdana"/>
          <w:color w:val="000000" w:themeColor="text1"/>
        </w:rPr>
        <w:t xml:space="preserve"> additional exemplification </w:t>
      </w:r>
      <w:r w:rsidR="005609CF" w:rsidRPr="002D277B">
        <w:rPr>
          <w:rFonts w:ascii="Verdana" w:hAnsi="Verdana"/>
          <w:color w:val="000000" w:themeColor="text1"/>
        </w:rPr>
        <w:t xml:space="preserve">given </w:t>
      </w:r>
      <w:r w:rsidRPr="002D277B">
        <w:rPr>
          <w:rFonts w:ascii="Verdana" w:hAnsi="Verdana"/>
          <w:color w:val="000000" w:themeColor="text1"/>
        </w:rPr>
        <w:t>for each AO available</w:t>
      </w:r>
      <w:r w:rsidR="005609CF" w:rsidRPr="002D277B">
        <w:rPr>
          <w:rFonts w:ascii="Verdana" w:hAnsi="Verdana"/>
          <w:color w:val="000000" w:themeColor="text1"/>
        </w:rPr>
        <w:t xml:space="preserve"> (</w:t>
      </w:r>
      <w:proofErr w:type="spellStart"/>
      <w:r w:rsidR="005609CF" w:rsidRPr="002D277B">
        <w:rPr>
          <w:rFonts w:ascii="Verdana" w:hAnsi="Verdana"/>
          <w:color w:val="000000" w:themeColor="text1"/>
        </w:rPr>
        <w:t>Ofqual</w:t>
      </w:r>
      <w:proofErr w:type="spellEnd"/>
      <w:r w:rsidR="005609CF" w:rsidRPr="002D277B">
        <w:rPr>
          <w:rFonts w:ascii="Verdana" w:hAnsi="Verdana"/>
          <w:color w:val="000000" w:themeColor="text1"/>
        </w:rPr>
        <w:t>, 2016a,b,c,d).</w:t>
      </w:r>
      <w:r w:rsidRPr="002D277B">
        <w:rPr>
          <w:rFonts w:ascii="Verdana" w:hAnsi="Verdana"/>
          <w:color w:val="000000" w:themeColor="text1"/>
        </w:rPr>
        <w:t xml:space="preserve"> Clearly AO2 and AO3 map onto, respectively, OT1 and OT2</w:t>
      </w:r>
      <w:r w:rsidR="005609CF" w:rsidRPr="002D277B">
        <w:rPr>
          <w:rFonts w:ascii="Verdana" w:hAnsi="Verdana"/>
          <w:color w:val="000000" w:themeColor="text1"/>
        </w:rPr>
        <w:t>.</w:t>
      </w:r>
      <w:r w:rsidR="00FB317F" w:rsidRPr="002D277B">
        <w:rPr>
          <w:rFonts w:ascii="Verdana" w:hAnsi="Verdana"/>
          <w:color w:val="000000" w:themeColor="text1"/>
        </w:rPr>
        <w:t xml:space="preserve"> </w:t>
      </w:r>
      <w:r w:rsidRPr="002D277B">
        <w:rPr>
          <w:rFonts w:ascii="Verdana" w:hAnsi="Verdana"/>
          <w:color w:val="000000" w:themeColor="text1"/>
        </w:rPr>
        <w:t>(There are corresponding different weightings for AS level Mathematics, and AS and A level Further Mathematics.)</w:t>
      </w:r>
    </w:p>
    <w:p w:rsidR="00487A91"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Crucially, there are additional guidelines for the Awarding </w:t>
      </w:r>
      <w:proofErr w:type="spellStart"/>
      <w:r w:rsidRPr="002D277B">
        <w:rPr>
          <w:rFonts w:ascii="Verdana" w:hAnsi="Verdana"/>
          <w:color w:val="000000" w:themeColor="text1"/>
        </w:rPr>
        <w:t>Organisations</w:t>
      </w:r>
      <w:proofErr w:type="spellEnd"/>
      <w:r w:rsidR="00971F59" w:rsidRPr="002D277B">
        <w:rPr>
          <w:rFonts w:ascii="Verdana" w:hAnsi="Verdana"/>
          <w:color w:val="000000" w:themeColor="text1"/>
        </w:rPr>
        <w:t xml:space="preserve"> (</w:t>
      </w:r>
      <w:proofErr w:type="spellStart"/>
      <w:r w:rsidR="00971F59" w:rsidRPr="002D277B">
        <w:rPr>
          <w:rFonts w:ascii="Verdana" w:hAnsi="Verdana"/>
          <w:color w:val="000000" w:themeColor="text1"/>
        </w:rPr>
        <w:t>Ofqual</w:t>
      </w:r>
      <w:proofErr w:type="spellEnd"/>
      <w:r w:rsidR="00971F59" w:rsidRPr="002D277B">
        <w:rPr>
          <w:rFonts w:ascii="Verdana" w:hAnsi="Verdana"/>
          <w:color w:val="000000" w:themeColor="text1"/>
        </w:rPr>
        <w:t>, 2015)</w:t>
      </w:r>
      <w:r w:rsidRPr="002D277B">
        <w:rPr>
          <w:rFonts w:ascii="Verdana" w:hAnsi="Verdana"/>
          <w:color w:val="000000" w:themeColor="text1"/>
        </w:rPr>
        <w:t xml:space="preserve">, particularly in respect of mathematical problem solving which is integral to these </w:t>
      </w:r>
      <w:r w:rsidR="00C959F5" w:rsidRPr="002D277B">
        <w:rPr>
          <w:rFonts w:ascii="Verdana" w:hAnsi="Verdana"/>
          <w:color w:val="000000" w:themeColor="text1"/>
        </w:rPr>
        <w:t>ref</w:t>
      </w:r>
      <w:r w:rsidRPr="002D277B">
        <w:rPr>
          <w:rFonts w:ascii="Verdana" w:hAnsi="Verdana"/>
          <w:color w:val="000000" w:themeColor="text1"/>
        </w:rPr>
        <w:t>orms. For example, some attributes of assessment that a problem solving task might include:</w:t>
      </w:r>
    </w:p>
    <w:p w:rsidR="00C510CE" w:rsidRPr="002D277B" w:rsidRDefault="006002B1" w:rsidP="00C510CE">
      <w:pPr>
        <w:pStyle w:val="Body"/>
        <w:ind w:left="357"/>
        <w:rPr>
          <w:rFonts w:ascii="Verdana" w:hAnsi="Verdana"/>
          <w:color w:val="000000" w:themeColor="text1"/>
        </w:rPr>
      </w:pPr>
      <w:r w:rsidRPr="002D277B">
        <w:rPr>
          <w:rFonts w:ascii="Verdana" w:hAnsi="Verdana"/>
          <w:color w:val="000000" w:themeColor="text1"/>
        </w:rPr>
        <w:t>“</w:t>
      </w:r>
      <w:proofErr w:type="gramStart"/>
      <w:r w:rsidR="00DD59A2" w:rsidRPr="002D277B">
        <w:rPr>
          <w:rFonts w:ascii="Verdana" w:hAnsi="Verdana"/>
          <w:color w:val="000000" w:themeColor="text1"/>
        </w:rPr>
        <w:t>there</w:t>
      </w:r>
      <w:proofErr w:type="gramEnd"/>
      <w:r w:rsidR="00DD59A2" w:rsidRPr="002D277B">
        <w:rPr>
          <w:rFonts w:ascii="Verdana" w:hAnsi="Verdana"/>
          <w:color w:val="000000" w:themeColor="text1"/>
        </w:rPr>
        <w:t xml:space="preserve"> is little or no scaffolding;</w:t>
      </w:r>
    </w:p>
    <w:p w:rsidR="00C510CE" w:rsidRPr="002D277B" w:rsidRDefault="00DD59A2" w:rsidP="00C510CE">
      <w:pPr>
        <w:pStyle w:val="Body"/>
        <w:ind w:left="357"/>
        <w:rPr>
          <w:rFonts w:ascii="Verdana" w:hAnsi="Verdana"/>
          <w:color w:val="000000" w:themeColor="text1"/>
        </w:rPr>
      </w:pPr>
      <w:proofErr w:type="gramStart"/>
      <w:r w:rsidRPr="002D277B">
        <w:rPr>
          <w:rFonts w:ascii="Verdana" w:hAnsi="Verdana"/>
          <w:color w:val="000000" w:themeColor="text1"/>
        </w:rPr>
        <w:t>the</w:t>
      </w:r>
      <w:proofErr w:type="gramEnd"/>
      <w:r w:rsidRPr="002D277B">
        <w:rPr>
          <w:rFonts w:ascii="Verdana" w:hAnsi="Verdana"/>
          <w:color w:val="000000" w:themeColor="text1"/>
        </w:rPr>
        <w:t xml:space="preserve"> mathematical process(</w:t>
      </w:r>
      <w:proofErr w:type="spellStart"/>
      <w:r w:rsidRPr="002D277B">
        <w:rPr>
          <w:rFonts w:ascii="Verdana" w:hAnsi="Verdana"/>
          <w:color w:val="000000" w:themeColor="text1"/>
        </w:rPr>
        <w:t>es</w:t>
      </w:r>
      <w:proofErr w:type="spellEnd"/>
      <w:r w:rsidRPr="002D277B">
        <w:rPr>
          <w:rFonts w:ascii="Verdana" w:hAnsi="Verdana"/>
          <w:color w:val="000000" w:themeColor="text1"/>
        </w:rPr>
        <w:t>) required for the solution is not explicitly stated;</w:t>
      </w:r>
    </w:p>
    <w:p w:rsidR="00C510CE" w:rsidRPr="002D277B" w:rsidRDefault="00DD59A2" w:rsidP="00C510CE">
      <w:pPr>
        <w:pStyle w:val="Body"/>
        <w:ind w:left="357"/>
        <w:rPr>
          <w:rFonts w:ascii="Verdana" w:hAnsi="Verdana"/>
          <w:color w:val="000000" w:themeColor="text1"/>
        </w:rPr>
      </w:pPr>
      <w:proofErr w:type="gramStart"/>
      <w:r w:rsidRPr="002D277B">
        <w:rPr>
          <w:rFonts w:ascii="Verdana" w:hAnsi="Verdana"/>
          <w:color w:val="000000" w:themeColor="text1"/>
        </w:rPr>
        <w:lastRenderedPageBreak/>
        <w:t>there</w:t>
      </w:r>
      <w:proofErr w:type="gramEnd"/>
      <w:r w:rsidRPr="002D277B">
        <w:rPr>
          <w:rFonts w:ascii="Verdana" w:hAnsi="Verdana"/>
          <w:color w:val="000000" w:themeColor="text1"/>
        </w:rPr>
        <w:t xml:space="preserve"> are multiple representations;</w:t>
      </w:r>
    </w:p>
    <w:p w:rsidR="00C510CE" w:rsidRPr="002D277B" w:rsidRDefault="00DD59A2" w:rsidP="00C510CE">
      <w:pPr>
        <w:pStyle w:val="Body"/>
        <w:ind w:left="357"/>
        <w:rPr>
          <w:rFonts w:ascii="Verdana" w:hAnsi="Verdana"/>
          <w:color w:val="000000" w:themeColor="text1"/>
        </w:rPr>
      </w:pPr>
      <w:proofErr w:type="gramStart"/>
      <w:r w:rsidRPr="002D277B">
        <w:rPr>
          <w:rFonts w:ascii="Verdana" w:hAnsi="Verdana"/>
          <w:color w:val="000000" w:themeColor="text1"/>
        </w:rPr>
        <w:t>the</w:t>
      </w:r>
      <w:proofErr w:type="gramEnd"/>
      <w:r w:rsidRPr="002D277B">
        <w:rPr>
          <w:rFonts w:ascii="Verdana" w:hAnsi="Verdana"/>
          <w:color w:val="000000" w:themeColor="text1"/>
        </w:rPr>
        <w:t xml:space="preserve"> information is not given in mathematical form or in mathematical language;</w:t>
      </w:r>
    </w:p>
    <w:p w:rsidR="00C510CE" w:rsidRPr="002D277B" w:rsidRDefault="00DD59A2" w:rsidP="00C510CE">
      <w:pPr>
        <w:pStyle w:val="Body"/>
        <w:ind w:left="357"/>
        <w:rPr>
          <w:rFonts w:ascii="Verdana" w:hAnsi="Verdana"/>
          <w:color w:val="000000" w:themeColor="text1"/>
        </w:rPr>
      </w:pPr>
      <w:proofErr w:type="gramStart"/>
      <w:r w:rsidRPr="002D277B">
        <w:rPr>
          <w:rFonts w:ascii="Verdana" w:hAnsi="Verdana"/>
          <w:color w:val="000000" w:themeColor="text1"/>
        </w:rPr>
        <w:t>there</w:t>
      </w:r>
      <w:proofErr w:type="gramEnd"/>
      <w:r w:rsidRPr="002D277B">
        <w:rPr>
          <w:rFonts w:ascii="Verdana" w:hAnsi="Verdana"/>
          <w:color w:val="000000" w:themeColor="text1"/>
        </w:rPr>
        <w:t xml:space="preserve"> is a choice of techniques to be used;</w:t>
      </w:r>
    </w:p>
    <w:p w:rsidR="00C510CE" w:rsidRPr="002D277B" w:rsidRDefault="00DD59A2" w:rsidP="00C510CE">
      <w:pPr>
        <w:pStyle w:val="Body"/>
        <w:ind w:left="357"/>
        <w:rPr>
          <w:rFonts w:ascii="Verdana" w:hAnsi="Verdana"/>
          <w:color w:val="000000" w:themeColor="text1"/>
        </w:rPr>
      </w:pPr>
      <w:proofErr w:type="gramStart"/>
      <w:r w:rsidRPr="002D277B">
        <w:rPr>
          <w:rFonts w:ascii="Verdana" w:hAnsi="Verdana"/>
          <w:color w:val="000000" w:themeColor="text1"/>
        </w:rPr>
        <w:t>the</w:t>
      </w:r>
      <w:proofErr w:type="gramEnd"/>
      <w:r w:rsidRPr="002D277B">
        <w:rPr>
          <w:rFonts w:ascii="Verdana" w:hAnsi="Verdana"/>
          <w:color w:val="000000" w:themeColor="text1"/>
        </w:rPr>
        <w:t xml:space="preserve"> solution requires understanding of the processes involved rather than just applic</w:t>
      </w:r>
      <w:r w:rsidRPr="002D277B">
        <w:rPr>
          <w:rFonts w:ascii="Verdana" w:hAnsi="Verdana"/>
          <w:color w:val="000000" w:themeColor="text1"/>
        </w:rPr>
        <w:t>a</w:t>
      </w:r>
      <w:r w:rsidRPr="002D277B">
        <w:rPr>
          <w:rFonts w:ascii="Verdana" w:hAnsi="Verdana"/>
          <w:color w:val="000000" w:themeColor="text1"/>
        </w:rPr>
        <w:t>tion of the techniques;</w:t>
      </w:r>
    </w:p>
    <w:p w:rsidR="00487A91" w:rsidRPr="002D277B" w:rsidRDefault="00487A91" w:rsidP="00C510CE">
      <w:pPr>
        <w:pStyle w:val="Body"/>
        <w:ind w:left="357"/>
        <w:rPr>
          <w:rFonts w:ascii="Verdana" w:hAnsi="Verdana"/>
          <w:color w:val="000000" w:themeColor="text1"/>
        </w:rPr>
      </w:pPr>
      <w:proofErr w:type="gramStart"/>
      <w:r w:rsidRPr="002D277B">
        <w:rPr>
          <w:rFonts w:ascii="Verdana" w:hAnsi="Verdana"/>
          <w:color w:val="000000" w:themeColor="text1"/>
        </w:rPr>
        <w:t>t</w:t>
      </w:r>
      <w:r w:rsidR="00DD59A2" w:rsidRPr="002D277B">
        <w:rPr>
          <w:rFonts w:ascii="Verdana" w:hAnsi="Verdana"/>
          <w:color w:val="000000" w:themeColor="text1"/>
        </w:rPr>
        <w:t>wo</w:t>
      </w:r>
      <w:proofErr w:type="gramEnd"/>
      <w:r w:rsidR="00DD59A2" w:rsidRPr="002D277B">
        <w:rPr>
          <w:rFonts w:ascii="Verdana" w:hAnsi="Verdana"/>
          <w:color w:val="000000" w:themeColor="text1"/>
        </w:rPr>
        <w:t xml:space="preserve"> or more mathematical processes are required, or different parts of mathematics may be required to be brought together to reach a solution.</w:t>
      </w:r>
      <w:r w:rsidR="00C510CE" w:rsidRPr="002D277B">
        <w:rPr>
          <w:rFonts w:ascii="Verdana" w:hAnsi="Verdana"/>
          <w:color w:val="000000" w:themeColor="text1"/>
        </w:rPr>
        <w:t>”</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All of these attributes will resonate with those teaching in </w:t>
      </w:r>
      <w:proofErr w:type="gramStart"/>
      <w:r w:rsidRPr="002D277B">
        <w:rPr>
          <w:rFonts w:ascii="Verdana" w:hAnsi="Verdana"/>
          <w:color w:val="000000" w:themeColor="text1"/>
        </w:rPr>
        <w:t>HE</w:t>
      </w:r>
      <w:proofErr w:type="gramEnd"/>
      <w:r w:rsidRPr="002D277B">
        <w:rPr>
          <w:rFonts w:ascii="Verdana" w:hAnsi="Verdana"/>
          <w:color w:val="000000" w:themeColor="text1"/>
        </w:rPr>
        <w:t xml:space="preserve"> as being </w:t>
      </w:r>
      <w:r w:rsidR="00C510CE" w:rsidRPr="002D277B">
        <w:rPr>
          <w:rFonts w:ascii="Verdana" w:hAnsi="Verdana"/>
          <w:color w:val="000000" w:themeColor="text1"/>
        </w:rPr>
        <w:t xml:space="preserve">key </w:t>
      </w:r>
      <w:r w:rsidRPr="002D277B">
        <w:rPr>
          <w:rFonts w:ascii="Verdana" w:hAnsi="Verdana"/>
          <w:color w:val="000000" w:themeColor="text1"/>
        </w:rPr>
        <w:t>to mathematics.</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Further details and a comprehensive overview o</w:t>
      </w:r>
      <w:r w:rsidR="005609CF" w:rsidRPr="002D277B">
        <w:rPr>
          <w:rFonts w:ascii="Verdana" w:hAnsi="Verdana"/>
          <w:color w:val="000000" w:themeColor="text1"/>
        </w:rPr>
        <w:t>f</w:t>
      </w:r>
      <w:r w:rsidRPr="002D277B">
        <w:rPr>
          <w:rFonts w:ascii="Verdana" w:hAnsi="Verdana"/>
          <w:color w:val="000000" w:themeColor="text1"/>
        </w:rPr>
        <w:t xml:space="preserve"> the </w:t>
      </w:r>
      <w:r w:rsidR="00C959F5" w:rsidRPr="002D277B">
        <w:rPr>
          <w:rFonts w:ascii="Verdana" w:hAnsi="Verdana"/>
          <w:color w:val="000000" w:themeColor="text1"/>
        </w:rPr>
        <w:t>ref</w:t>
      </w:r>
      <w:r w:rsidRPr="002D277B">
        <w:rPr>
          <w:rFonts w:ascii="Verdana" w:hAnsi="Verdana"/>
          <w:color w:val="000000" w:themeColor="text1"/>
        </w:rPr>
        <w:t>orms to AS and A levels in Math</w:t>
      </w:r>
      <w:r w:rsidRPr="002D277B">
        <w:rPr>
          <w:rFonts w:ascii="Verdana" w:hAnsi="Verdana"/>
          <w:color w:val="000000" w:themeColor="text1"/>
        </w:rPr>
        <w:t>e</w:t>
      </w:r>
      <w:r w:rsidRPr="002D277B">
        <w:rPr>
          <w:rFonts w:ascii="Verdana" w:hAnsi="Verdana"/>
          <w:color w:val="000000" w:themeColor="text1"/>
        </w:rPr>
        <w:t>matics and Further Mathematics can be found in Glaister (2017).</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The </w:t>
      </w:r>
      <w:proofErr w:type="spellStart"/>
      <w:r w:rsidRPr="002D277B">
        <w:rPr>
          <w:rFonts w:ascii="Verdana" w:hAnsi="Verdana"/>
          <w:color w:val="000000" w:themeColor="text1"/>
        </w:rPr>
        <w:t>realisation</w:t>
      </w:r>
      <w:proofErr w:type="spellEnd"/>
      <w:r w:rsidRPr="002D277B">
        <w:rPr>
          <w:rFonts w:ascii="Verdana" w:hAnsi="Verdana"/>
          <w:color w:val="000000" w:themeColor="text1"/>
        </w:rPr>
        <w:t xml:space="preserve"> of ALCAB’s intentions through good teaching and learning should bring su</w:t>
      </w:r>
      <w:r w:rsidRPr="002D277B">
        <w:rPr>
          <w:rFonts w:ascii="Verdana" w:hAnsi="Verdana"/>
          <w:color w:val="000000" w:themeColor="text1"/>
        </w:rPr>
        <w:t>b</w:t>
      </w:r>
      <w:r w:rsidRPr="002D277B">
        <w:rPr>
          <w:rFonts w:ascii="Verdana" w:hAnsi="Verdana"/>
          <w:color w:val="000000" w:themeColor="text1"/>
        </w:rPr>
        <w:t>stantial benefit to all end-users, including HE students in STEM and other disciplines.</w:t>
      </w:r>
    </w:p>
    <w:p w:rsidR="00487A91" w:rsidRPr="002D277B" w:rsidRDefault="00DD59A2" w:rsidP="00DD59A2">
      <w:pPr>
        <w:pStyle w:val="Body"/>
        <w:rPr>
          <w:rFonts w:ascii="Verdana" w:hAnsi="Verdana"/>
          <w:color w:val="000000" w:themeColor="text1"/>
        </w:rPr>
      </w:pPr>
      <w:r w:rsidRPr="002D277B">
        <w:rPr>
          <w:rFonts w:ascii="Verdana" w:hAnsi="Verdana"/>
          <w:color w:val="000000" w:themeColor="text1"/>
        </w:rPr>
        <w:t>HE should be well-provided for in the medium term in respect of students taking AS and A level Mathematics (and Further Mathematics) where this is required or p</w:t>
      </w:r>
      <w:r w:rsidR="00C959F5" w:rsidRPr="002D277B">
        <w:rPr>
          <w:rFonts w:ascii="Verdana" w:hAnsi="Verdana"/>
          <w:color w:val="000000" w:themeColor="text1"/>
        </w:rPr>
        <w:t>ref</w:t>
      </w:r>
      <w:r w:rsidRPr="002D277B">
        <w:rPr>
          <w:rFonts w:ascii="Verdana" w:hAnsi="Verdana"/>
          <w:color w:val="000000" w:themeColor="text1"/>
        </w:rPr>
        <w:t xml:space="preserve">erred for relevant </w:t>
      </w:r>
      <w:proofErr w:type="spellStart"/>
      <w:r w:rsidRPr="002D277B">
        <w:rPr>
          <w:rFonts w:ascii="Verdana" w:hAnsi="Verdana"/>
          <w:color w:val="000000" w:themeColor="text1"/>
        </w:rPr>
        <w:t>programmes</w:t>
      </w:r>
      <w:proofErr w:type="spellEnd"/>
      <w:r w:rsidRPr="002D277B">
        <w:rPr>
          <w:rFonts w:ascii="Verdana" w:hAnsi="Verdana"/>
          <w:color w:val="000000" w:themeColor="text1"/>
        </w:rPr>
        <w:t>. But this is far from the complete picture.</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Since 2010 many influential reports have concluded that the UK needs substantially more students continuing with mathematics post-16 and that neither AS and A level mathematics are appropriate to be able to fill this need </w:t>
      </w:r>
      <w:r w:rsidR="0062544A" w:rsidRPr="002D277B">
        <w:rPr>
          <w:rFonts w:ascii="Verdana" w:hAnsi="Verdana"/>
          <w:color w:val="000000" w:themeColor="text1"/>
        </w:rPr>
        <w:t>(H</w:t>
      </w:r>
      <w:r w:rsidRPr="002D277B">
        <w:rPr>
          <w:rFonts w:ascii="Verdana" w:hAnsi="Verdana"/>
          <w:color w:val="000000" w:themeColor="text1"/>
        </w:rPr>
        <w:t>odgen et al</w:t>
      </w:r>
      <w:r w:rsidR="0062544A" w:rsidRPr="002D277B">
        <w:rPr>
          <w:rFonts w:ascii="Verdana" w:hAnsi="Verdana"/>
          <w:color w:val="000000" w:themeColor="text1"/>
        </w:rPr>
        <w:t xml:space="preserve">, </w:t>
      </w:r>
      <w:r w:rsidRPr="002D277B">
        <w:rPr>
          <w:rFonts w:ascii="Verdana" w:hAnsi="Verdana"/>
          <w:color w:val="000000" w:themeColor="text1"/>
        </w:rPr>
        <w:t xml:space="preserve">2010, 2013), </w:t>
      </w:r>
      <w:r w:rsidR="0062544A" w:rsidRPr="002D277B">
        <w:rPr>
          <w:rFonts w:ascii="Verdana" w:hAnsi="Verdana"/>
          <w:color w:val="000000" w:themeColor="text1"/>
        </w:rPr>
        <w:t>(</w:t>
      </w:r>
      <w:r w:rsidRPr="002D277B">
        <w:rPr>
          <w:rFonts w:ascii="Verdana" w:hAnsi="Verdana"/>
          <w:color w:val="000000" w:themeColor="text1"/>
        </w:rPr>
        <w:t>ACME</w:t>
      </w:r>
      <w:r w:rsidR="0062544A" w:rsidRPr="002D277B">
        <w:rPr>
          <w:rFonts w:ascii="Verdana" w:hAnsi="Verdana"/>
          <w:color w:val="000000" w:themeColor="text1"/>
        </w:rPr>
        <w:t xml:space="preserve">, </w:t>
      </w:r>
      <w:r w:rsidRPr="002D277B">
        <w:rPr>
          <w:rFonts w:ascii="Verdana" w:hAnsi="Verdana"/>
          <w:color w:val="000000" w:themeColor="text1"/>
        </w:rPr>
        <w:t xml:space="preserve">2011, 2012, 2013), </w:t>
      </w:r>
      <w:r w:rsidR="0062544A" w:rsidRPr="002D277B">
        <w:rPr>
          <w:rFonts w:ascii="Verdana" w:hAnsi="Verdana"/>
          <w:color w:val="000000" w:themeColor="text1"/>
        </w:rPr>
        <w:t>(</w:t>
      </w:r>
      <w:r w:rsidRPr="002D277B">
        <w:rPr>
          <w:rFonts w:ascii="Verdana" w:hAnsi="Verdana"/>
          <w:color w:val="000000" w:themeColor="text1"/>
        </w:rPr>
        <w:t>Hillman</w:t>
      </w:r>
      <w:r w:rsidR="0062544A" w:rsidRPr="002D277B">
        <w:rPr>
          <w:rFonts w:ascii="Verdana" w:hAnsi="Verdana"/>
          <w:color w:val="000000" w:themeColor="text1"/>
        </w:rPr>
        <w:t xml:space="preserve">, </w:t>
      </w:r>
      <w:r w:rsidRPr="002D277B">
        <w:rPr>
          <w:rFonts w:ascii="Verdana" w:hAnsi="Verdana"/>
          <w:color w:val="000000" w:themeColor="text1"/>
        </w:rPr>
        <w:t>2014)</w:t>
      </w:r>
      <w:r w:rsidR="0062544A" w:rsidRPr="002D277B">
        <w:rPr>
          <w:rFonts w:ascii="Verdana" w:hAnsi="Verdana"/>
          <w:color w:val="000000" w:themeColor="text1"/>
        </w:rPr>
        <w:t>.</w:t>
      </w:r>
      <w:r w:rsidRPr="002D277B">
        <w:rPr>
          <w:rFonts w:ascii="Verdana" w:hAnsi="Verdana"/>
          <w:color w:val="000000" w:themeColor="text1"/>
        </w:rPr>
        <w:t xml:space="preserve"> Moreover, HE has significant needs itself which AS and </w:t>
      </w:r>
      <w:proofErr w:type="gramStart"/>
      <w:r w:rsidRPr="002D277B">
        <w:rPr>
          <w:rFonts w:ascii="Verdana" w:hAnsi="Verdana"/>
          <w:color w:val="000000" w:themeColor="text1"/>
        </w:rPr>
        <w:t>A</w:t>
      </w:r>
      <w:proofErr w:type="gramEnd"/>
      <w:r w:rsidRPr="002D277B">
        <w:rPr>
          <w:rFonts w:ascii="Verdana" w:hAnsi="Verdana"/>
          <w:color w:val="000000" w:themeColor="text1"/>
        </w:rPr>
        <w:t xml:space="preserve"> level Mathematics will not meet</w:t>
      </w:r>
      <w:r w:rsidR="0062544A" w:rsidRPr="002D277B">
        <w:rPr>
          <w:rFonts w:ascii="Verdana" w:hAnsi="Verdana"/>
          <w:color w:val="000000" w:themeColor="text1"/>
        </w:rPr>
        <w:t xml:space="preserve"> (</w:t>
      </w:r>
      <w:r w:rsidRPr="002D277B">
        <w:rPr>
          <w:rFonts w:ascii="Verdana" w:hAnsi="Verdana"/>
          <w:color w:val="000000" w:themeColor="text1"/>
        </w:rPr>
        <w:t>Hodgen et al</w:t>
      </w:r>
      <w:r w:rsidR="0062544A" w:rsidRPr="002D277B">
        <w:rPr>
          <w:rFonts w:ascii="Verdana" w:hAnsi="Verdana"/>
          <w:color w:val="000000" w:themeColor="text1"/>
        </w:rPr>
        <w:t xml:space="preserve">, </w:t>
      </w:r>
      <w:r w:rsidRPr="002D277B">
        <w:rPr>
          <w:rFonts w:ascii="Verdana" w:hAnsi="Verdana"/>
          <w:color w:val="000000" w:themeColor="text1"/>
        </w:rPr>
        <w:t>2014).</w:t>
      </w:r>
    </w:p>
    <w:p w:rsidR="00487A91" w:rsidRPr="002D277B" w:rsidRDefault="00DD59A2" w:rsidP="009E2163">
      <w:pPr>
        <w:pStyle w:val="Body"/>
        <w:rPr>
          <w:rFonts w:ascii="Verdana" w:hAnsi="Verdana"/>
          <w:color w:val="000000" w:themeColor="text1"/>
        </w:rPr>
      </w:pPr>
      <w:r w:rsidRPr="002D277B">
        <w:rPr>
          <w:rFonts w:ascii="Verdana" w:hAnsi="Verdana"/>
          <w:color w:val="000000" w:themeColor="text1"/>
        </w:rPr>
        <w:t>Much of this gap can be amply filled by the new Core Maths qualifications (</w:t>
      </w:r>
      <w:proofErr w:type="spellStart"/>
      <w:r w:rsidR="006002B1" w:rsidRPr="002D277B">
        <w:rPr>
          <w:rFonts w:ascii="Verdana" w:hAnsi="Verdana"/>
          <w:color w:val="000000" w:themeColor="text1"/>
        </w:rPr>
        <w:t>DfE</w:t>
      </w:r>
      <w:proofErr w:type="spellEnd"/>
      <w:r w:rsidR="006002B1" w:rsidRPr="002D277B">
        <w:rPr>
          <w:rFonts w:ascii="Verdana" w:hAnsi="Verdana"/>
          <w:color w:val="000000" w:themeColor="text1"/>
        </w:rPr>
        <w:t>, 2014c), (</w:t>
      </w:r>
      <w:proofErr w:type="spellStart"/>
      <w:r w:rsidR="006002B1" w:rsidRPr="002D277B">
        <w:rPr>
          <w:rFonts w:ascii="Verdana" w:hAnsi="Verdana"/>
          <w:color w:val="000000" w:themeColor="text1"/>
        </w:rPr>
        <w:t>DfE</w:t>
      </w:r>
      <w:proofErr w:type="spellEnd"/>
      <w:r w:rsidR="006002B1" w:rsidRPr="002D277B">
        <w:rPr>
          <w:rFonts w:ascii="Verdana" w:hAnsi="Verdana"/>
          <w:color w:val="000000" w:themeColor="text1"/>
        </w:rPr>
        <w:t>, 2015), (C</w:t>
      </w:r>
      <w:r w:rsidRPr="002D277B">
        <w:rPr>
          <w:rFonts w:ascii="Verdana" w:hAnsi="Verdana"/>
          <w:color w:val="000000" w:themeColor="text1"/>
        </w:rPr>
        <w:t>MSP, 201</w:t>
      </w:r>
      <w:r w:rsidR="006002B1" w:rsidRPr="002D277B">
        <w:rPr>
          <w:rFonts w:ascii="Verdana" w:hAnsi="Verdana"/>
          <w:color w:val="000000" w:themeColor="text1"/>
        </w:rPr>
        <w:t>7a)</w:t>
      </w:r>
      <w:r w:rsidR="00487A91" w:rsidRPr="002D277B">
        <w:rPr>
          <w:rFonts w:ascii="Verdana" w:hAnsi="Verdana"/>
          <w:color w:val="000000" w:themeColor="text1"/>
        </w:rPr>
        <w:t>, which we now elaborate on.</w:t>
      </w:r>
    </w:p>
    <w:p w:rsidR="009E2163" w:rsidRPr="002D277B" w:rsidRDefault="009E2163" w:rsidP="009E2163">
      <w:pPr>
        <w:pStyle w:val="Header1"/>
        <w:rPr>
          <w:rFonts w:ascii="Verdana" w:hAnsi="Verdana"/>
          <w:color w:val="000000" w:themeColor="text1"/>
        </w:rPr>
      </w:pPr>
    </w:p>
    <w:p w:rsidR="00487A91" w:rsidRPr="002D277B" w:rsidRDefault="00487A91" w:rsidP="00487A91">
      <w:pPr>
        <w:pStyle w:val="Header1"/>
        <w:rPr>
          <w:rFonts w:ascii="Verdana" w:hAnsi="Verdana"/>
          <w:color w:val="000000" w:themeColor="text1"/>
        </w:rPr>
      </w:pPr>
      <w:r w:rsidRPr="002D277B">
        <w:rPr>
          <w:rFonts w:ascii="Verdana" w:hAnsi="Verdana"/>
          <w:color w:val="000000" w:themeColor="text1"/>
        </w:rPr>
        <w:t>4. Core Maths</w:t>
      </w:r>
    </w:p>
    <w:p w:rsidR="005609CF" w:rsidRPr="002D277B" w:rsidRDefault="00DD59A2" w:rsidP="00C10751">
      <w:pPr>
        <w:pStyle w:val="Body"/>
        <w:rPr>
          <w:rFonts w:ascii="Verdana" w:hAnsi="Verdana"/>
          <w:color w:val="000000" w:themeColor="text1"/>
        </w:rPr>
      </w:pPr>
      <w:r w:rsidRPr="002D277B">
        <w:rPr>
          <w:rFonts w:ascii="Verdana" w:hAnsi="Verdana"/>
          <w:color w:val="000000" w:themeColor="text1"/>
        </w:rPr>
        <w:t>In the summer of 2016 approximately 85</w:t>
      </w:r>
      <w:r w:rsidR="002D277B" w:rsidRPr="002D277B">
        <w:rPr>
          <w:rFonts w:ascii="Verdana" w:hAnsi="Verdana"/>
          <w:color w:val="000000" w:themeColor="text1"/>
        </w:rPr>
        <w:t>,</w:t>
      </w:r>
      <w:r w:rsidRPr="002D277B">
        <w:rPr>
          <w:rFonts w:ascii="Verdana" w:hAnsi="Verdana"/>
          <w:color w:val="000000" w:themeColor="text1"/>
        </w:rPr>
        <w:t xml:space="preserve">000 sat </w:t>
      </w:r>
      <w:proofErr w:type="gramStart"/>
      <w:r w:rsidRPr="002D277B">
        <w:rPr>
          <w:rFonts w:ascii="Verdana" w:hAnsi="Verdana"/>
          <w:color w:val="000000" w:themeColor="text1"/>
        </w:rPr>
        <w:t>A</w:t>
      </w:r>
      <w:proofErr w:type="gramEnd"/>
      <w:r w:rsidRPr="002D277B">
        <w:rPr>
          <w:rFonts w:ascii="Verdana" w:hAnsi="Verdana"/>
          <w:color w:val="000000" w:themeColor="text1"/>
        </w:rPr>
        <w:t xml:space="preserve"> level Mathematics in England, whereas typically around 200</w:t>
      </w:r>
      <w:r w:rsidR="002D277B" w:rsidRPr="002D277B">
        <w:rPr>
          <w:rFonts w:ascii="Verdana" w:hAnsi="Verdana"/>
          <w:color w:val="000000" w:themeColor="text1"/>
        </w:rPr>
        <w:t>,</w:t>
      </w:r>
      <w:r w:rsidRPr="002D277B">
        <w:rPr>
          <w:rFonts w:ascii="Verdana" w:hAnsi="Verdana"/>
          <w:color w:val="000000" w:themeColor="text1"/>
        </w:rPr>
        <w:t>000+ post-16 students do not continue with mathematics beyond GCSE. The Technical Guidance for Core Maths (</w:t>
      </w:r>
      <w:proofErr w:type="spellStart"/>
      <w:r w:rsidR="006002B1" w:rsidRPr="002D277B">
        <w:rPr>
          <w:rFonts w:ascii="Verdana" w:hAnsi="Verdana"/>
          <w:color w:val="000000" w:themeColor="text1"/>
        </w:rPr>
        <w:t>DfE</w:t>
      </w:r>
      <w:proofErr w:type="spellEnd"/>
      <w:r w:rsidR="006002B1" w:rsidRPr="002D277B">
        <w:rPr>
          <w:rFonts w:ascii="Verdana" w:hAnsi="Verdana"/>
          <w:color w:val="000000" w:themeColor="text1"/>
        </w:rPr>
        <w:t>, 2015)</w:t>
      </w:r>
      <w:r w:rsidRPr="002D277B">
        <w:rPr>
          <w:rFonts w:ascii="Verdana" w:hAnsi="Verdana"/>
          <w:color w:val="000000" w:themeColor="text1"/>
        </w:rPr>
        <w:t xml:space="preserve"> explains that AS and A level mathematics:</w:t>
      </w:r>
    </w:p>
    <w:p w:rsidR="005609CF" w:rsidRPr="002D277B" w:rsidRDefault="00DD59A2" w:rsidP="005609CF">
      <w:pPr>
        <w:pStyle w:val="Body"/>
        <w:ind w:left="357"/>
        <w:rPr>
          <w:rFonts w:ascii="Verdana" w:hAnsi="Verdana"/>
          <w:color w:val="000000" w:themeColor="text1"/>
        </w:rPr>
      </w:pPr>
      <w:r w:rsidRPr="002D277B">
        <w:rPr>
          <w:rFonts w:ascii="Verdana" w:hAnsi="Verdana"/>
          <w:color w:val="000000" w:themeColor="text1"/>
        </w:rPr>
        <w:t>“</w:t>
      </w:r>
      <w:proofErr w:type="gramStart"/>
      <w:r w:rsidRPr="002D277B">
        <w:rPr>
          <w:rFonts w:ascii="Verdana" w:hAnsi="Verdana"/>
          <w:color w:val="000000" w:themeColor="text1"/>
        </w:rPr>
        <w:t>extend</w:t>
      </w:r>
      <w:proofErr w:type="gramEnd"/>
      <w:r w:rsidRPr="002D277B">
        <w:rPr>
          <w:rFonts w:ascii="Verdana" w:hAnsi="Verdana"/>
          <w:color w:val="000000" w:themeColor="text1"/>
        </w:rPr>
        <w:t xml:space="preserve"> students’ experience of mathematical techniques significantly, developing a</w:t>
      </w:r>
      <w:r w:rsidRPr="002D277B">
        <w:rPr>
          <w:rFonts w:ascii="Verdana" w:hAnsi="Verdana"/>
          <w:color w:val="000000" w:themeColor="text1"/>
        </w:rPr>
        <w:t>d</w:t>
      </w:r>
      <w:r w:rsidRPr="002D277B">
        <w:rPr>
          <w:rFonts w:ascii="Verdana" w:hAnsi="Verdana"/>
          <w:color w:val="000000" w:themeColor="text1"/>
        </w:rPr>
        <w:t>vanced analysis of mathematical problems and construction of related arguments and methods of proof”</w:t>
      </w:r>
    </w:p>
    <w:p w:rsidR="005609CF" w:rsidRPr="002D277B" w:rsidRDefault="00DD59A2" w:rsidP="005609CF">
      <w:pPr>
        <w:pStyle w:val="Body"/>
        <w:rPr>
          <w:rFonts w:ascii="Verdana" w:hAnsi="Verdana"/>
          <w:color w:val="000000" w:themeColor="text1"/>
        </w:rPr>
      </w:pPr>
      <w:proofErr w:type="gramStart"/>
      <w:r w:rsidRPr="002D277B">
        <w:rPr>
          <w:rFonts w:ascii="Verdana" w:hAnsi="Verdana"/>
          <w:color w:val="000000" w:themeColor="text1"/>
        </w:rPr>
        <w:t>whereas</w:t>
      </w:r>
      <w:proofErr w:type="gramEnd"/>
      <w:r w:rsidRPr="002D277B">
        <w:rPr>
          <w:rFonts w:ascii="Verdana" w:hAnsi="Verdana"/>
          <w:color w:val="000000" w:themeColor="text1"/>
        </w:rPr>
        <w:t xml:space="preserve"> Core Maths</w:t>
      </w:r>
      <w:r w:rsidR="00C10751" w:rsidRPr="002D277B">
        <w:rPr>
          <w:rFonts w:ascii="Verdana" w:hAnsi="Verdana"/>
          <w:color w:val="000000" w:themeColor="text1"/>
        </w:rPr>
        <w:t xml:space="preserve"> qualifications</w:t>
      </w:r>
      <w:r w:rsidRPr="002D277B">
        <w:rPr>
          <w:rFonts w:ascii="Verdana" w:hAnsi="Verdana"/>
          <w:color w:val="000000" w:themeColor="text1"/>
        </w:rPr>
        <w:t>:</w:t>
      </w:r>
    </w:p>
    <w:p w:rsidR="005609CF" w:rsidRPr="002D277B" w:rsidRDefault="002512CF" w:rsidP="005609CF">
      <w:pPr>
        <w:pStyle w:val="Body"/>
        <w:ind w:left="357"/>
        <w:rPr>
          <w:rFonts w:ascii="Verdana" w:hAnsi="Verdana"/>
          <w:color w:val="000000" w:themeColor="text1"/>
        </w:rPr>
      </w:pPr>
      <w:r w:rsidRPr="002D277B">
        <w:rPr>
          <w:rFonts w:ascii="Verdana" w:hAnsi="Verdana"/>
          <w:color w:val="000000" w:themeColor="text1"/>
        </w:rPr>
        <w:t>“</w:t>
      </w:r>
      <w:proofErr w:type="gramStart"/>
      <w:r w:rsidR="00DD59A2" w:rsidRPr="002D277B">
        <w:rPr>
          <w:rFonts w:ascii="Verdana" w:hAnsi="Verdana"/>
          <w:color w:val="000000" w:themeColor="text1"/>
        </w:rPr>
        <w:t>consolidate</w:t>
      </w:r>
      <w:proofErr w:type="gramEnd"/>
      <w:r w:rsidR="00DD59A2" w:rsidRPr="002D277B">
        <w:rPr>
          <w:rFonts w:ascii="Verdana" w:hAnsi="Verdana"/>
          <w:color w:val="000000" w:themeColor="text1"/>
        </w:rPr>
        <w:t xml:space="preserve"> and build on students’ mathematical understanding</w:t>
      </w:r>
      <w:r w:rsidR="00C10751" w:rsidRPr="002D277B">
        <w:rPr>
          <w:rFonts w:ascii="Verdana" w:hAnsi="Verdana"/>
          <w:color w:val="000000" w:themeColor="text1"/>
        </w:rPr>
        <w:t xml:space="preserve"> and </w:t>
      </w:r>
      <w:r w:rsidR="00DD59A2" w:rsidRPr="002D277B">
        <w:rPr>
          <w:rFonts w:ascii="Verdana" w:hAnsi="Verdana"/>
          <w:color w:val="000000" w:themeColor="text1"/>
        </w:rPr>
        <w:t xml:space="preserve">develop further mathematical understanding and skills in the application of </w:t>
      </w:r>
      <w:proofErr w:type="spellStart"/>
      <w:r w:rsidR="00DD59A2" w:rsidRPr="002D277B">
        <w:rPr>
          <w:rFonts w:ascii="Verdana" w:hAnsi="Verdana"/>
          <w:color w:val="000000" w:themeColor="text1"/>
        </w:rPr>
        <w:t>maths</w:t>
      </w:r>
      <w:proofErr w:type="spellEnd"/>
      <w:r w:rsidR="00DD59A2" w:rsidRPr="002D277B">
        <w:rPr>
          <w:rFonts w:ascii="Verdana" w:hAnsi="Verdana"/>
          <w:color w:val="000000" w:themeColor="text1"/>
        </w:rPr>
        <w:t xml:space="preserve"> to</w:t>
      </w:r>
      <w:r w:rsidR="00CC5722" w:rsidRPr="002D277B">
        <w:rPr>
          <w:rFonts w:ascii="Verdana" w:hAnsi="Verdana"/>
          <w:color w:val="000000" w:themeColor="text1"/>
        </w:rPr>
        <w:t xml:space="preserve"> </w:t>
      </w:r>
      <w:r w:rsidR="00DD59A2" w:rsidRPr="002D277B">
        <w:rPr>
          <w:rFonts w:ascii="Verdana" w:hAnsi="Verdana"/>
          <w:color w:val="000000" w:themeColor="text1"/>
        </w:rPr>
        <w:t>authentic pro</w:t>
      </w:r>
      <w:r w:rsidR="00DD59A2" w:rsidRPr="002D277B">
        <w:rPr>
          <w:rFonts w:ascii="Verdana" w:hAnsi="Verdana"/>
          <w:color w:val="000000" w:themeColor="text1"/>
        </w:rPr>
        <w:t>b</w:t>
      </w:r>
      <w:r w:rsidR="00DD59A2" w:rsidRPr="002D277B">
        <w:rPr>
          <w:rFonts w:ascii="Verdana" w:hAnsi="Verdana"/>
          <w:color w:val="000000" w:themeColor="text1"/>
        </w:rPr>
        <w:t>lems;</w:t>
      </w:r>
    </w:p>
    <w:p w:rsidR="002D277B" w:rsidRPr="002D277B" w:rsidRDefault="00DD59A2" w:rsidP="005609CF">
      <w:pPr>
        <w:pStyle w:val="Body"/>
        <w:ind w:left="357"/>
        <w:rPr>
          <w:rFonts w:ascii="Verdana" w:hAnsi="Verdana"/>
          <w:color w:val="000000" w:themeColor="text1"/>
        </w:rPr>
      </w:pPr>
      <w:proofErr w:type="gramStart"/>
      <w:r w:rsidRPr="002D277B">
        <w:rPr>
          <w:rFonts w:ascii="Verdana" w:hAnsi="Verdana"/>
          <w:color w:val="000000" w:themeColor="text1"/>
        </w:rPr>
        <w:t>provide</w:t>
      </w:r>
      <w:proofErr w:type="gramEnd"/>
      <w:r w:rsidRPr="002D277B">
        <w:rPr>
          <w:rFonts w:ascii="Verdana" w:hAnsi="Verdana"/>
          <w:color w:val="000000" w:themeColor="text1"/>
        </w:rPr>
        <w:t xml:space="preserve"> a sound basis for the mathematical demands that students will face at university</w:t>
      </w:r>
      <w:r w:rsidR="00CC5722" w:rsidRPr="002D277B">
        <w:rPr>
          <w:rFonts w:ascii="Verdana" w:hAnsi="Verdana"/>
          <w:color w:val="000000" w:themeColor="text1"/>
        </w:rPr>
        <w:t xml:space="preserve"> </w:t>
      </w:r>
      <w:r w:rsidRPr="002D277B">
        <w:rPr>
          <w:rFonts w:ascii="Verdana" w:hAnsi="Verdana"/>
          <w:color w:val="000000" w:themeColor="text1"/>
        </w:rPr>
        <w:t>and within employment across a broad range of academic, professional and technical fields;</w:t>
      </w:r>
    </w:p>
    <w:p w:rsidR="002D277B" w:rsidRPr="002D277B" w:rsidRDefault="00DD59A2" w:rsidP="005609CF">
      <w:pPr>
        <w:pStyle w:val="Body"/>
        <w:ind w:left="357"/>
        <w:rPr>
          <w:rFonts w:ascii="Verdana" w:hAnsi="Verdana"/>
          <w:color w:val="000000" w:themeColor="text1"/>
        </w:rPr>
      </w:pPr>
      <w:r w:rsidRPr="002D277B">
        <w:rPr>
          <w:rFonts w:ascii="Verdana" w:hAnsi="Verdana"/>
          <w:color w:val="000000" w:themeColor="text1"/>
        </w:rPr>
        <w:t>prepare students for the varied contexts they are likely to encounter in vocational and</w:t>
      </w:r>
      <w:r w:rsidR="00CC5722" w:rsidRPr="002D277B">
        <w:rPr>
          <w:rFonts w:ascii="Verdana" w:hAnsi="Verdana"/>
          <w:color w:val="000000" w:themeColor="text1"/>
        </w:rPr>
        <w:t xml:space="preserve"> </w:t>
      </w:r>
      <w:r w:rsidRPr="002D277B">
        <w:rPr>
          <w:rFonts w:ascii="Verdana" w:hAnsi="Verdana"/>
          <w:color w:val="000000" w:themeColor="text1"/>
        </w:rPr>
        <w:t>academic study and in future employment and life, for example, financial modelling and</w:t>
      </w:r>
      <w:r w:rsidR="00CC5722" w:rsidRPr="002D277B">
        <w:rPr>
          <w:rFonts w:ascii="Verdana" w:hAnsi="Verdana"/>
          <w:color w:val="000000" w:themeColor="text1"/>
        </w:rPr>
        <w:t xml:space="preserve"> </w:t>
      </w:r>
      <w:r w:rsidRPr="002D277B">
        <w:rPr>
          <w:rFonts w:ascii="Verdana" w:hAnsi="Verdana"/>
          <w:color w:val="000000" w:themeColor="text1"/>
        </w:rPr>
        <w:t>analysis of data trends;</w:t>
      </w:r>
    </w:p>
    <w:p w:rsidR="002D277B" w:rsidRPr="002D277B" w:rsidRDefault="00DD59A2" w:rsidP="005609CF">
      <w:pPr>
        <w:pStyle w:val="Body"/>
        <w:ind w:left="357"/>
        <w:rPr>
          <w:rFonts w:ascii="Verdana" w:hAnsi="Verdana"/>
          <w:color w:val="000000" w:themeColor="text1"/>
        </w:rPr>
      </w:pPr>
      <w:proofErr w:type="gramStart"/>
      <w:r w:rsidRPr="002D277B">
        <w:rPr>
          <w:rFonts w:ascii="Verdana" w:hAnsi="Verdana"/>
          <w:color w:val="000000" w:themeColor="text1"/>
        </w:rPr>
        <w:t>foster</w:t>
      </w:r>
      <w:proofErr w:type="gramEnd"/>
      <w:r w:rsidRPr="002D277B">
        <w:rPr>
          <w:rFonts w:ascii="Verdana" w:hAnsi="Verdana"/>
          <w:color w:val="000000" w:themeColor="text1"/>
        </w:rPr>
        <w:t xml:space="preserve"> the ability to think mathematically and to apply mathematical techniques to vari</w:t>
      </w:r>
      <w:r w:rsidRPr="002D277B">
        <w:rPr>
          <w:rFonts w:ascii="Verdana" w:hAnsi="Verdana"/>
          <w:color w:val="000000" w:themeColor="text1"/>
        </w:rPr>
        <w:t>e</w:t>
      </w:r>
      <w:r w:rsidRPr="002D277B">
        <w:rPr>
          <w:rFonts w:ascii="Verdana" w:hAnsi="Verdana"/>
          <w:color w:val="000000" w:themeColor="text1"/>
        </w:rPr>
        <w:t>ty of</w:t>
      </w:r>
      <w:r w:rsidR="00CC5722" w:rsidRPr="002D277B">
        <w:rPr>
          <w:rFonts w:ascii="Verdana" w:hAnsi="Verdana"/>
          <w:color w:val="000000" w:themeColor="text1"/>
        </w:rPr>
        <w:t xml:space="preserve"> </w:t>
      </w:r>
      <w:r w:rsidRPr="002D277B">
        <w:rPr>
          <w:rFonts w:ascii="Verdana" w:hAnsi="Verdana"/>
          <w:color w:val="000000" w:themeColor="text1"/>
        </w:rPr>
        <w:t>unfamiliar situations, questions and issues with confidence;</w:t>
      </w:r>
    </w:p>
    <w:p w:rsidR="00DD59A2" w:rsidRPr="002D277B" w:rsidRDefault="002C74C6" w:rsidP="005609CF">
      <w:pPr>
        <w:pStyle w:val="Body"/>
        <w:ind w:left="357"/>
        <w:rPr>
          <w:rFonts w:ascii="Verdana" w:hAnsi="Verdana"/>
          <w:color w:val="000000" w:themeColor="text1"/>
        </w:rPr>
      </w:pPr>
      <w:proofErr w:type="gramStart"/>
      <w:r w:rsidRPr="002D277B">
        <w:rPr>
          <w:rFonts w:ascii="Verdana" w:hAnsi="Verdana"/>
          <w:color w:val="000000" w:themeColor="text1"/>
        </w:rPr>
        <w:lastRenderedPageBreak/>
        <w:t>are</w:t>
      </w:r>
      <w:proofErr w:type="gramEnd"/>
      <w:r w:rsidR="00DD59A2" w:rsidRPr="002D277B">
        <w:rPr>
          <w:rFonts w:ascii="Verdana" w:hAnsi="Verdana"/>
          <w:color w:val="000000" w:themeColor="text1"/>
        </w:rPr>
        <w:t xml:space="preserve"> likely to be particularly valuable for students progressing to higher education courses with</w:t>
      </w:r>
      <w:r w:rsidR="00CC5722" w:rsidRPr="002D277B">
        <w:rPr>
          <w:rFonts w:ascii="Verdana" w:hAnsi="Verdana"/>
          <w:color w:val="000000" w:themeColor="text1"/>
        </w:rPr>
        <w:t xml:space="preserve"> </w:t>
      </w:r>
      <w:r w:rsidR="00DD59A2" w:rsidRPr="002D277B">
        <w:rPr>
          <w:rFonts w:ascii="Verdana" w:hAnsi="Verdana"/>
          <w:color w:val="000000" w:themeColor="text1"/>
        </w:rPr>
        <w:t>a distinct mathematical or statistical element such as psychology, geography, bus</w:t>
      </w:r>
      <w:r w:rsidR="00DD59A2" w:rsidRPr="002D277B">
        <w:rPr>
          <w:rFonts w:ascii="Verdana" w:hAnsi="Verdana"/>
          <w:color w:val="000000" w:themeColor="text1"/>
        </w:rPr>
        <w:t>i</w:t>
      </w:r>
      <w:r w:rsidR="00DD59A2" w:rsidRPr="002D277B">
        <w:rPr>
          <w:rFonts w:ascii="Verdana" w:hAnsi="Verdana"/>
          <w:color w:val="000000" w:themeColor="text1"/>
        </w:rPr>
        <w:t>ness and</w:t>
      </w:r>
      <w:r w:rsidR="00CC5722" w:rsidRPr="002D277B">
        <w:rPr>
          <w:rFonts w:ascii="Verdana" w:hAnsi="Verdana"/>
          <w:color w:val="000000" w:themeColor="text1"/>
        </w:rPr>
        <w:t xml:space="preserve"> </w:t>
      </w:r>
      <w:r w:rsidR="00DD59A2" w:rsidRPr="002D277B">
        <w:rPr>
          <w:rFonts w:ascii="Verdana" w:hAnsi="Verdana"/>
          <w:color w:val="000000" w:themeColor="text1"/>
        </w:rPr>
        <w:t>management</w:t>
      </w:r>
      <w:r w:rsidRPr="002D277B">
        <w:rPr>
          <w:rFonts w:ascii="Verdana" w:hAnsi="Verdana"/>
          <w:color w:val="000000" w:themeColor="text1"/>
        </w:rPr>
        <w:t>.”</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 xml:space="preserve">The three objectives </w:t>
      </w:r>
      <w:r w:rsidR="005609CF" w:rsidRPr="002D277B">
        <w:rPr>
          <w:rFonts w:ascii="Verdana" w:hAnsi="Verdana"/>
          <w:color w:val="000000" w:themeColor="text1"/>
        </w:rPr>
        <w:t xml:space="preserve">which apply to </w:t>
      </w:r>
      <w:r w:rsidRPr="002D277B">
        <w:rPr>
          <w:rFonts w:ascii="Verdana" w:hAnsi="Verdana"/>
          <w:color w:val="000000" w:themeColor="text1"/>
        </w:rPr>
        <w:t>all Core Maths qualifications</w:t>
      </w:r>
      <w:r w:rsidR="005609CF" w:rsidRPr="002D277B">
        <w:rPr>
          <w:rFonts w:ascii="Verdana" w:hAnsi="Verdana"/>
          <w:color w:val="000000" w:themeColor="text1"/>
        </w:rPr>
        <w:t xml:space="preserve"> are</w:t>
      </w:r>
      <w:r w:rsidRPr="002D277B">
        <w:rPr>
          <w:rFonts w:ascii="Verdana" w:hAnsi="Verdana"/>
          <w:color w:val="000000" w:themeColor="text1"/>
        </w:rPr>
        <w:t>:</w:t>
      </w:r>
    </w:p>
    <w:p w:rsidR="002C74C6" w:rsidRPr="002D277B" w:rsidRDefault="002C74C6" w:rsidP="002C74C6">
      <w:pPr>
        <w:pStyle w:val="Body"/>
        <w:ind w:left="357"/>
        <w:rPr>
          <w:rFonts w:ascii="Verdana" w:hAnsi="Verdana"/>
          <w:color w:val="000000" w:themeColor="text1"/>
        </w:rPr>
      </w:pPr>
      <w:r w:rsidRPr="002D277B">
        <w:rPr>
          <w:rFonts w:ascii="Verdana" w:hAnsi="Verdana"/>
          <w:color w:val="000000" w:themeColor="text1"/>
        </w:rPr>
        <w:t>“</w:t>
      </w:r>
      <w:proofErr w:type="gramStart"/>
      <w:r w:rsidR="00DD59A2" w:rsidRPr="002D277B">
        <w:rPr>
          <w:rFonts w:ascii="Verdana" w:hAnsi="Verdana"/>
          <w:color w:val="000000" w:themeColor="text1"/>
        </w:rPr>
        <w:t>deepen</w:t>
      </w:r>
      <w:proofErr w:type="gramEnd"/>
      <w:r w:rsidR="00DD59A2" w:rsidRPr="002D277B">
        <w:rPr>
          <w:rFonts w:ascii="Verdana" w:hAnsi="Verdana"/>
          <w:color w:val="000000" w:themeColor="text1"/>
        </w:rPr>
        <w:t xml:space="preserve"> competence in the selection and use of mathematical methods and techniques;</w:t>
      </w:r>
    </w:p>
    <w:p w:rsidR="002C74C6" w:rsidRPr="002D277B" w:rsidRDefault="00DD59A2" w:rsidP="002C74C6">
      <w:pPr>
        <w:pStyle w:val="Body"/>
        <w:ind w:left="357"/>
        <w:rPr>
          <w:rFonts w:ascii="Verdana" w:hAnsi="Verdana"/>
          <w:color w:val="000000" w:themeColor="text1"/>
        </w:rPr>
      </w:pPr>
      <w:proofErr w:type="gramStart"/>
      <w:r w:rsidRPr="002D277B">
        <w:rPr>
          <w:rFonts w:ascii="Verdana" w:hAnsi="Verdana"/>
          <w:color w:val="000000" w:themeColor="text1"/>
        </w:rPr>
        <w:t>develop</w:t>
      </w:r>
      <w:proofErr w:type="gramEnd"/>
      <w:r w:rsidRPr="002D277B">
        <w:rPr>
          <w:rFonts w:ascii="Verdana" w:hAnsi="Verdana"/>
          <w:color w:val="000000" w:themeColor="text1"/>
        </w:rPr>
        <w:t xml:space="preserve"> confidence in representing and </w:t>
      </w:r>
      <w:proofErr w:type="spellStart"/>
      <w:r w:rsidRPr="002D277B">
        <w:rPr>
          <w:rFonts w:ascii="Verdana" w:hAnsi="Verdana"/>
          <w:color w:val="000000" w:themeColor="text1"/>
        </w:rPr>
        <w:t>analysing</w:t>
      </w:r>
      <w:proofErr w:type="spellEnd"/>
      <w:r w:rsidRPr="002D277B">
        <w:rPr>
          <w:rFonts w:ascii="Verdana" w:hAnsi="Verdana"/>
          <w:color w:val="000000" w:themeColor="text1"/>
        </w:rPr>
        <w:t xml:space="preserve"> authentic situations mathematically and in</w:t>
      </w:r>
      <w:r w:rsidR="00CC5722" w:rsidRPr="002D277B">
        <w:rPr>
          <w:rFonts w:ascii="Verdana" w:hAnsi="Verdana"/>
          <w:color w:val="000000" w:themeColor="text1"/>
        </w:rPr>
        <w:t xml:space="preserve"> </w:t>
      </w:r>
      <w:r w:rsidRPr="002D277B">
        <w:rPr>
          <w:rFonts w:ascii="Verdana" w:hAnsi="Verdana"/>
          <w:color w:val="000000" w:themeColor="text1"/>
        </w:rPr>
        <w:t>applying mathematics to address related questions and issues;</w:t>
      </w:r>
    </w:p>
    <w:p w:rsidR="00DD59A2" w:rsidRPr="002D277B" w:rsidRDefault="00DD59A2" w:rsidP="002C74C6">
      <w:pPr>
        <w:pStyle w:val="Body"/>
        <w:ind w:left="357"/>
        <w:rPr>
          <w:rFonts w:ascii="Verdana" w:hAnsi="Verdana"/>
          <w:color w:val="000000" w:themeColor="text1"/>
        </w:rPr>
      </w:pPr>
      <w:proofErr w:type="gramStart"/>
      <w:r w:rsidRPr="002D277B">
        <w:rPr>
          <w:rFonts w:ascii="Verdana" w:hAnsi="Verdana"/>
          <w:color w:val="000000" w:themeColor="text1"/>
        </w:rPr>
        <w:t>build</w:t>
      </w:r>
      <w:proofErr w:type="gramEnd"/>
      <w:r w:rsidRPr="002D277B">
        <w:rPr>
          <w:rFonts w:ascii="Verdana" w:hAnsi="Verdana"/>
          <w:color w:val="000000" w:themeColor="text1"/>
        </w:rPr>
        <w:t xml:space="preserve"> skills in mathematical thinkin</w:t>
      </w:r>
      <w:r w:rsidR="002C74C6" w:rsidRPr="002D277B">
        <w:rPr>
          <w:rFonts w:ascii="Verdana" w:hAnsi="Verdana"/>
          <w:color w:val="000000" w:themeColor="text1"/>
        </w:rPr>
        <w:t>g, reasoning and communication.”</w:t>
      </w:r>
    </w:p>
    <w:p w:rsidR="00CC5722" w:rsidRPr="002D277B" w:rsidRDefault="00CC5722" w:rsidP="00DD59A2">
      <w:pPr>
        <w:pStyle w:val="Body"/>
        <w:rPr>
          <w:rFonts w:ascii="Verdana" w:hAnsi="Verdana"/>
          <w:color w:val="000000" w:themeColor="text1"/>
        </w:rPr>
      </w:pPr>
      <w:proofErr w:type="gramStart"/>
      <w:r w:rsidRPr="002D277B">
        <w:rPr>
          <w:rFonts w:ascii="Verdana" w:hAnsi="Verdana"/>
          <w:color w:val="000000" w:themeColor="text1"/>
        </w:rPr>
        <w:t>all</w:t>
      </w:r>
      <w:proofErr w:type="gramEnd"/>
      <w:r w:rsidRPr="002D277B">
        <w:rPr>
          <w:rFonts w:ascii="Verdana" w:hAnsi="Verdana"/>
          <w:color w:val="000000" w:themeColor="text1"/>
        </w:rPr>
        <w:t xml:space="preserve"> of which resonate strongly with disciplines </w:t>
      </w:r>
      <w:r w:rsidR="002D277B" w:rsidRPr="002D277B">
        <w:rPr>
          <w:rFonts w:ascii="Verdana" w:hAnsi="Verdana"/>
          <w:color w:val="000000" w:themeColor="text1"/>
        </w:rPr>
        <w:t xml:space="preserve">in HE </w:t>
      </w:r>
      <w:r w:rsidRPr="002D277B">
        <w:rPr>
          <w:rFonts w:ascii="Verdana" w:hAnsi="Verdana"/>
          <w:color w:val="000000" w:themeColor="text1"/>
        </w:rPr>
        <w:t>with a mathematical or quantitative component.</w:t>
      </w:r>
    </w:p>
    <w:p w:rsidR="002C74C6" w:rsidRPr="002D277B" w:rsidRDefault="00DD59A2" w:rsidP="00DD59A2">
      <w:pPr>
        <w:pStyle w:val="Body"/>
        <w:rPr>
          <w:rFonts w:ascii="Verdana" w:hAnsi="Verdana"/>
          <w:color w:val="000000" w:themeColor="text1"/>
        </w:rPr>
      </w:pPr>
      <w:r w:rsidRPr="002D277B">
        <w:rPr>
          <w:rFonts w:ascii="Verdana" w:hAnsi="Verdana"/>
          <w:color w:val="000000" w:themeColor="text1"/>
        </w:rPr>
        <w:t>All the reports highlighted make it clear that Core Maths will bring significant benefits to HE,</w:t>
      </w:r>
      <w:r w:rsidR="00CC5722" w:rsidRPr="002D277B">
        <w:rPr>
          <w:rFonts w:ascii="Verdana" w:hAnsi="Verdana"/>
          <w:color w:val="000000" w:themeColor="text1"/>
        </w:rPr>
        <w:t xml:space="preserve"> </w:t>
      </w:r>
      <w:r w:rsidRPr="002D277B">
        <w:rPr>
          <w:rFonts w:ascii="Verdana" w:hAnsi="Verdana"/>
          <w:color w:val="000000" w:themeColor="text1"/>
        </w:rPr>
        <w:t xml:space="preserve">but this will require a strong </w:t>
      </w:r>
      <w:proofErr w:type="spellStart"/>
      <w:r w:rsidRPr="002D277B">
        <w:rPr>
          <w:rFonts w:ascii="Verdana" w:hAnsi="Verdana"/>
          <w:color w:val="000000" w:themeColor="text1"/>
        </w:rPr>
        <w:t>signalling</w:t>
      </w:r>
      <w:proofErr w:type="spellEnd"/>
      <w:r w:rsidRPr="002D277B">
        <w:rPr>
          <w:rFonts w:ascii="Verdana" w:hAnsi="Verdana"/>
          <w:color w:val="000000" w:themeColor="text1"/>
        </w:rPr>
        <w:t xml:space="preserve"> from HE that they welcome applicants with Core Maths.</w:t>
      </w:r>
      <w:r w:rsidR="002C74C6" w:rsidRPr="002D277B">
        <w:rPr>
          <w:rFonts w:ascii="Verdana" w:hAnsi="Verdana"/>
          <w:color w:val="000000" w:themeColor="text1"/>
        </w:rPr>
        <w:t xml:space="preserve"> For example, t</w:t>
      </w:r>
      <w:r w:rsidRPr="002D277B">
        <w:rPr>
          <w:rFonts w:ascii="Verdana" w:hAnsi="Verdana"/>
          <w:color w:val="000000" w:themeColor="text1"/>
        </w:rPr>
        <w:t xml:space="preserve">he HEA report alone (Hodgen et al, 2014) finds </w:t>
      </w:r>
      <w:r w:rsidR="002C74C6" w:rsidRPr="002D277B">
        <w:rPr>
          <w:rFonts w:ascii="Verdana" w:hAnsi="Verdana"/>
          <w:color w:val="000000" w:themeColor="text1"/>
        </w:rPr>
        <w:t>that:</w:t>
      </w:r>
    </w:p>
    <w:p w:rsidR="00DD59A2" w:rsidRPr="002D277B" w:rsidRDefault="00DD59A2" w:rsidP="002C74C6">
      <w:pPr>
        <w:pStyle w:val="Body"/>
        <w:ind w:left="357"/>
        <w:rPr>
          <w:rFonts w:ascii="Verdana" w:hAnsi="Verdana"/>
          <w:color w:val="000000" w:themeColor="text1"/>
        </w:rPr>
      </w:pPr>
      <w:r w:rsidRPr="002D277B">
        <w:rPr>
          <w:rFonts w:ascii="Verdana" w:hAnsi="Verdana"/>
          <w:color w:val="000000" w:themeColor="text1"/>
        </w:rPr>
        <w:t>85</w:t>
      </w:r>
      <w:r w:rsidR="002D277B" w:rsidRPr="002D277B">
        <w:rPr>
          <w:rFonts w:ascii="Verdana" w:hAnsi="Verdana"/>
          <w:color w:val="000000" w:themeColor="text1"/>
        </w:rPr>
        <w:t>,</w:t>
      </w:r>
      <w:r w:rsidRPr="002D277B">
        <w:rPr>
          <w:rFonts w:ascii="Verdana" w:hAnsi="Verdana"/>
          <w:color w:val="000000" w:themeColor="text1"/>
        </w:rPr>
        <w:t>000 students are admitted into university</w:t>
      </w:r>
      <w:r w:rsidR="00CC5722" w:rsidRPr="002D277B">
        <w:rPr>
          <w:rFonts w:ascii="Verdana" w:hAnsi="Verdana"/>
          <w:color w:val="000000" w:themeColor="text1"/>
        </w:rPr>
        <w:t xml:space="preserve"> </w:t>
      </w:r>
      <w:r w:rsidRPr="002D277B">
        <w:rPr>
          <w:rFonts w:ascii="Verdana" w:hAnsi="Verdana"/>
          <w:color w:val="000000" w:themeColor="text1"/>
        </w:rPr>
        <w:t>in the UK each year to study: Business and Management, Chemistry, Computing, Economics,</w:t>
      </w:r>
      <w:r w:rsidR="00CC5722" w:rsidRPr="002D277B">
        <w:rPr>
          <w:rFonts w:ascii="Verdana" w:hAnsi="Verdana"/>
          <w:color w:val="000000" w:themeColor="text1"/>
        </w:rPr>
        <w:t xml:space="preserve"> Ge</w:t>
      </w:r>
      <w:r w:rsidRPr="002D277B">
        <w:rPr>
          <w:rFonts w:ascii="Verdana" w:hAnsi="Verdana"/>
          <w:color w:val="000000" w:themeColor="text1"/>
        </w:rPr>
        <w:t>ography, Sociology and Psychology, and all require mathematics and/or statistics to some</w:t>
      </w:r>
      <w:r w:rsidR="00CC5722" w:rsidRPr="002D277B">
        <w:rPr>
          <w:rFonts w:ascii="Verdana" w:hAnsi="Verdana"/>
          <w:color w:val="000000" w:themeColor="text1"/>
        </w:rPr>
        <w:t xml:space="preserve"> </w:t>
      </w:r>
      <w:r w:rsidRPr="002D277B">
        <w:rPr>
          <w:rFonts w:ascii="Verdana" w:hAnsi="Verdana"/>
          <w:color w:val="000000" w:themeColor="text1"/>
        </w:rPr>
        <w:t>extent, and other disciplines have similar needs, including biological sciences, medicine</w:t>
      </w:r>
      <w:r w:rsidR="00CC5722" w:rsidRPr="002D277B">
        <w:rPr>
          <w:rFonts w:ascii="Verdana" w:hAnsi="Verdana"/>
          <w:color w:val="000000" w:themeColor="text1"/>
        </w:rPr>
        <w:t xml:space="preserve"> </w:t>
      </w:r>
      <w:r w:rsidRPr="002D277B">
        <w:rPr>
          <w:rFonts w:ascii="Verdana" w:hAnsi="Verdana"/>
          <w:color w:val="000000" w:themeColor="text1"/>
        </w:rPr>
        <w:t>and dentistry, architecture, buil</w:t>
      </w:r>
      <w:r w:rsidRPr="002D277B">
        <w:rPr>
          <w:rFonts w:ascii="Verdana" w:hAnsi="Verdana"/>
          <w:color w:val="000000" w:themeColor="text1"/>
        </w:rPr>
        <w:t>d</w:t>
      </w:r>
      <w:r w:rsidRPr="002D277B">
        <w:rPr>
          <w:rFonts w:ascii="Verdana" w:hAnsi="Verdana"/>
          <w:color w:val="000000" w:themeColor="text1"/>
        </w:rPr>
        <w:t>ing and planning, and various technology degrees, with the</w:t>
      </w:r>
      <w:r w:rsidR="00CC5722" w:rsidRPr="002D277B">
        <w:rPr>
          <w:rFonts w:ascii="Verdana" w:hAnsi="Verdana"/>
          <w:color w:val="000000" w:themeColor="text1"/>
        </w:rPr>
        <w:t xml:space="preserve"> </w:t>
      </w:r>
      <w:r w:rsidRPr="002D277B">
        <w:rPr>
          <w:rFonts w:ascii="Verdana" w:hAnsi="Verdana"/>
          <w:color w:val="000000" w:themeColor="text1"/>
        </w:rPr>
        <w:t>numbers of students affec</w:t>
      </w:r>
      <w:r w:rsidRPr="002D277B">
        <w:rPr>
          <w:rFonts w:ascii="Verdana" w:hAnsi="Verdana"/>
          <w:color w:val="000000" w:themeColor="text1"/>
        </w:rPr>
        <w:t>t</w:t>
      </w:r>
      <w:r w:rsidRPr="002D277B">
        <w:rPr>
          <w:rFonts w:ascii="Verdana" w:hAnsi="Verdana"/>
          <w:color w:val="000000" w:themeColor="text1"/>
        </w:rPr>
        <w:t>ed of the order of 200</w:t>
      </w:r>
      <w:r w:rsidR="002C74C6" w:rsidRPr="002D277B">
        <w:rPr>
          <w:rFonts w:ascii="Verdana" w:hAnsi="Verdana"/>
          <w:color w:val="000000" w:themeColor="text1"/>
        </w:rPr>
        <w:t xml:space="preserve"> </w:t>
      </w:r>
      <w:r w:rsidRPr="002D277B">
        <w:rPr>
          <w:rFonts w:ascii="Verdana" w:hAnsi="Verdana"/>
          <w:color w:val="000000" w:themeColor="text1"/>
        </w:rPr>
        <w:t>000 p</w:t>
      </w:r>
      <w:r w:rsidR="002C74C6" w:rsidRPr="002D277B">
        <w:rPr>
          <w:rFonts w:ascii="Verdana" w:hAnsi="Verdana"/>
          <w:color w:val="000000" w:themeColor="text1"/>
        </w:rPr>
        <w:t>er annum</w:t>
      </w:r>
      <w:r w:rsidRPr="002D277B">
        <w:rPr>
          <w:rFonts w:ascii="Verdana" w:hAnsi="Verdana"/>
          <w:color w:val="000000" w:themeColor="text1"/>
        </w:rPr>
        <w:t>. Unsurprisingly, many students arrive</w:t>
      </w:r>
      <w:r w:rsidR="00CC5722" w:rsidRPr="002D277B">
        <w:rPr>
          <w:rFonts w:ascii="Verdana" w:hAnsi="Verdana"/>
          <w:color w:val="000000" w:themeColor="text1"/>
        </w:rPr>
        <w:t xml:space="preserve"> </w:t>
      </w:r>
      <w:r w:rsidRPr="002D277B">
        <w:rPr>
          <w:rFonts w:ascii="Verdana" w:hAnsi="Verdana"/>
          <w:color w:val="000000" w:themeColor="text1"/>
        </w:rPr>
        <w:t>at univers</w:t>
      </w:r>
      <w:r w:rsidRPr="002D277B">
        <w:rPr>
          <w:rFonts w:ascii="Verdana" w:hAnsi="Verdana"/>
          <w:color w:val="000000" w:themeColor="text1"/>
        </w:rPr>
        <w:t>i</w:t>
      </w:r>
      <w:r w:rsidRPr="002D277B">
        <w:rPr>
          <w:rFonts w:ascii="Verdana" w:hAnsi="Verdana"/>
          <w:color w:val="000000" w:themeColor="text1"/>
        </w:rPr>
        <w:t>ty with unrealistic expectations of the mathematical and statistical demands of their</w:t>
      </w:r>
      <w:r w:rsidR="00CC5722" w:rsidRPr="002D277B">
        <w:rPr>
          <w:rFonts w:ascii="Verdana" w:hAnsi="Verdana"/>
          <w:color w:val="000000" w:themeColor="text1"/>
        </w:rPr>
        <w:t xml:space="preserve"> </w:t>
      </w:r>
      <w:r w:rsidRPr="002D277B">
        <w:rPr>
          <w:rFonts w:ascii="Verdana" w:hAnsi="Verdana"/>
          <w:color w:val="000000" w:themeColor="text1"/>
        </w:rPr>
        <w:t>su</w:t>
      </w:r>
      <w:r w:rsidRPr="002D277B">
        <w:rPr>
          <w:rFonts w:ascii="Verdana" w:hAnsi="Verdana"/>
          <w:color w:val="000000" w:themeColor="text1"/>
        </w:rPr>
        <w:t>b</w:t>
      </w:r>
      <w:r w:rsidRPr="002D277B">
        <w:rPr>
          <w:rFonts w:ascii="Verdana" w:hAnsi="Verdana"/>
          <w:color w:val="000000" w:themeColor="text1"/>
        </w:rPr>
        <w:t>jects, and lack of confidence and anxiety about mathematics/statistics are problems for</w:t>
      </w:r>
      <w:r w:rsidR="00CC5722" w:rsidRPr="002D277B">
        <w:rPr>
          <w:rFonts w:ascii="Verdana" w:hAnsi="Verdana"/>
          <w:color w:val="000000" w:themeColor="text1"/>
        </w:rPr>
        <w:t xml:space="preserve"> </w:t>
      </w:r>
      <w:r w:rsidRPr="002D277B">
        <w:rPr>
          <w:rFonts w:ascii="Verdana" w:hAnsi="Verdana"/>
          <w:color w:val="000000" w:themeColor="text1"/>
        </w:rPr>
        <w:t>many students.</w:t>
      </w:r>
    </w:p>
    <w:p w:rsidR="005F449D" w:rsidRPr="002D277B" w:rsidRDefault="002D277B" w:rsidP="005F449D">
      <w:pPr>
        <w:pStyle w:val="Body"/>
        <w:rPr>
          <w:rFonts w:ascii="Verdana" w:hAnsi="Verdana"/>
          <w:color w:val="000000" w:themeColor="text1"/>
        </w:rPr>
      </w:pPr>
      <w:proofErr w:type="gramStart"/>
      <w:r w:rsidRPr="002D277B">
        <w:rPr>
          <w:rFonts w:ascii="Verdana" w:hAnsi="Verdana"/>
          <w:color w:val="000000" w:themeColor="text1"/>
        </w:rPr>
        <w:t>r</w:t>
      </w:r>
      <w:r w:rsidR="005F449D" w:rsidRPr="002D277B">
        <w:rPr>
          <w:rFonts w:ascii="Verdana" w:hAnsi="Verdana"/>
          <w:color w:val="000000" w:themeColor="text1"/>
        </w:rPr>
        <w:t>ecommending</w:t>
      </w:r>
      <w:proofErr w:type="gramEnd"/>
      <w:r w:rsidR="008E5D43" w:rsidRPr="002D277B">
        <w:rPr>
          <w:rFonts w:ascii="Verdana" w:hAnsi="Verdana"/>
          <w:color w:val="000000" w:themeColor="text1"/>
        </w:rPr>
        <w:t>:</w:t>
      </w:r>
    </w:p>
    <w:p w:rsidR="005F449D" w:rsidRPr="002D277B" w:rsidRDefault="008E5D43" w:rsidP="008E5D43">
      <w:pPr>
        <w:pStyle w:val="Body"/>
        <w:ind w:left="357"/>
        <w:rPr>
          <w:rFonts w:ascii="Verdana" w:hAnsi="Verdana"/>
          <w:color w:val="000000" w:themeColor="text1"/>
        </w:rPr>
      </w:pPr>
      <w:r w:rsidRPr="002D277B">
        <w:rPr>
          <w:rFonts w:ascii="Verdana" w:hAnsi="Verdana"/>
          <w:color w:val="000000" w:themeColor="text1"/>
        </w:rPr>
        <w:t>“</w:t>
      </w:r>
      <w:r w:rsidR="005F449D" w:rsidRPr="002D277B">
        <w:rPr>
          <w:rFonts w:ascii="Verdana" w:hAnsi="Verdana"/>
          <w:color w:val="000000" w:themeColor="text1"/>
        </w:rPr>
        <w:t xml:space="preserve">Key stakeholders in academic disciplines within higher education should provide clear </w:t>
      </w:r>
      <w:proofErr w:type="spellStart"/>
      <w:r w:rsidR="005F449D" w:rsidRPr="002D277B">
        <w:rPr>
          <w:rFonts w:ascii="Verdana" w:hAnsi="Verdana"/>
          <w:color w:val="000000" w:themeColor="text1"/>
        </w:rPr>
        <w:t>signalling</w:t>
      </w:r>
      <w:proofErr w:type="spellEnd"/>
      <w:r w:rsidR="005F449D" w:rsidRPr="002D277B">
        <w:rPr>
          <w:rFonts w:ascii="Verdana" w:hAnsi="Verdana"/>
          <w:color w:val="000000" w:themeColor="text1"/>
        </w:rPr>
        <w:t xml:space="preserve"> to the pre-university sector about the nature and extent of mathematical and statistical knowledge and skills needed in undergraduate degree </w:t>
      </w:r>
      <w:proofErr w:type="spellStart"/>
      <w:r w:rsidR="005F449D" w:rsidRPr="002D277B">
        <w:rPr>
          <w:rFonts w:ascii="Verdana" w:hAnsi="Verdana"/>
          <w:color w:val="000000" w:themeColor="text1"/>
        </w:rPr>
        <w:t>programmes</w:t>
      </w:r>
      <w:proofErr w:type="spellEnd"/>
      <w:r w:rsidR="005F449D" w:rsidRPr="002D277B">
        <w:rPr>
          <w:rFonts w:ascii="Verdana" w:hAnsi="Verdana"/>
          <w:color w:val="000000" w:themeColor="text1"/>
        </w:rPr>
        <w:t>.</w:t>
      </w:r>
    </w:p>
    <w:p w:rsidR="005F449D" w:rsidRPr="002D277B" w:rsidRDefault="005F449D" w:rsidP="008E5D43">
      <w:pPr>
        <w:pStyle w:val="Body"/>
        <w:ind w:left="357"/>
        <w:rPr>
          <w:rFonts w:ascii="Verdana" w:hAnsi="Verdana"/>
          <w:color w:val="000000" w:themeColor="text1"/>
        </w:rPr>
      </w:pPr>
      <w:r w:rsidRPr="002D277B">
        <w:rPr>
          <w:rFonts w:ascii="Verdana" w:hAnsi="Verdana"/>
          <w:color w:val="000000" w:themeColor="text1"/>
        </w:rPr>
        <w:t>A key factor contributing to the problems some students experience with mathemat</w:t>
      </w:r>
      <w:r w:rsidRPr="002D277B">
        <w:rPr>
          <w:rFonts w:ascii="Verdana" w:hAnsi="Verdana"/>
          <w:color w:val="000000" w:themeColor="text1"/>
        </w:rPr>
        <w:t>i</w:t>
      </w:r>
      <w:r w:rsidRPr="002D277B">
        <w:rPr>
          <w:rFonts w:ascii="Verdana" w:hAnsi="Verdana"/>
          <w:color w:val="000000" w:themeColor="text1"/>
        </w:rPr>
        <w:t>cal/statistical work at university is that they have undertaken no mathematical study since completing their Mathematics GCSE (or equivalent).</w:t>
      </w:r>
    </w:p>
    <w:p w:rsidR="005F449D" w:rsidRPr="002D277B" w:rsidRDefault="005F449D" w:rsidP="008E5D43">
      <w:pPr>
        <w:pStyle w:val="Body"/>
        <w:ind w:left="357"/>
        <w:rPr>
          <w:rFonts w:ascii="Verdana" w:hAnsi="Verdana"/>
          <w:color w:val="000000" w:themeColor="text1"/>
        </w:rPr>
      </w:pPr>
      <w:r w:rsidRPr="002D277B">
        <w:rPr>
          <w:rFonts w:ascii="Verdana" w:hAnsi="Verdana"/>
          <w:color w:val="000000" w:themeColor="text1"/>
        </w:rPr>
        <w:t xml:space="preserve">Higher education admissions tutors and those responsible for managing degree </w:t>
      </w:r>
      <w:proofErr w:type="spellStart"/>
      <w:r w:rsidRPr="002D277B">
        <w:rPr>
          <w:rFonts w:ascii="Verdana" w:hAnsi="Verdana"/>
          <w:color w:val="000000" w:themeColor="text1"/>
        </w:rPr>
        <w:t>pr</w:t>
      </w:r>
      <w:r w:rsidRPr="002D277B">
        <w:rPr>
          <w:rFonts w:ascii="Verdana" w:hAnsi="Verdana"/>
          <w:color w:val="000000" w:themeColor="text1"/>
        </w:rPr>
        <w:t>o</w:t>
      </w:r>
      <w:r w:rsidRPr="002D277B">
        <w:rPr>
          <w:rFonts w:ascii="Verdana" w:hAnsi="Verdana"/>
          <w:color w:val="000000" w:themeColor="text1"/>
        </w:rPr>
        <w:t>grammes</w:t>
      </w:r>
      <w:proofErr w:type="spellEnd"/>
      <w:r w:rsidRPr="002D277B">
        <w:rPr>
          <w:rFonts w:ascii="Verdana" w:hAnsi="Verdana"/>
          <w:color w:val="000000" w:themeColor="text1"/>
        </w:rPr>
        <w:t xml:space="preserve"> should be aware of this fact and as part of their </w:t>
      </w:r>
      <w:proofErr w:type="spellStart"/>
      <w:r w:rsidRPr="002D277B">
        <w:rPr>
          <w:rFonts w:ascii="Verdana" w:hAnsi="Verdana"/>
          <w:color w:val="000000" w:themeColor="text1"/>
        </w:rPr>
        <w:t>signalling</w:t>
      </w:r>
      <w:proofErr w:type="spellEnd"/>
      <w:r w:rsidRPr="002D277B">
        <w:rPr>
          <w:rFonts w:ascii="Verdana" w:hAnsi="Verdana"/>
          <w:color w:val="000000" w:themeColor="text1"/>
        </w:rPr>
        <w:t xml:space="preserve"> to the pre-university sector should consider recommending the benefits of continuing with mathemat</w:t>
      </w:r>
      <w:r w:rsidRPr="002D277B">
        <w:rPr>
          <w:rFonts w:ascii="Verdana" w:hAnsi="Verdana"/>
          <w:color w:val="000000" w:themeColor="text1"/>
        </w:rPr>
        <w:t>i</w:t>
      </w:r>
      <w:r w:rsidRPr="002D277B">
        <w:rPr>
          <w:rFonts w:ascii="Verdana" w:hAnsi="Verdana"/>
          <w:color w:val="000000" w:themeColor="text1"/>
        </w:rPr>
        <w:t>cal/statistical study beyond the age of 16. In so doing they</w:t>
      </w:r>
      <w:r w:rsidR="008E5D43" w:rsidRPr="002D277B">
        <w:rPr>
          <w:rFonts w:ascii="Verdana" w:hAnsi="Verdana"/>
          <w:color w:val="000000" w:themeColor="text1"/>
        </w:rPr>
        <w:t xml:space="preserve"> </w:t>
      </w:r>
      <w:r w:rsidRPr="002D277B">
        <w:rPr>
          <w:rFonts w:ascii="Verdana" w:hAnsi="Verdana"/>
          <w:color w:val="000000" w:themeColor="text1"/>
        </w:rPr>
        <w:t>should be aware that post-16 Mathematics encompasses a growing portfolio of qualifications, including the new “Core Maths” qualification currently under development, as well as the more established AS and A-level qualifications.</w:t>
      </w:r>
    </w:p>
    <w:p w:rsidR="005F449D" w:rsidRPr="002D277B" w:rsidRDefault="005F449D" w:rsidP="008E5D43">
      <w:pPr>
        <w:pStyle w:val="Body"/>
        <w:ind w:left="357"/>
        <w:rPr>
          <w:rFonts w:ascii="Verdana" w:hAnsi="Verdana"/>
          <w:color w:val="000000" w:themeColor="text1"/>
        </w:rPr>
      </w:pPr>
      <w:r w:rsidRPr="002D277B">
        <w:rPr>
          <w:rFonts w:ascii="Verdana" w:hAnsi="Verdana"/>
          <w:color w:val="000000" w:themeColor="text1"/>
        </w:rPr>
        <w:t>Ongoing policy developments at both higher education and pre-university</w:t>
      </w:r>
      <w:r w:rsidR="008E5D43" w:rsidRPr="002D277B">
        <w:rPr>
          <w:rFonts w:ascii="Verdana" w:hAnsi="Verdana"/>
          <w:color w:val="000000" w:themeColor="text1"/>
        </w:rPr>
        <w:t xml:space="preserve"> </w:t>
      </w:r>
      <w:r w:rsidRPr="002D277B">
        <w:rPr>
          <w:rFonts w:ascii="Verdana" w:hAnsi="Verdana"/>
          <w:color w:val="000000" w:themeColor="text1"/>
        </w:rPr>
        <w:t>levels mean that there is currently a unique opportunity for higher education</w:t>
      </w:r>
      <w:r w:rsidR="008E5D43" w:rsidRPr="002D277B">
        <w:rPr>
          <w:rFonts w:ascii="Verdana" w:hAnsi="Verdana"/>
          <w:color w:val="000000" w:themeColor="text1"/>
        </w:rPr>
        <w:t xml:space="preserve"> </w:t>
      </w:r>
      <w:r w:rsidRPr="002D277B">
        <w:rPr>
          <w:rFonts w:ascii="Verdana" w:hAnsi="Verdana"/>
          <w:color w:val="000000" w:themeColor="text1"/>
        </w:rPr>
        <w:t>to influence the mat</w:t>
      </w:r>
      <w:r w:rsidRPr="002D277B">
        <w:rPr>
          <w:rFonts w:ascii="Verdana" w:hAnsi="Verdana"/>
          <w:color w:val="000000" w:themeColor="text1"/>
        </w:rPr>
        <w:t>h</w:t>
      </w:r>
      <w:r w:rsidRPr="002D277B">
        <w:rPr>
          <w:rFonts w:ascii="Verdana" w:hAnsi="Verdana"/>
          <w:color w:val="000000" w:themeColor="text1"/>
        </w:rPr>
        <w:t>ematical preparation of university entrants across the</w:t>
      </w:r>
      <w:r w:rsidR="008E5D43" w:rsidRPr="002D277B">
        <w:rPr>
          <w:rFonts w:ascii="Verdana" w:hAnsi="Verdana"/>
          <w:color w:val="000000" w:themeColor="text1"/>
        </w:rPr>
        <w:t xml:space="preserve"> </w:t>
      </w:r>
      <w:r w:rsidRPr="002D277B">
        <w:rPr>
          <w:rFonts w:ascii="Verdana" w:hAnsi="Verdana"/>
          <w:color w:val="000000" w:themeColor="text1"/>
        </w:rPr>
        <w:t>disciplines.</w:t>
      </w:r>
    </w:p>
    <w:p w:rsidR="005F449D" w:rsidRPr="002D277B" w:rsidRDefault="005F449D" w:rsidP="008E5D43">
      <w:pPr>
        <w:pStyle w:val="Body"/>
        <w:ind w:left="357"/>
        <w:rPr>
          <w:rFonts w:ascii="Verdana" w:hAnsi="Verdana"/>
          <w:color w:val="000000" w:themeColor="text1"/>
        </w:rPr>
      </w:pPr>
      <w:r w:rsidRPr="002D277B">
        <w:rPr>
          <w:rFonts w:ascii="Verdana" w:hAnsi="Verdana"/>
          <w:color w:val="000000" w:themeColor="text1"/>
        </w:rPr>
        <w:t>Key stakeholders in disciplines with mathematical/statistical content should</w:t>
      </w:r>
      <w:r w:rsidR="008E5D43" w:rsidRPr="002D277B">
        <w:rPr>
          <w:rFonts w:ascii="Verdana" w:hAnsi="Verdana"/>
          <w:color w:val="000000" w:themeColor="text1"/>
        </w:rPr>
        <w:t xml:space="preserve"> </w:t>
      </w:r>
      <w:r w:rsidRPr="002D277B">
        <w:rPr>
          <w:rFonts w:ascii="Verdana" w:hAnsi="Verdana"/>
          <w:color w:val="000000" w:themeColor="text1"/>
        </w:rPr>
        <w:t>actively e</w:t>
      </w:r>
      <w:r w:rsidRPr="002D277B">
        <w:rPr>
          <w:rFonts w:ascii="Verdana" w:hAnsi="Verdana"/>
          <w:color w:val="000000" w:themeColor="text1"/>
        </w:rPr>
        <w:t>n</w:t>
      </w:r>
      <w:r w:rsidRPr="002D277B">
        <w:rPr>
          <w:rFonts w:ascii="Verdana" w:hAnsi="Verdana"/>
          <w:color w:val="000000" w:themeColor="text1"/>
        </w:rPr>
        <w:t>gage with current and future developments of discipline A-levels</w:t>
      </w:r>
      <w:r w:rsidR="008E5D43" w:rsidRPr="002D277B">
        <w:rPr>
          <w:rFonts w:ascii="Verdana" w:hAnsi="Verdana"/>
          <w:color w:val="000000" w:themeColor="text1"/>
        </w:rPr>
        <w:t xml:space="preserve"> </w:t>
      </w:r>
      <w:r w:rsidRPr="002D277B">
        <w:rPr>
          <w:rFonts w:ascii="Verdana" w:hAnsi="Verdana"/>
          <w:color w:val="000000" w:themeColor="text1"/>
        </w:rPr>
        <w:t>(and their Scottish equivalents) as well as developments in post-16 Mathematics</w:t>
      </w:r>
      <w:r w:rsidR="008E5D43" w:rsidRPr="002D277B">
        <w:rPr>
          <w:rFonts w:ascii="Verdana" w:hAnsi="Verdana"/>
          <w:color w:val="000000" w:themeColor="text1"/>
        </w:rPr>
        <w:t xml:space="preserve"> </w:t>
      </w:r>
      <w:r w:rsidRPr="002D277B">
        <w:rPr>
          <w:rFonts w:ascii="Verdana" w:hAnsi="Verdana"/>
          <w:color w:val="000000" w:themeColor="text1"/>
        </w:rPr>
        <w:t>qualifications, (e.g. “Core Maths”).</w:t>
      </w:r>
      <w:r w:rsidR="008E5D43" w:rsidRPr="002D277B">
        <w:rPr>
          <w:rFonts w:ascii="Verdana" w:hAnsi="Verdana"/>
          <w:color w:val="000000" w:themeColor="text1"/>
        </w:rPr>
        <w:t>”</w:t>
      </w:r>
    </w:p>
    <w:p w:rsidR="008E5D43" w:rsidRPr="002D277B" w:rsidRDefault="008E5D43" w:rsidP="005F449D">
      <w:pPr>
        <w:pStyle w:val="Body"/>
        <w:rPr>
          <w:rFonts w:ascii="Verdana" w:hAnsi="Verdana"/>
          <w:color w:val="000000" w:themeColor="text1"/>
        </w:rPr>
      </w:pPr>
      <w:proofErr w:type="gramStart"/>
      <w:r w:rsidRPr="002D277B">
        <w:rPr>
          <w:rFonts w:ascii="Verdana" w:hAnsi="Verdana"/>
          <w:color w:val="000000" w:themeColor="text1"/>
        </w:rPr>
        <w:t>and</w:t>
      </w:r>
      <w:proofErr w:type="gramEnd"/>
      <w:r w:rsidRPr="002D277B">
        <w:rPr>
          <w:rFonts w:ascii="Verdana" w:hAnsi="Verdana"/>
          <w:color w:val="000000" w:themeColor="text1"/>
        </w:rPr>
        <w:t xml:space="preserve"> concluding:</w:t>
      </w:r>
    </w:p>
    <w:p w:rsidR="008E5D43" w:rsidRPr="002D277B" w:rsidRDefault="008E5D43" w:rsidP="008E5D43">
      <w:pPr>
        <w:pStyle w:val="Body"/>
        <w:ind w:left="357"/>
        <w:rPr>
          <w:rFonts w:ascii="Verdana" w:hAnsi="Verdana"/>
          <w:color w:val="000000" w:themeColor="text1"/>
        </w:rPr>
      </w:pPr>
      <w:r w:rsidRPr="002D277B">
        <w:rPr>
          <w:rFonts w:ascii="Verdana" w:hAnsi="Verdana"/>
          <w:color w:val="000000" w:themeColor="text1"/>
        </w:rPr>
        <w:t xml:space="preserve">“Current policy developments in higher education and the pre-university sector mean that there is opportunity for substantial progress to be made over the next few years, so </w:t>
      </w:r>
      <w:r w:rsidRPr="002D277B">
        <w:rPr>
          <w:rFonts w:ascii="Verdana" w:hAnsi="Verdana"/>
          <w:color w:val="000000" w:themeColor="text1"/>
        </w:rPr>
        <w:lastRenderedPageBreak/>
        <w:t>that students will arrive at university better prepared and better able to cope with the mathematical and statistical demands of their undergraduate studies.”</w:t>
      </w:r>
    </w:p>
    <w:p w:rsidR="002C74C6" w:rsidRPr="002D277B" w:rsidRDefault="00DD59A2" w:rsidP="00CC5722">
      <w:pPr>
        <w:pStyle w:val="Body"/>
        <w:rPr>
          <w:rFonts w:ascii="Verdana" w:hAnsi="Verdana"/>
          <w:color w:val="000000" w:themeColor="text1"/>
        </w:rPr>
      </w:pPr>
      <w:r w:rsidRPr="002D277B">
        <w:rPr>
          <w:rFonts w:ascii="Verdana" w:hAnsi="Verdana"/>
          <w:color w:val="000000" w:themeColor="text1"/>
        </w:rPr>
        <w:t>As argued in Hillman (2014):</w:t>
      </w:r>
    </w:p>
    <w:p w:rsidR="00CC5722" w:rsidRPr="002D277B" w:rsidRDefault="002C74C6" w:rsidP="002C74C6">
      <w:pPr>
        <w:pStyle w:val="Body"/>
        <w:ind w:left="357"/>
        <w:rPr>
          <w:rFonts w:ascii="Verdana" w:hAnsi="Verdana"/>
          <w:color w:val="000000" w:themeColor="text1"/>
        </w:rPr>
      </w:pPr>
      <w:r w:rsidRPr="002D277B">
        <w:rPr>
          <w:rFonts w:ascii="Verdana" w:hAnsi="Verdana"/>
          <w:color w:val="000000" w:themeColor="text1"/>
        </w:rPr>
        <w:t>“</w:t>
      </w:r>
      <w:r w:rsidR="00DD59A2" w:rsidRPr="002D277B">
        <w:rPr>
          <w:rFonts w:ascii="Verdana" w:hAnsi="Verdana"/>
          <w:color w:val="000000" w:themeColor="text1"/>
        </w:rPr>
        <w:t>There is a chicken and egg situation here: higher education</w:t>
      </w:r>
      <w:r w:rsidR="00CC5722" w:rsidRPr="002D277B">
        <w:rPr>
          <w:rFonts w:ascii="Verdana" w:hAnsi="Verdana"/>
          <w:color w:val="000000" w:themeColor="text1"/>
        </w:rPr>
        <w:t xml:space="preserve"> </w:t>
      </w:r>
      <w:r w:rsidR="00DD59A2" w:rsidRPr="002D277B">
        <w:rPr>
          <w:rFonts w:ascii="Verdana" w:hAnsi="Verdana"/>
          <w:color w:val="000000" w:themeColor="text1"/>
        </w:rPr>
        <w:t xml:space="preserve">institutions won’t make post-16 </w:t>
      </w:r>
      <w:proofErr w:type="spellStart"/>
      <w:r w:rsidR="00DD59A2" w:rsidRPr="002D277B">
        <w:rPr>
          <w:rFonts w:ascii="Verdana" w:hAnsi="Verdana"/>
          <w:color w:val="000000" w:themeColor="text1"/>
        </w:rPr>
        <w:t>maths</w:t>
      </w:r>
      <w:proofErr w:type="spellEnd"/>
      <w:r w:rsidR="00DD59A2" w:rsidRPr="002D277B">
        <w:rPr>
          <w:rFonts w:ascii="Verdana" w:hAnsi="Verdana"/>
          <w:color w:val="000000" w:themeColor="text1"/>
        </w:rPr>
        <w:t xml:space="preserve"> a required qualification or even provide a more subtle</w:t>
      </w:r>
      <w:r w:rsidR="00CC5722" w:rsidRPr="002D277B">
        <w:rPr>
          <w:rFonts w:ascii="Verdana" w:hAnsi="Verdana"/>
          <w:color w:val="000000" w:themeColor="text1"/>
        </w:rPr>
        <w:t xml:space="preserve"> </w:t>
      </w:r>
      <w:r w:rsidR="00DD59A2" w:rsidRPr="002D277B">
        <w:rPr>
          <w:rFonts w:ascii="Verdana" w:hAnsi="Verdana"/>
          <w:color w:val="000000" w:themeColor="text1"/>
        </w:rPr>
        <w:t>signal that it is necessary or desirable, because in a competitive market for students to do</w:t>
      </w:r>
      <w:r w:rsidR="00CC5722" w:rsidRPr="002D277B">
        <w:rPr>
          <w:rFonts w:ascii="Verdana" w:hAnsi="Verdana"/>
          <w:color w:val="000000" w:themeColor="text1"/>
        </w:rPr>
        <w:t xml:space="preserve"> </w:t>
      </w:r>
      <w:r w:rsidR="00DD59A2" w:rsidRPr="002D277B">
        <w:rPr>
          <w:rFonts w:ascii="Verdana" w:hAnsi="Verdana"/>
          <w:color w:val="000000" w:themeColor="text1"/>
        </w:rPr>
        <w:t>so would be to rule out large numbers of applicants.</w:t>
      </w:r>
      <w:r w:rsidRPr="002D277B">
        <w:rPr>
          <w:rFonts w:ascii="Verdana" w:hAnsi="Verdana"/>
          <w:color w:val="000000" w:themeColor="text1"/>
        </w:rPr>
        <w:t>”</w:t>
      </w:r>
    </w:p>
    <w:p w:rsidR="00DD59A2" w:rsidRPr="002D277B" w:rsidRDefault="00DD59A2" w:rsidP="00DD59A2">
      <w:pPr>
        <w:pStyle w:val="Body"/>
        <w:rPr>
          <w:rFonts w:ascii="Verdana" w:hAnsi="Verdana"/>
          <w:color w:val="000000" w:themeColor="text1"/>
        </w:rPr>
      </w:pPr>
      <w:r w:rsidRPr="002D277B">
        <w:rPr>
          <w:rFonts w:ascii="Verdana" w:hAnsi="Verdana"/>
          <w:color w:val="000000" w:themeColor="text1"/>
        </w:rPr>
        <w:t>Widespread endorsement by relevant university schools/departments is needed to motivate</w:t>
      </w:r>
      <w:r w:rsidR="002C74C6" w:rsidRPr="002D277B">
        <w:rPr>
          <w:rFonts w:ascii="Verdana" w:hAnsi="Verdana"/>
          <w:color w:val="000000" w:themeColor="text1"/>
        </w:rPr>
        <w:t xml:space="preserve"> </w:t>
      </w:r>
      <w:r w:rsidRPr="002D277B">
        <w:rPr>
          <w:rFonts w:ascii="Verdana" w:hAnsi="Verdana"/>
          <w:color w:val="000000" w:themeColor="text1"/>
        </w:rPr>
        <w:t>schools and colleges to offer it, pupils to take it, and their advisers to support them in doing</w:t>
      </w:r>
      <w:r w:rsidR="002C74C6" w:rsidRPr="002D277B">
        <w:rPr>
          <w:rFonts w:ascii="Verdana" w:hAnsi="Verdana"/>
          <w:color w:val="000000" w:themeColor="text1"/>
        </w:rPr>
        <w:t xml:space="preserve"> </w:t>
      </w:r>
      <w:r w:rsidRPr="002D277B">
        <w:rPr>
          <w:rFonts w:ascii="Verdana" w:hAnsi="Verdana"/>
          <w:color w:val="000000" w:themeColor="text1"/>
        </w:rPr>
        <w:t>so</w:t>
      </w:r>
      <w:r w:rsidR="002D277B" w:rsidRPr="002D277B">
        <w:rPr>
          <w:rFonts w:ascii="Verdana" w:hAnsi="Verdana"/>
          <w:color w:val="000000" w:themeColor="text1"/>
        </w:rPr>
        <w:t xml:space="preserve">. By </w:t>
      </w:r>
      <w:r w:rsidRPr="002D277B">
        <w:rPr>
          <w:rFonts w:ascii="Verdana" w:hAnsi="Verdana"/>
          <w:color w:val="000000" w:themeColor="text1"/>
        </w:rPr>
        <w:t xml:space="preserve">doing </w:t>
      </w:r>
      <w:r w:rsidR="002D277B" w:rsidRPr="002D277B">
        <w:rPr>
          <w:rFonts w:ascii="Verdana" w:hAnsi="Verdana"/>
          <w:color w:val="000000" w:themeColor="text1"/>
        </w:rPr>
        <w:t xml:space="preserve">this </w:t>
      </w:r>
      <w:r w:rsidRPr="002D277B">
        <w:rPr>
          <w:rFonts w:ascii="Verdana" w:hAnsi="Verdana"/>
          <w:color w:val="000000" w:themeColor="text1"/>
        </w:rPr>
        <w:t xml:space="preserve">the ‘log jam’ </w:t>
      </w:r>
      <w:r w:rsidR="00C959F5" w:rsidRPr="002D277B">
        <w:rPr>
          <w:rFonts w:ascii="Verdana" w:hAnsi="Verdana"/>
          <w:color w:val="000000" w:themeColor="text1"/>
        </w:rPr>
        <w:t>ref</w:t>
      </w:r>
      <w:r w:rsidRPr="002D277B">
        <w:rPr>
          <w:rFonts w:ascii="Verdana" w:hAnsi="Verdana"/>
          <w:color w:val="000000" w:themeColor="text1"/>
        </w:rPr>
        <w:t>erred to by Hillman will be broken, we will no longer be in a</w:t>
      </w:r>
      <w:r w:rsidR="002C74C6" w:rsidRPr="002D277B">
        <w:rPr>
          <w:rFonts w:ascii="Verdana" w:hAnsi="Verdana"/>
          <w:color w:val="000000" w:themeColor="text1"/>
        </w:rPr>
        <w:t xml:space="preserve"> </w:t>
      </w:r>
      <w:r w:rsidRPr="002D277B">
        <w:rPr>
          <w:rFonts w:ascii="Verdana" w:hAnsi="Verdana"/>
          <w:color w:val="000000" w:themeColor="text1"/>
        </w:rPr>
        <w:t>‘chicken and egg’ situation, and students will start reaping the benefit of Core Maths throughout</w:t>
      </w:r>
      <w:r w:rsidR="002C74C6" w:rsidRPr="002D277B">
        <w:rPr>
          <w:rFonts w:ascii="Verdana" w:hAnsi="Verdana"/>
          <w:color w:val="000000" w:themeColor="text1"/>
        </w:rPr>
        <w:t xml:space="preserve"> </w:t>
      </w:r>
      <w:r w:rsidRPr="002D277B">
        <w:rPr>
          <w:rFonts w:ascii="Verdana" w:hAnsi="Verdana"/>
          <w:color w:val="000000" w:themeColor="text1"/>
        </w:rPr>
        <w:t>their studies and into employment</w:t>
      </w:r>
      <w:r w:rsidR="002D277B" w:rsidRPr="002D277B">
        <w:rPr>
          <w:rFonts w:ascii="Verdana" w:hAnsi="Verdana"/>
          <w:color w:val="000000" w:themeColor="text1"/>
        </w:rPr>
        <w:t xml:space="preserve">. </w:t>
      </w:r>
      <w:r w:rsidRPr="002D277B">
        <w:rPr>
          <w:rFonts w:ascii="Verdana" w:hAnsi="Verdana"/>
          <w:color w:val="000000" w:themeColor="text1"/>
        </w:rPr>
        <w:t>HE generally will benefit by having better prepared,</w:t>
      </w:r>
      <w:r w:rsidR="002C74C6" w:rsidRPr="002D277B">
        <w:rPr>
          <w:rFonts w:ascii="Verdana" w:hAnsi="Verdana"/>
          <w:color w:val="000000" w:themeColor="text1"/>
        </w:rPr>
        <w:t xml:space="preserve"> </w:t>
      </w:r>
      <w:r w:rsidRPr="002D277B">
        <w:rPr>
          <w:rFonts w:ascii="Verdana" w:hAnsi="Verdana"/>
          <w:color w:val="000000" w:themeColor="text1"/>
        </w:rPr>
        <w:t>more proficient students, with improvements to attainment and graduate e</w:t>
      </w:r>
      <w:r w:rsidRPr="002D277B">
        <w:rPr>
          <w:rFonts w:ascii="Verdana" w:hAnsi="Verdana"/>
          <w:color w:val="000000" w:themeColor="text1"/>
        </w:rPr>
        <w:t>m</w:t>
      </w:r>
      <w:r w:rsidRPr="002D277B">
        <w:rPr>
          <w:rFonts w:ascii="Verdana" w:hAnsi="Verdana"/>
          <w:color w:val="000000" w:themeColor="text1"/>
        </w:rPr>
        <w:t>ployability.</w:t>
      </w:r>
    </w:p>
    <w:p w:rsidR="000142E6" w:rsidRPr="002D277B" w:rsidRDefault="000142E6" w:rsidP="00DD59A2">
      <w:pPr>
        <w:pStyle w:val="Body"/>
        <w:rPr>
          <w:rFonts w:ascii="Verdana" w:hAnsi="Verdana"/>
          <w:color w:val="000000" w:themeColor="text1"/>
        </w:rPr>
      </w:pPr>
      <w:r w:rsidRPr="002D277B">
        <w:rPr>
          <w:rFonts w:ascii="Verdana" w:hAnsi="Verdana"/>
          <w:color w:val="000000" w:themeColor="text1"/>
        </w:rPr>
        <w:t>Following a communication from Ministers Nick Gibb and Jo Johnson to university vice-chancellors, accompanied by a briefing paper and an offer to receive institution-wide brie</w:t>
      </w:r>
      <w:r w:rsidRPr="002D277B">
        <w:rPr>
          <w:rFonts w:ascii="Verdana" w:hAnsi="Verdana"/>
          <w:color w:val="000000" w:themeColor="text1"/>
        </w:rPr>
        <w:t>f</w:t>
      </w:r>
      <w:r w:rsidRPr="002D277B">
        <w:rPr>
          <w:rFonts w:ascii="Verdana" w:hAnsi="Verdana"/>
          <w:color w:val="000000" w:themeColor="text1"/>
        </w:rPr>
        <w:t>ings (</w:t>
      </w:r>
      <w:r w:rsidR="007F1400" w:rsidRPr="002D277B">
        <w:rPr>
          <w:rFonts w:ascii="Verdana" w:hAnsi="Verdana"/>
          <w:color w:val="000000" w:themeColor="text1"/>
        </w:rPr>
        <w:t>CMSP, 2017b)</w:t>
      </w:r>
      <w:r w:rsidRPr="002D277B">
        <w:rPr>
          <w:rFonts w:ascii="Verdana" w:hAnsi="Verdana"/>
          <w:color w:val="000000" w:themeColor="text1"/>
        </w:rPr>
        <w:t>, the Informed Choices document (</w:t>
      </w:r>
      <w:r w:rsidR="000A2AEB" w:rsidRPr="002D277B">
        <w:rPr>
          <w:rFonts w:ascii="Verdana" w:hAnsi="Verdana"/>
          <w:color w:val="000000" w:themeColor="text1"/>
        </w:rPr>
        <w:t>RG, 2016)</w:t>
      </w:r>
      <w:r w:rsidRPr="002D277B">
        <w:rPr>
          <w:rFonts w:ascii="Verdana" w:hAnsi="Verdana"/>
          <w:color w:val="000000" w:themeColor="text1"/>
        </w:rPr>
        <w:t xml:space="preserve"> - the Russell Group of 24 leading UK universities’ guide to making decisions about post-16 education - has publically endorsed Core Maths, and at present a total of 41 universities have shown their individual support for Core Maths, including 20 Russell Group universities and 21 others (</w:t>
      </w:r>
      <w:r w:rsidR="000A2AEB" w:rsidRPr="002D277B">
        <w:rPr>
          <w:rFonts w:ascii="Verdana" w:hAnsi="Verdana"/>
          <w:color w:val="000000" w:themeColor="text1"/>
        </w:rPr>
        <w:t>CMSP, 2017b)</w:t>
      </w:r>
      <w:r w:rsidRPr="002D277B">
        <w:rPr>
          <w:rFonts w:ascii="Verdana" w:hAnsi="Verdana"/>
          <w:color w:val="000000" w:themeColor="text1"/>
        </w:rPr>
        <w:t>.</w:t>
      </w:r>
    </w:p>
    <w:p w:rsidR="000142E6" w:rsidRPr="002D277B" w:rsidRDefault="001C6E66" w:rsidP="009E2163">
      <w:pPr>
        <w:pStyle w:val="Body"/>
        <w:rPr>
          <w:rFonts w:ascii="Verdana" w:hAnsi="Verdana"/>
          <w:color w:val="000000" w:themeColor="text1"/>
        </w:rPr>
      </w:pPr>
      <w:r w:rsidRPr="002D277B">
        <w:rPr>
          <w:rFonts w:ascii="Verdana" w:hAnsi="Verdana"/>
          <w:color w:val="000000" w:themeColor="text1"/>
        </w:rPr>
        <w:t>The support for Core Maths in the Smith Review, accompanied by recommendations assoc</w:t>
      </w:r>
      <w:r w:rsidRPr="002D277B">
        <w:rPr>
          <w:rFonts w:ascii="Verdana" w:hAnsi="Verdana"/>
          <w:color w:val="000000" w:themeColor="text1"/>
        </w:rPr>
        <w:t>i</w:t>
      </w:r>
      <w:r w:rsidRPr="002D277B">
        <w:rPr>
          <w:rFonts w:ascii="Verdana" w:hAnsi="Verdana"/>
          <w:color w:val="000000" w:themeColor="text1"/>
        </w:rPr>
        <w:t xml:space="preserve">ated with funding and better </w:t>
      </w:r>
      <w:proofErr w:type="spellStart"/>
      <w:r w:rsidRPr="002D277B">
        <w:rPr>
          <w:rFonts w:ascii="Verdana" w:hAnsi="Verdana"/>
          <w:color w:val="000000" w:themeColor="text1"/>
        </w:rPr>
        <w:t>signalling</w:t>
      </w:r>
      <w:proofErr w:type="spellEnd"/>
      <w:r w:rsidRPr="002D277B">
        <w:rPr>
          <w:rFonts w:ascii="Verdana" w:hAnsi="Verdana"/>
          <w:color w:val="000000" w:themeColor="text1"/>
        </w:rPr>
        <w:t xml:space="preserve"> from HE, along with progress made to date on the latter and highlighted </w:t>
      </w:r>
      <w:r w:rsidR="000A2AEB" w:rsidRPr="002D277B">
        <w:rPr>
          <w:rFonts w:ascii="Verdana" w:hAnsi="Verdana"/>
          <w:color w:val="000000" w:themeColor="text1"/>
        </w:rPr>
        <w:t>above</w:t>
      </w:r>
      <w:r w:rsidRPr="002D277B">
        <w:rPr>
          <w:rFonts w:ascii="Verdana" w:hAnsi="Verdana"/>
          <w:color w:val="000000" w:themeColor="text1"/>
        </w:rPr>
        <w:t xml:space="preserve">, means that Core Maths number </w:t>
      </w:r>
      <w:r w:rsidR="000A2AEB" w:rsidRPr="002D277B">
        <w:rPr>
          <w:rFonts w:ascii="Verdana" w:hAnsi="Verdana"/>
          <w:color w:val="000000" w:themeColor="text1"/>
        </w:rPr>
        <w:t>will</w:t>
      </w:r>
      <w:r w:rsidRPr="002D277B">
        <w:rPr>
          <w:rFonts w:ascii="Verdana" w:hAnsi="Verdana"/>
          <w:color w:val="000000" w:themeColor="text1"/>
        </w:rPr>
        <w:t xml:space="preserve"> grow, </w:t>
      </w:r>
      <w:r w:rsidR="002D277B" w:rsidRPr="002D277B">
        <w:rPr>
          <w:rFonts w:ascii="Verdana" w:hAnsi="Verdana"/>
          <w:color w:val="000000" w:themeColor="text1"/>
        </w:rPr>
        <w:t xml:space="preserve">which means that </w:t>
      </w:r>
      <w:r w:rsidR="000142E6" w:rsidRPr="002D277B">
        <w:rPr>
          <w:rFonts w:ascii="Verdana" w:hAnsi="Verdana"/>
          <w:color w:val="000000" w:themeColor="text1"/>
        </w:rPr>
        <w:t xml:space="preserve">many more young people </w:t>
      </w:r>
      <w:r w:rsidR="002D277B" w:rsidRPr="002D277B">
        <w:rPr>
          <w:rFonts w:ascii="Verdana" w:hAnsi="Verdana"/>
          <w:color w:val="000000" w:themeColor="text1"/>
        </w:rPr>
        <w:t xml:space="preserve">will have the </w:t>
      </w:r>
      <w:r w:rsidR="000142E6" w:rsidRPr="002D277B">
        <w:rPr>
          <w:rFonts w:ascii="Verdana" w:hAnsi="Verdana"/>
          <w:color w:val="000000" w:themeColor="text1"/>
        </w:rPr>
        <w:t xml:space="preserve">skills needed to thrive on a range of </w:t>
      </w:r>
      <w:proofErr w:type="spellStart"/>
      <w:r w:rsidR="000142E6" w:rsidRPr="002D277B">
        <w:rPr>
          <w:rFonts w:ascii="Verdana" w:hAnsi="Verdana"/>
          <w:color w:val="000000" w:themeColor="text1"/>
        </w:rPr>
        <w:t>programmes</w:t>
      </w:r>
      <w:proofErr w:type="spellEnd"/>
      <w:r w:rsidR="000142E6" w:rsidRPr="002D277B">
        <w:rPr>
          <w:rFonts w:ascii="Verdana" w:hAnsi="Verdana"/>
          <w:color w:val="000000" w:themeColor="text1"/>
        </w:rPr>
        <w:t xml:space="preserve"> in HE with a significant mathematical or quantitative ele</w:t>
      </w:r>
      <w:r w:rsidRPr="002D277B">
        <w:rPr>
          <w:rFonts w:ascii="Verdana" w:hAnsi="Verdana"/>
          <w:color w:val="000000" w:themeColor="text1"/>
        </w:rPr>
        <w:t>ment. This is further supported by the clear need for increased participation in Level 3 mathematics as argued in the recent Green paper (</w:t>
      </w:r>
      <w:r w:rsidR="000A2AEB" w:rsidRPr="002D277B">
        <w:rPr>
          <w:rFonts w:ascii="Verdana" w:hAnsi="Verdana"/>
          <w:color w:val="000000" w:themeColor="text1"/>
        </w:rPr>
        <w:t>HMG, 2017</w:t>
      </w:r>
      <w:r w:rsidRPr="002D277B">
        <w:rPr>
          <w:rFonts w:ascii="Verdana" w:hAnsi="Verdana"/>
          <w:color w:val="000000" w:themeColor="text1"/>
        </w:rPr>
        <w:t>).</w:t>
      </w:r>
    </w:p>
    <w:p w:rsidR="00BE6DDA" w:rsidRPr="002D277B" w:rsidRDefault="00BE6DDA" w:rsidP="00BE6DDA">
      <w:pPr>
        <w:pStyle w:val="Header1"/>
        <w:rPr>
          <w:rFonts w:ascii="Verdana" w:hAnsi="Verdana"/>
          <w:color w:val="000000" w:themeColor="text1"/>
        </w:rPr>
      </w:pPr>
    </w:p>
    <w:p w:rsidR="00FA6B05" w:rsidRPr="002D277B" w:rsidRDefault="008839EF" w:rsidP="00FA6B05">
      <w:pPr>
        <w:pStyle w:val="Header1"/>
        <w:rPr>
          <w:rFonts w:ascii="Verdana" w:hAnsi="Verdana"/>
          <w:color w:val="000000" w:themeColor="text1"/>
        </w:rPr>
      </w:pPr>
      <w:r w:rsidRPr="002D277B">
        <w:rPr>
          <w:rFonts w:ascii="Verdana" w:hAnsi="Verdana"/>
          <w:color w:val="000000" w:themeColor="text1"/>
        </w:rPr>
        <w:t>5</w:t>
      </w:r>
      <w:r w:rsidR="00FA6B05" w:rsidRPr="002D277B">
        <w:rPr>
          <w:rFonts w:ascii="Verdana" w:hAnsi="Verdana"/>
          <w:color w:val="000000" w:themeColor="text1"/>
        </w:rPr>
        <w:t>. Summary</w:t>
      </w:r>
    </w:p>
    <w:p w:rsidR="00C92EAC" w:rsidRPr="002D277B" w:rsidRDefault="001C6E66" w:rsidP="00FA6B05">
      <w:pPr>
        <w:pStyle w:val="Body"/>
        <w:rPr>
          <w:rFonts w:ascii="Verdana" w:hAnsi="Verdana"/>
          <w:color w:val="000000" w:themeColor="text1"/>
        </w:rPr>
      </w:pPr>
      <w:r w:rsidRPr="002D277B">
        <w:rPr>
          <w:rFonts w:ascii="Verdana" w:hAnsi="Verdana"/>
          <w:color w:val="000000" w:themeColor="text1"/>
        </w:rPr>
        <w:t xml:space="preserve">The current and future landscape of post 16 </w:t>
      </w:r>
      <w:r w:rsidR="009306FB" w:rsidRPr="002D277B">
        <w:rPr>
          <w:rFonts w:ascii="Verdana" w:hAnsi="Verdana"/>
          <w:color w:val="000000" w:themeColor="text1"/>
        </w:rPr>
        <w:t>m</w:t>
      </w:r>
      <w:r w:rsidRPr="002D277B">
        <w:rPr>
          <w:rFonts w:ascii="Verdana" w:hAnsi="Verdana"/>
          <w:color w:val="000000" w:themeColor="text1"/>
        </w:rPr>
        <w:t>athematics</w:t>
      </w:r>
      <w:r w:rsidR="00F8436C" w:rsidRPr="002D277B">
        <w:rPr>
          <w:rFonts w:ascii="Verdana" w:hAnsi="Verdana"/>
          <w:color w:val="000000" w:themeColor="text1"/>
        </w:rPr>
        <w:t xml:space="preserve"> </w:t>
      </w:r>
      <w:r w:rsidR="002D277B" w:rsidRPr="002D277B">
        <w:rPr>
          <w:rFonts w:ascii="Verdana" w:hAnsi="Verdana"/>
          <w:color w:val="000000" w:themeColor="text1"/>
        </w:rPr>
        <w:t xml:space="preserve">will see a step change in </w:t>
      </w:r>
      <w:r w:rsidR="006D3A64" w:rsidRPr="002D277B">
        <w:rPr>
          <w:rFonts w:ascii="Verdana" w:hAnsi="Verdana"/>
          <w:color w:val="000000" w:themeColor="text1"/>
        </w:rPr>
        <w:t xml:space="preserve">HE – significant improvements in AS and A level Mathematics and Further Mathematics following the </w:t>
      </w:r>
      <w:r w:rsidR="00C959F5" w:rsidRPr="002D277B">
        <w:rPr>
          <w:rFonts w:ascii="Verdana" w:hAnsi="Verdana"/>
          <w:color w:val="000000" w:themeColor="text1"/>
        </w:rPr>
        <w:t>ref</w:t>
      </w:r>
      <w:r w:rsidR="006D3A64" w:rsidRPr="002D277B">
        <w:rPr>
          <w:rFonts w:ascii="Verdana" w:hAnsi="Verdana"/>
          <w:color w:val="000000" w:themeColor="text1"/>
        </w:rPr>
        <w:t>orms recommended by ALCAB, and the introduction of Core Maths qualifications</w:t>
      </w:r>
      <w:r w:rsidR="000A2AEB" w:rsidRPr="002D277B">
        <w:rPr>
          <w:rFonts w:ascii="Verdana" w:hAnsi="Verdana"/>
          <w:color w:val="000000" w:themeColor="text1"/>
        </w:rPr>
        <w:t>,</w:t>
      </w:r>
      <w:r w:rsidR="006D3A64" w:rsidRPr="002D277B">
        <w:rPr>
          <w:rFonts w:ascii="Verdana" w:hAnsi="Verdana"/>
          <w:color w:val="000000" w:themeColor="text1"/>
        </w:rPr>
        <w:t xml:space="preserve"> which</w:t>
      </w:r>
      <w:r w:rsidR="002D277B" w:rsidRPr="002D277B">
        <w:rPr>
          <w:rFonts w:ascii="Verdana" w:hAnsi="Verdana"/>
          <w:color w:val="000000" w:themeColor="text1"/>
        </w:rPr>
        <w:t>, taken together,</w:t>
      </w:r>
      <w:r w:rsidR="006D3A64" w:rsidRPr="002D277B">
        <w:rPr>
          <w:rFonts w:ascii="Verdana" w:hAnsi="Verdana"/>
          <w:color w:val="000000" w:themeColor="text1"/>
        </w:rPr>
        <w:t xml:space="preserve"> will address the needs of vast numbers entering HE. It is now down to all universities and the individual disciplines within and across HE</w:t>
      </w:r>
      <w:r w:rsidRPr="002D277B">
        <w:rPr>
          <w:rFonts w:ascii="Verdana" w:hAnsi="Verdana"/>
          <w:color w:val="000000" w:themeColor="text1"/>
        </w:rPr>
        <w:t xml:space="preserve">, </w:t>
      </w:r>
      <w:r w:rsidR="006D3A64" w:rsidRPr="002D277B">
        <w:rPr>
          <w:rFonts w:ascii="Verdana" w:hAnsi="Verdana"/>
          <w:color w:val="000000" w:themeColor="text1"/>
        </w:rPr>
        <w:t xml:space="preserve">to make clearer their requirements for entry to their </w:t>
      </w:r>
      <w:proofErr w:type="spellStart"/>
      <w:r w:rsidR="006D3A64" w:rsidRPr="002D277B">
        <w:rPr>
          <w:rFonts w:ascii="Verdana" w:hAnsi="Verdana"/>
          <w:color w:val="000000" w:themeColor="text1"/>
        </w:rPr>
        <w:t>programmes</w:t>
      </w:r>
      <w:proofErr w:type="spellEnd"/>
      <w:r w:rsidR="006D3A64" w:rsidRPr="002D277B">
        <w:rPr>
          <w:rFonts w:ascii="Verdana" w:hAnsi="Verdana"/>
          <w:color w:val="000000" w:themeColor="text1"/>
        </w:rPr>
        <w:t>, and the necessary skills required for students to succeed in their studies</w:t>
      </w:r>
      <w:r w:rsidR="002D277B" w:rsidRPr="002D277B">
        <w:rPr>
          <w:rFonts w:ascii="Verdana" w:hAnsi="Verdana"/>
          <w:color w:val="000000" w:themeColor="text1"/>
        </w:rPr>
        <w:t>,</w:t>
      </w:r>
      <w:r w:rsidR="006D3A64" w:rsidRPr="002D277B">
        <w:rPr>
          <w:rFonts w:ascii="Verdana" w:hAnsi="Verdana"/>
          <w:color w:val="000000" w:themeColor="text1"/>
        </w:rPr>
        <w:t xml:space="preserve"> and beyond into employment, by giving stronger signals of the importance and value of continuing studying mathematics post</w:t>
      </w:r>
      <w:r w:rsidR="009306FB" w:rsidRPr="002D277B">
        <w:rPr>
          <w:rFonts w:ascii="Verdana" w:hAnsi="Verdana"/>
          <w:color w:val="000000" w:themeColor="text1"/>
        </w:rPr>
        <w:t>-</w:t>
      </w:r>
      <w:r w:rsidR="006D3A64" w:rsidRPr="002D277B">
        <w:rPr>
          <w:rFonts w:ascii="Verdana" w:hAnsi="Verdana"/>
          <w:color w:val="000000" w:themeColor="text1"/>
        </w:rPr>
        <w:t>16 through one of these Level 3 qualifications.</w:t>
      </w:r>
    </w:p>
    <w:p w:rsidR="005215E6" w:rsidRPr="002D277B" w:rsidRDefault="005215E6" w:rsidP="00FA6B05">
      <w:pPr>
        <w:pStyle w:val="Body"/>
        <w:rPr>
          <w:rFonts w:ascii="Verdana" w:hAnsi="Verdana"/>
          <w:color w:val="000000" w:themeColor="text1"/>
        </w:rPr>
      </w:pPr>
    </w:p>
    <w:p w:rsidR="004066C1" w:rsidRPr="002D277B" w:rsidRDefault="00C959F5" w:rsidP="004066C1">
      <w:pPr>
        <w:pStyle w:val="HeaderAbs"/>
        <w:rPr>
          <w:rFonts w:ascii="Verdana" w:hAnsi="Verdana" w:cs="Arial"/>
          <w:color w:val="000000" w:themeColor="text1"/>
          <w:szCs w:val="24"/>
          <w:lang w:val="en-GB"/>
        </w:rPr>
      </w:pPr>
      <w:r w:rsidRPr="002D277B">
        <w:rPr>
          <w:rFonts w:ascii="Verdana" w:hAnsi="Verdana" w:cs="Arial"/>
          <w:caps w:val="0"/>
          <w:color w:val="000000" w:themeColor="text1"/>
          <w:szCs w:val="24"/>
          <w:lang w:val="en-GB"/>
        </w:rPr>
        <w:t>Ref</w:t>
      </w:r>
      <w:r w:rsidR="004066C1" w:rsidRPr="002D277B">
        <w:rPr>
          <w:rFonts w:ascii="Verdana" w:hAnsi="Verdana" w:cs="Arial"/>
          <w:caps w:val="0"/>
          <w:color w:val="000000" w:themeColor="text1"/>
          <w:szCs w:val="24"/>
          <w:lang w:val="en-GB"/>
        </w:rPr>
        <w:t>erences</w:t>
      </w:r>
      <w:bookmarkEnd w:id="0"/>
    </w:p>
    <w:p w:rsidR="00C959F5" w:rsidRPr="002D277B" w:rsidRDefault="00C959F5" w:rsidP="00C959F5">
      <w:pPr>
        <w:pStyle w:val="Body"/>
        <w:rPr>
          <w:rFonts w:ascii="Verdana" w:hAnsi="Verdana"/>
          <w:color w:val="000000" w:themeColor="text1"/>
          <w:lang w:val="en-GB"/>
        </w:rPr>
      </w:pPr>
      <w:proofErr w:type="gramStart"/>
      <w:r w:rsidRPr="002D277B">
        <w:rPr>
          <w:rFonts w:ascii="Verdana" w:hAnsi="Verdana"/>
          <w:color w:val="000000" w:themeColor="text1"/>
          <w:lang w:val="en-GB"/>
        </w:rPr>
        <w:t>ACME (2011).</w:t>
      </w:r>
      <w:proofErr w:type="gramEnd"/>
      <w:r w:rsidRPr="002D277B">
        <w:rPr>
          <w:rFonts w:ascii="Verdana" w:hAnsi="Verdana"/>
          <w:color w:val="000000" w:themeColor="text1"/>
          <w:lang w:val="en-GB"/>
        </w:rPr>
        <w:t xml:space="preserve"> </w:t>
      </w:r>
      <w:r w:rsidR="00190B1F" w:rsidRPr="002D277B">
        <w:rPr>
          <w:rFonts w:ascii="Verdana" w:hAnsi="Verdana"/>
          <w:color w:val="000000" w:themeColor="text1"/>
          <w:lang w:val="en-GB"/>
        </w:rPr>
        <w:t>“</w:t>
      </w:r>
      <w:r w:rsidRPr="002D277B">
        <w:rPr>
          <w:rFonts w:ascii="Verdana" w:hAnsi="Verdana"/>
          <w:color w:val="000000" w:themeColor="text1"/>
          <w:lang w:val="en-GB"/>
        </w:rPr>
        <w:t>Mathematical Needs: Mathematics in the workplace and in Higher Educ</w:t>
      </w:r>
      <w:r w:rsidRPr="002D277B">
        <w:rPr>
          <w:rFonts w:ascii="Verdana" w:hAnsi="Verdana"/>
          <w:color w:val="000000" w:themeColor="text1"/>
          <w:lang w:val="en-GB"/>
        </w:rPr>
        <w:t>a</w:t>
      </w:r>
      <w:r w:rsidRPr="002D277B">
        <w:rPr>
          <w:rFonts w:ascii="Verdana" w:hAnsi="Verdana"/>
          <w:color w:val="000000" w:themeColor="text1"/>
          <w:lang w:val="en-GB"/>
        </w:rPr>
        <w:t>tion.</w:t>
      </w:r>
      <w:r w:rsidR="00190B1F" w:rsidRPr="002D277B">
        <w:rPr>
          <w:rFonts w:ascii="Verdana" w:hAnsi="Verdana"/>
          <w:color w:val="000000" w:themeColor="text1"/>
          <w:lang w:val="en-GB"/>
        </w:rPr>
        <w:t>”</w:t>
      </w:r>
      <w:r w:rsidRPr="002D277B">
        <w:rPr>
          <w:rFonts w:ascii="Verdana" w:hAnsi="Verdana"/>
          <w:color w:val="000000" w:themeColor="text1"/>
          <w:lang w:val="en-GB"/>
        </w:rPr>
        <w:t xml:space="preserve"> Accessed via</w:t>
      </w:r>
      <w:r w:rsidR="009C1E8F">
        <w:rPr>
          <w:rFonts w:ascii="Verdana" w:hAnsi="Verdana"/>
          <w:color w:val="000000" w:themeColor="text1"/>
          <w:lang w:val="en-GB"/>
        </w:rPr>
        <w:t xml:space="preserve"> </w:t>
      </w:r>
      <w:hyperlink r:id="rId8" w:history="1">
        <w:r w:rsidR="009C1E8F" w:rsidRPr="00C06970">
          <w:rPr>
            <w:rStyle w:val="Hyperlink"/>
            <w:rFonts w:ascii="Verdana" w:hAnsi="Verdana"/>
            <w:lang w:val="en-GB"/>
          </w:rPr>
          <w:t>http://www.acme-uk.org/media/7624/acme_theme_a_final%20(2).pdf</w:t>
        </w:r>
      </w:hyperlink>
      <w:r w:rsidR="009C1E8F">
        <w:rPr>
          <w:rFonts w:ascii="Verdana" w:hAnsi="Verdana"/>
          <w:color w:val="000000" w:themeColor="text1"/>
          <w:lang w:val="en-GB"/>
        </w:rPr>
        <w:t xml:space="preserve"> </w:t>
      </w:r>
      <w:r w:rsidRPr="002D277B">
        <w:rPr>
          <w:rFonts w:ascii="Verdana" w:hAnsi="Verdana"/>
          <w:color w:val="000000" w:themeColor="text1"/>
          <w:lang w:val="en-GB"/>
        </w:rPr>
        <w:t>(2</w:t>
      </w:r>
      <w:r w:rsidR="00190B1F" w:rsidRPr="002D277B">
        <w:rPr>
          <w:rFonts w:ascii="Verdana" w:hAnsi="Verdana"/>
          <w:color w:val="000000" w:themeColor="text1"/>
          <w:lang w:val="en-GB"/>
        </w:rPr>
        <w:t>8 May 2017).</w:t>
      </w:r>
    </w:p>
    <w:p w:rsidR="00C959F5" w:rsidRPr="002D277B" w:rsidRDefault="00190B1F" w:rsidP="00C959F5">
      <w:pPr>
        <w:pStyle w:val="Body"/>
        <w:rPr>
          <w:rFonts w:ascii="Verdana" w:hAnsi="Verdana"/>
          <w:color w:val="000000" w:themeColor="text1"/>
          <w:lang w:val="en-GB"/>
        </w:rPr>
      </w:pPr>
      <w:proofErr w:type="gramStart"/>
      <w:r w:rsidRPr="002D277B">
        <w:rPr>
          <w:rFonts w:ascii="Verdana" w:hAnsi="Verdana"/>
          <w:color w:val="000000" w:themeColor="text1"/>
          <w:lang w:val="en-GB"/>
        </w:rPr>
        <w:t>ACME</w:t>
      </w:r>
      <w:r w:rsidR="00C959F5" w:rsidRPr="002D277B">
        <w:rPr>
          <w:rFonts w:ascii="Verdana" w:hAnsi="Verdana"/>
          <w:color w:val="000000" w:themeColor="text1"/>
          <w:lang w:val="en-GB"/>
        </w:rPr>
        <w:t xml:space="preserve"> (2012).</w:t>
      </w:r>
      <w:proofErr w:type="gramEnd"/>
      <w:r w:rsidR="00C959F5" w:rsidRPr="002D277B">
        <w:rPr>
          <w:rFonts w:ascii="Verdana" w:hAnsi="Verdana"/>
          <w:color w:val="000000" w:themeColor="text1"/>
          <w:lang w:val="en-GB"/>
        </w:rPr>
        <w:t xml:space="preserve"> </w:t>
      </w:r>
      <w:r w:rsidRPr="002D277B">
        <w:rPr>
          <w:rFonts w:ascii="Verdana" w:hAnsi="Verdana"/>
          <w:color w:val="000000" w:themeColor="text1"/>
          <w:lang w:val="en-GB"/>
        </w:rPr>
        <w:t>“</w:t>
      </w:r>
      <w:r w:rsidR="00C959F5" w:rsidRPr="002D277B">
        <w:rPr>
          <w:rFonts w:ascii="Verdana" w:hAnsi="Verdana"/>
          <w:color w:val="000000" w:themeColor="text1"/>
          <w:lang w:val="en-GB"/>
        </w:rPr>
        <w:t>Post-16 Mathematics: A strategy for improving provision and participation.</w:t>
      </w:r>
      <w:r w:rsidRPr="002D277B">
        <w:rPr>
          <w:rFonts w:ascii="Verdana" w:hAnsi="Verdana"/>
          <w:color w:val="000000" w:themeColor="text1"/>
          <w:lang w:val="en-GB"/>
        </w:rPr>
        <w:t xml:space="preserve">” </w:t>
      </w:r>
      <w:r w:rsidR="00C959F5" w:rsidRPr="002D277B">
        <w:rPr>
          <w:rFonts w:ascii="Verdana" w:hAnsi="Verdana"/>
          <w:color w:val="000000" w:themeColor="text1"/>
          <w:lang w:val="en-GB"/>
        </w:rPr>
        <w:t>Accessed via</w:t>
      </w:r>
      <w:r w:rsidR="009C1E8F">
        <w:rPr>
          <w:rFonts w:ascii="Verdana" w:hAnsi="Verdana"/>
          <w:color w:val="000000" w:themeColor="text1"/>
          <w:lang w:val="en-GB"/>
        </w:rPr>
        <w:t xml:space="preserve"> </w:t>
      </w:r>
      <w:hyperlink r:id="rId9" w:history="1">
        <w:r w:rsidR="009C1E8F" w:rsidRPr="00C06970">
          <w:rPr>
            <w:rStyle w:val="Hyperlink"/>
            <w:rFonts w:ascii="Verdana" w:hAnsi="Verdana"/>
            <w:lang w:val="en-GB"/>
          </w:rPr>
          <w:t>http://www.acme-uk.org/media/10520/20121217acme_post_16_strategy.pdf</w:t>
        </w:r>
      </w:hyperlink>
      <w:r w:rsidR="009C1E8F">
        <w:rPr>
          <w:rFonts w:ascii="Verdana" w:hAnsi="Verdana"/>
          <w:color w:val="000000" w:themeColor="text1"/>
          <w:lang w:val="en-GB"/>
        </w:rPr>
        <w:t xml:space="preserve"> </w:t>
      </w:r>
      <w:r w:rsidR="00C959F5" w:rsidRPr="002D277B">
        <w:rPr>
          <w:rFonts w:ascii="Verdana" w:hAnsi="Verdana"/>
          <w:color w:val="000000" w:themeColor="text1"/>
          <w:lang w:val="en-GB"/>
        </w:rPr>
        <w:t>(2</w:t>
      </w:r>
      <w:r w:rsidRPr="002D277B">
        <w:rPr>
          <w:rFonts w:ascii="Verdana" w:hAnsi="Verdana"/>
          <w:color w:val="000000" w:themeColor="text1"/>
          <w:lang w:val="en-GB"/>
        </w:rPr>
        <w:t>8 May 2017).</w:t>
      </w:r>
    </w:p>
    <w:p w:rsidR="00C959F5" w:rsidRPr="002D277B" w:rsidRDefault="00190B1F" w:rsidP="00C959F5">
      <w:pPr>
        <w:pStyle w:val="Body"/>
        <w:rPr>
          <w:rFonts w:ascii="Verdana" w:hAnsi="Verdana"/>
          <w:color w:val="000000" w:themeColor="text1"/>
          <w:lang w:val="en-GB"/>
        </w:rPr>
      </w:pPr>
      <w:proofErr w:type="gramStart"/>
      <w:r w:rsidRPr="002D277B">
        <w:rPr>
          <w:rFonts w:ascii="Verdana" w:hAnsi="Verdana"/>
          <w:color w:val="000000" w:themeColor="text1"/>
          <w:lang w:val="en-GB"/>
        </w:rPr>
        <w:lastRenderedPageBreak/>
        <w:t>ACME</w:t>
      </w:r>
      <w:r w:rsidR="00C959F5" w:rsidRPr="002D277B">
        <w:rPr>
          <w:rFonts w:ascii="Verdana" w:hAnsi="Verdana"/>
          <w:color w:val="000000" w:themeColor="text1"/>
          <w:lang w:val="en-GB"/>
        </w:rPr>
        <w:t xml:space="preserve"> (2013).</w:t>
      </w:r>
      <w:proofErr w:type="gramEnd"/>
      <w:r w:rsidR="00C959F5" w:rsidRPr="002D277B">
        <w:rPr>
          <w:rFonts w:ascii="Verdana" w:hAnsi="Verdana"/>
          <w:color w:val="000000" w:themeColor="text1"/>
          <w:lang w:val="en-GB"/>
        </w:rPr>
        <w:t xml:space="preserve"> </w:t>
      </w:r>
      <w:proofErr w:type="gramStart"/>
      <w:r w:rsidRPr="002D277B">
        <w:rPr>
          <w:rFonts w:ascii="Verdana" w:hAnsi="Verdana"/>
          <w:color w:val="000000" w:themeColor="text1"/>
          <w:lang w:val="en-GB"/>
        </w:rPr>
        <w:t>“</w:t>
      </w:r>
      <w:r w:rsidR="00C959F5" w:rsidRPr="002D277B">
        <w:rPr>
          <w:rFonts w:ascii="Verdana" w:hAnsi="Verdana"/>
          <w:color w:val="000000" w:themeColor="text1"/>
          <w:lang w:val="en-GB"/>
        </w:rPr>
        <w:t>Report from the expert panel on core mathematics.</w:t>
      </w:r>
      <w:r w:rsidRPr="002D277B">
        <w:rPr>
          <w:rFonts w:ascii="Verdana" w:hAnsi="Verdana"/>
          <w:color w:val="000000" w:themeColor="text1"/>
          <w:lang w:val="en-GB"/>
        </w:rPr>
        <w:t>”</w:t>
      </w:r>
      <w:proofErr w:type="gramEnd"/>
      <w:r w:rsidR="00C959F5" w:rsidRPr="002D277B">
        <w:rPr>
          <w:rFonts w:ascii="Verdana" w:hAnsi="Verdana"/>
          <w:color w:val="000000" w:themeColor="text1"/>
          <w:lang w:val="en-GB"/>
        </w:rPr>
        <w:t xml:space="preserve"> Accessed via </w:t>
      </w:r>
      <w:hyperlink r:id="rId10" w:history="1">
        <w:r w:rsidR="009C1E8F" w:rsidRPr="00C06970">
          <w:rPr>
            <w:rStyle w:val="Hyperlink"/>
            <w:rFonts w:ascii="Verdana" w:hAnsi="Verdana"/>
            <w:lang w:val="en-GB"/>
          </w:rPr>
          <w:t>http://www.core-maths.org/media/2082/expert-panel-on-core-mathematics-report.pdf</w:t>
        </w:r>
      </w:hyperlink>
      <w:r w:rsidR="009C1E8F">
        <w:rPr>
          <w:rFonts w:ascii="Verdana" w:hAnsi="Verdana"/>
          <w:color w:val="000000" w:themeColor="text1"/>
          <w:lang w:val="en-GB"/>
        </w:rPr>
        <w:t xml:space="preserve"> </w:t>
      </w:r>
      <w:r w:rsidR="00C959F5" w:rsidRPr="002D277B">
        <w:rPr>
          <w:rFonts w:ascii="Verdana" w:hAnsi="Verdana"/>
          <w:color w:val="000000" w:themeColor="text1"/>
          <w:lang w:val="en-GB"/>
        </w:rPr>
        <w:t>(2</w:t>
      </w:r>
      <w:r w:rsidRPr="002D277B">
        <w:rPr>
          <w:rFonts w:ascii="Verdana" w:hAnsi="Verdana"/>
          <w:color w:val="000000" w:themeColor="text1"/>
          <w:lang w:val="en-GB"/>
        </w:rPr>
        <w:t>8 May 2017).</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ALCAB (2013).</w:t>
      </w:r>
      <w:proofErr w:type="gramEnd"/>
      <w:r w:rsidRPr="002D277B">
        <w:rPr>
          <w:rFonts w:ascii="Verdana" w:hAnsi="Verdana"/>
          <w:color w:val="000000" w:themeColor="text1"/>
          <w:lang w:val="en-GB"/>
        </w:rPr>
        <w:t xml:space="preserve"> </w:t>
      </w:r>
      <w:proofErr w:type="gramStart"/>
      <w:r w:rsidR="000E380C" w:rsidRPr="002D277B">
        <w:rPr>
          <w:rFonts w:ascii="Verdana" w:hAnsi="Verdana"/>
          <w:color w:val="000000" w:themeColor="text1"/>
          <w:lang w:val="en-GB"/>
        </w:rPr>
        <w:t>“</w:t>
      </w:r>
      <w:r w:rsidRPr="002D277B">
        <w:rPr>
          <w:rFonts w:ascii="Verdana" w:hAnsi="Verdana"/>
          <w:color w:val="000000" w:themeColor="text1"/>
          <w:lang w:val="en-GB"/>
        </w:rPr>
        <w:t>A Level Content Advisory Board.</w:t>
      </w:r>
      <w:r w:rsidR="000E380C" w:rsidRPr="002D277B">
        <w:rPr>
          <w:rFonts w:ascii="Verdana" w:hAnsi="Verdana"/>
          <w:color w:val="000000" w:themeColor="text1"/>
          <w:lang w:val="en-GB"/>
        </w:rPr>
        <w:t>”</w:t>
      </w:r>
      <w:proofErr w:type="gramEnd"/>
      <w:r w:rsidRPr="002D277B">
        <w:rPr>
          <w:rFonts w:ascii="Verdana" w:hAnsi="Verdana"/>
          <w:color w:val="000000" w:themeColor="text1"/>
          <w:lang w:val="en-GB"/>
        </w:rPr>
        <w:t xml:space="preserve"> </w:t>
      </w:r>
      <w:r w:rsidR="000E380C" w:rsidRPr="002D277B">
        <w:rPr>
          <w:rFonts w:ascii="Verdana" w:hAnsi="Verdana"/>
          <w:color w:val="000000" w:themeColor="text1"/>
          <w:lang w:val="en-GB"/>
        </w:rPr>
        <w:t xml:space="preserve">Accessed </w:t>
      </w:r>
      <w:r w:rsidRPr="002D277B">
        <w:rPr>
          <w:rFonts w:ascii="Verdana" w:hAnsi="Verdana"/>
          <w:color w:val="000000" w:themeColor="text1"/>
          <w:lang w:val="en-GB"/>
        </w:rPr>
        <w:t xml:space="preserve">via </w:t>
      </w:r>
      <w:hyperlink r:id="rId11" w:history="1">
        <w:r w:rsidR="009C1E8F" w:rsidRPr="00C06970">
          <w:rPr>
            <w:rStyle w:val="Hyperlink"/>
            <w:rFonts w:ascii="Verdana" w:hAnsi="Verdana"/>
            <w:lang w:val="en-GB"/>
          </w:rPr>
          <w:t>https://alcab.org.uk/our-people/subject-panels/</w:t>
        </w:r>
      </w:hyperlink>
      <w:r w:rsidR="009C1E8F">
        <w:rPr>
          <w:rFonts w:ascii="Verdana" w:hAnsi="Verdana"/>
          <w:color w:val="000000" w:themeColor="text1"/>
          <w:lang w:val="en-GB"/>
        </w:rPr>
        <w:t xml:space="preserve"> </w:t>
      </w:r>
      <w:r w:rsidR="000E380C" w:rsidRPr="002D277B">
        <w:rPr>
          <w:rFonts w:ascii="Verdana" w:hAnsi="Verdana"/>
          <w:color w:val="000000" w:themeColor="text1"/>
          <w:lang w:val="en-GB"/>
        </w:rPr>
        <w:t>(28 May 2017).</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ALCAB (2014a).</w:t>
      </w:r>
      <w:proofErr w:type="gramEnd"/>
      <w:r w:rsidRPr="002D277B">
        <w:rPr>
          <w:rFonts w:ascii="Verdana" w:hAnsi="Verdana"/>
          <w:color w:val="000000" w:themeColor="text1"/>
          <w:lang w:val="en-GB"/>
        </w:rPr>
        <w:t xml:space="preserve"> </w:t>
      </w:r>
      <w:proofErr w:type="gramStart"/>
      <w:r w:rsidR="007262FA" w:rsidRPr="002D277B">
        <w:rPr>
          <w:rFonts w:ascii="Verdana" w:hAnsi="Verdana"/>
          <w:color w:val="000000" w:themeColor="text1"/>
          <w:lang w:val="en-GB"/>
        </w:rPr>
        <w:t>“</w:t>
      </w:r>
      <w:r w:rsidRPr="002D277B">
        <w:rPr>
          <w:rFonts w:ascii="Verdana" w:hAnsi="Verdana"/>
          <w:color w:val="000000" w:themeColor="text1"/>
          <w:lang w:val="en-GB"/>
        </w:rPr>
        <w:t>A Level Content Advisory Board Report.</w:t>
      </w:r>
      <w:r w:rsidR="007262FA" w:rsidRPr="002D277B">
        <w:rPr>
          <w:rFonts w:ascii="Verdana" w:hAnsi="Verdana"/>
          <w:color w:val="000000" w:themeColor="text1"/>
          <w:lang w:val="en-GB"/>
        </w:rPr>
        <w:t>”</w:t>
      </w:r>
      <w:proofErr w:type="gramEnd"/>
      <w:r w:rsidRPr="002D277B">
        <w:rPr>
          <w:rFonts w:ascii="Verdana" w:hAnsi="Verdana"/>
          <w:color w:val="000000" w:themeColor="text1"/>
          <w:lang w:val="en-GB"/>
        </w:rPr>
        <w:t xml:space="preserve"> </w:t>
      </w:r>
      <w:r w:rsidR="0071184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12" w:history="1">
        <w:r w:rsidR="009C1E8F" w:rsidRPr="00C06970">
          <w:rPr>
            <w:rStyle w:val="Hyperlink"/>
            <w:rFonts w:ascii="Verdana" w:hAnsi="Verdana"/>
            <w:lang w:val="en-GB"/>
          </w:rPr>
          <w:t>https://alevelcontent.files.wordpress.com/2014/07/alcab-report-on-mathematics-and-further-mathematics-july-2014.pdf</w:t>
        </w:r>
      </w:hyperlink>
      <w:r w:rsidR="009C1E8F">
        <w:rPr>
          <w:rFonts w:ascii="Verdana" w:hAnsi="Verdana"/>
          <w:color w:val="000000" w:themeColor="text1"/>
          <w:lang w:val="en-GB"/>
        </w:rPr>
        <w:t xml:space="preserve"> </w:t>
      </w:r>
      <w:r w:rsidR="000E380C" w:rsidRPr="002D277B">
        <w:rPr>
          <w:rFonts w:ascii="Verdana" w:hAnsi="Verdana"/>
          <w:color w:val="000000" w:themeColor="text1"/>
          <w:lang w:val="en-GB"/>
        </w:rPr>
        <w:t>(28 May 2017).</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ALCAB (2014b).</w:t>
      </w:r>
      <w:proofErr w:type="gramEnd"/>
      <w:r w:rsidRPr="002D277B">
        <w:rPr>
          <w:rFonts w:ascii="Verdana" w:hAnsi="Verdana"/>
          <w:color w:val="000000" w:themeColor="text1"/>
          <w:lang w:val="en-GB"/>
        </w:rPr>
        <w:t xml:space="preserve"> </w:t>
      </w:r>
      <w:r w:rsidR="007262FA" w:rsidRPr="002D277B">
        <w:rPr>
          <w:rFonts w:ascii="Verdana" w:hAnsi="Verdana"/>
          <w:color w:val="000000" w:themeColor="text1"/>
          <w:lang w:val="en-GB"/>
        </w:rPr>
        <w:t>“</w:t>
      </w:r>
      <w:r w:rsidRPr="002D277B">
        <w:rPr>
          <w:rFonts w:ascii="Verdana" w:hAnsi="Verdana"/>
          <w:color w:val="000000" w:themeColor="text1"/>
          <w:lang w:val="en-GB"/>
        </w:rPr>
        <w:t>A Level Content Advisory Board Report: Executive Summary.</w:t>
      </w:r>
      <w:r w:rsidR="007262FA" w:rsidRPr="002D277B">
        <w:rPr>
          <w:rFonts w:ascii="Verdana" w:hAnsi="Verdana"/>
          <w:color w:val="000000" w:themeColor="text1"/>
          <w:lang w:val="en-GB"/>
        </w:rPr>
        <w:t>”</w:t>
      </w:r>
      <w:r w:rsidRPr="002D277B">
        <w:rPr>
          <w:rFonts w:ascii="Verdana" w:hAnsi="Verdana"/>
          <w:color w:val="000000" w:themeColor="text1"/>
          <w:lang w:val="en-GB"/>
        </w:rPr>
        <w:t xml:space="preserve"> </w:t>
      </w:r>
      <w:r w:rsidR="00711841" w:rsidRPr="002D277B">
        <w:rPr>
          <w:rFonts w:ascii="Verdana" w:hAnsi="Verdana"/>
          <w:color w:val="000000" w:themeColor="text1"/>
          <w:lang w:val="en-GB"/>
        </w:rPr>
        <w:t>Accessed</w:t>
      </w:r>
      <w:r w:rsidRPr="002D277B">
        <w:rPr>
          <w:rFonts w:ascii="Verdana" w:hAnsi="Verdana"/>
          <w:color w:val="000000" w:themeColor="text1"/>
          <w:lang w:val="en-GB"/>
        </w:rPr>
        <w:t xml:space="preserve"> via</w:t>
      </w:r>
      <w:r w:rsidR="009C1E8F">
        <w:rPr>
          <w:rFonts w:ascii="Verdana" w:hAnsi="Verdana"/>
          <w:color w:val="000000" w:themeColor="text1"/>
          <w:lang w:val="en-GB"/>
        </w:rPr>
        <w:t xml:space="preserve"> </w:t>
      </w:r>
      <w:hyperlink r:id="rId13" w:history="1">
        <w:r w:rsidR="009C1E8F" w:rsidRPr="00C06970">
          <w:rPr>
            <w:rStyle w:val="Hyperlink"/>
            <w:rFonts w:ascii="Verdana" w:hAnsi="Verdana"/>
            <w:lang w:val="en-GB"/>
          </w:rPr>
          <w:t>https://alevelcontent.files.wordpress.com/2014/07/alcab-mathematics-report-executive-summary.pdf</w:t>
        </w:r>
      </w:hyperlink>
      <w:r w:rsidR="009C1E8F">
        <w:rPr>
          <w:rFonts w:ascii="Verdana" w:hAnsi="Verdana"/>
          <w:color w:val="000000" w:themeColor="text1"/>
          <w:lang w:val="en-GB"/>
        </w:rPr>
        <w:t xml:space="preserve"> </w:t>
      </w:r>
      <w:r w:rsidR="000E380C" w:rsidRPr="002D277B">
        <w:rPr>
          <w:rFonts w:ascii="Verdana" w:hAnsi="Verdana"/>
          <w:color w:val="000000" w:themeColor="text1"/>
          <w:lang w:val="en-GB"/>
        </w:rPr>
        <w:t>(28 May 2017).</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ALCAB (2014c).</w:t>
      </w:r>
      <w:proofErr w:type="gramEnd"/>
      <w:r w:rsidRPr="002D277B">
        <w:rPr>
          <w:rFonts w:ascii="Verdana" w:hAnsi="Verdana"/>
          <w:color w:val="000000" w:themeColor="text1"/>
          <w:lang w:val="en-GB"/>
        </w:rPr>
        <w:t xml:space="preserve"> </w:t>
      </w:r>
      <w:r w:rsidR="007262FA" w:rsidRPr="002D277B">
        <w:rPr>
          <w:rFonts w:ascii="Verdana" w:hAnsi="Verdana"/>
          <w:color w:val="000000" w:themeColor="text1"/>
          <w:lang w:val="en-GB"/>
        </w:rPr>
        <w:t>“</w:t>
      </w:r>
      <w:r w:rsidRPr="002D277B">
        <w:rPr>
          <w:rFonts w:ascii="Verdana" w:hAnsi="Verdana"/>
          <w:color w:val="000000" w:themeColor="text1"/>
          <w:lang w:val="en-GB"/>
        </w:rPr>
        <w:t xml:space="preserve">A Level Content Advisory Board: Letter from Richard </w:t>
      </w:r>
      <w:proofErr w:type="spellStart"/>
      <w:r w:rsidRPr="002D277B">
        <w:rPr>
          <w:rFonts w:ascii="Verdana" w:hAnsi="Verdana"/>
          <w:color w:val="000000" w:themeColor="text1"/>
          <w:lang w:val="en-GB"/>
        </w:rPr>
        <w:t>Craster</w:t>
      </w:r>
      <w:proofErr w:type="spellEnd"/>
      <w:r w:rsidRPr="002D277B">
        <w:rPr>
          <w:rFonts w:ascii="Verdana" w:hAnsi="Verdana"/>
          <w:color w:val="000000" w:themeColor="text1"/>
          <w:lang w:val="en-GB"/>
        </w:rPr>
        <w:t xml:space="preserve"> to the D</w:t>
      </w:r>
      <w:r w:rsidRPr="002D277B">
        <w:rPr>
          <w:rFonts w:ascii="Verdana" w:hAnsi="Verdana"/>
          <w:color w:val="000000" w:themeColor="text1"/>
          <w:lang w:val="en-GB"/>
        </w:rPr>
        <w:t>e</w:t>
      </w:r>
      <w:r w:rsidRPr="002D277B">
        <w:rPr>
          <w:rFonts w:ascii="Verdana" w:hAnsi="Verdana"/>
          <w:color w:val="000000" w:themeColor="text1"/>
          <w:lang w:val="en-GB"/>
        </w:rPr>
        <w:t>partment for Education.</w:t>
      </w:r>
      <w:r w:rsidR="007262FA" w:rsidRPr="002D277B">
        <w:rPr>
          <w:rFonts w:ascii="Verdana" w:hAnsi="Verdana"/>
          <w:color w:val="000000" w:themeColor="text1"/>
          <w:lang w:val="en-GB"/>
        </w:rPr>
        <w:t>”</w:t>
      </w:r>
      <w:r w:rsidRPr="002D277B">
        <w:rPr>
          <w:rFonts w:ascii="Verdana" w:hAnsi="Verdana"/>
          <w:color w:val="000000" w:themeColor="text1"/>
          <w:lang w:val="en-GB"/>
        </w:rPr>
        <w:t xml:space="preserve"> </w:t>
      </w:r>
      <w:r w:rsidR="0071184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14" w:history="1">
        <w:r w:rsidR="009C1E8F" w:rsidRPr="00C06970">
          <w:rPr>
            <w:rStyle w:val="Hyperlink"/>
            <w:rFonts w:ascii="Verdana" w:hAnsi="Verdana"/>
            <w:lang w:val="en-GB"/>
          </w:rPr>
          <w:t>https://alevelcontent.files.wordpress.com/2014/07/letter-from-alcab-mathematics-and-further-mathematics-chair-to-dfe-8-july-2014.pdf</w:t>
        </w:r>
      </w:hyperlink>
      <w:r w:rsidR="009C1E8F">
        <w:rPr>
          <w:rFonts w:ascii="Verdana" w:hAnsi="Verdana"/>
          <w:color w:val="000000" w:themeColor="text1"/>
          <w:lang w:val="en-GB"/>
        </w:rPr>
        <w:t xml:space="preserve"> </w:t>
      </w:r>
      <w:r w:rsidR="000E380C" w:rsidRPr="002D277B">
        <w:rPr>
          <w:rFonts w:ascii="Verdana" w:hAnsi="Verdana"/>
          <w:color w:val="000000" w:themeColor="text1"/>
          <w:lang w:val="en-GB"/>
        </w:rPr>
        <w:t>(28 May 2017).</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AQA (2017).</w:t>
      </w:r>
      <w:proofErr w:type="gramEnd"/>
      <w:r w:rsidRPr="002D277B">
        <w:rPr>
          <w:rFonts w:ascii="Verdana" w:hAnsi="Verdana"/>
          <w:color w:val="000000" w:themeColor="text1"/>
          <w:lang w:val="en-GB"/>
        </w:rPr>
        <w:t xml:space="preserve"> </w:t>
      </w:r>
      <w:proofErr w:type="gramStart"/>
      <w:r w:rsidR="009F12B1" w:rsidRPr="002D277B">
        <w:rPr>
          <w:rFonts w:ascii="Verdana" w:hAnsi="Verdana"/>
          <w:color w:val="000000" w:themeColor="text1"/>
          <w:lang w:val="en-GB"/>
        </w:rPr>
        <w:t>“</w:t>
      </w:r>
      <w:r w:rsidRPr="002D277B">
        <w:rPr>
          <w:rFonts w:ascii="Verdana" w:hAnsi="Verdana"/>
          <w:color w:val="000000" w:themeColor="text1"/>
          <w:lang w:val="en-GB"/>
        </w:rPr>
        <w:t>AQA - AS and A level Mathematics and Further Mathematics.</w:t>
      </w:r>
      <w:r w:rsidR="009F12B1" w:rsidRPr="002D277B">
        <w:rPr>
          <w:rFonts w:ascii="Verdana" w:hAnsi="Verdana"/>
          <w:color w:val="000000" w:themeColor="text1"/>
          <w:lang w:val="en-GB"/>
        </w:rPr>
        <w:t>”</w:t>
      </w:r>
      <w:proofErr w:type="gramEnd"/>
      <w:r w:rsidRPr="002D277B">
        <w:rPr>
          <w:rFonts w:ascii="Verdana" w:hAnsi="Verdana"/>
          <w:color w:val="000000" w:themeColor="text1"/>
          <w:lang w:val="en-GB"/>
        </w:rPr>
        <w:t xml:space="preserve"> A</w:t>
      </w:r>
      <w:r w:rsidR="009F12B1" w:rsidRPr="002D277B">
        <w:rPr>
          <w:rFonts w:ascii="Verdana" w:hAnsi="Verdana"/>
          <w:color w:val="000000" w:themeColor="text1"/>
          <w:lang w:val="en-GB"/>
        </w:rPr>
        <w:t>ccessed</w:t>
      </w:r>
      <w:r w:rsidRPr="002D277B">
        <w:rPr>
          <w:rFonts w:ascii="Verdana" w:hAnsi="Verdana"/>
          <w:color w:val="000000" w:themeColor="text1"/>
          <w:lang w:val="en-GB"/>
        </w:rPr>
        <w:t xml:space="preserve"> via </w:t>
      </w:r>
      <w:hyperlink r:id="rId15" w:history="1">
        <w:r w:rsidR="009C1E8F" w:rsidRPr="00C06970">
          <w:rPr>
            <w:rStyle w:val="Hyperlink"/>
            <w:rFonts w:ascii="Verdana" w:hAnsi="Verdana"/>
            <w:lang w:val="en-GB"/>
          </w:rPr>
          <w:t>http://www.aqa.org.uk/subjects/mathematics/as-and-a-level</w:t>
        </w:r>
      </w:hyperlink>
      <w:r w:rsidR="009C1E8F">
        <w:rPr>
          <w:rFonts w:ascii="Verdana" w:hAnsi="Verdana"/>
          <w:color w:val="000000" w:themeColor="text1"/>
          <w:lang w:val="en-GB"/>
        </w:rPr>
        <w:t xml:space="preserve"> </w:t>
      </w:r>
      <w:r w:rsidR="009E2163" w:rsidRPr="002D277B">
        <w:rPr>
          <w:rFonts w:ascii="Verdana" w:hAnsi="Verdana"/>
          <w:color w:val="000000" w:themeColor="text1"/>
          <w:lang w:val="en-GB"/>
        </w:rPr>
        <w:t>(28 May 2017).</w:t>
      </w:r>
    </w:p>
    <w:p w:rsidR="009E2163" w:rsidRPr="002D277B" w:rsidRDefault="009E2163" w:rsidP="009E2163">
      <w:pPr>
        <w:pStyle w:val="Reference"/>
        <w:numPr>
          <w:ilvl w:val="0"/>
          <w:numId w:val="0"/>
        </w:numPr>
        <w:tabs>
          <w:tab w:val="left" w:pos="720"/>
        </w:tabs>
        <w:rPr>
          <w:rFonts w:ascii="Verdana" w:hAnsi="Verdana" w:cs="Arial"/>
          <w:color w:val="000000" w:themeColor="text1"/>
          <w:sz w:val="20"/>
        </w:rPr>
      </w:pPr>
      <w:proofErr w:type="gramStart"/>
      <w:r w:rsidRPr="002D277B">
        <w:rPr>
          <w:rFonts w:ascii="Verdana" w:hAnsi="Verdana" w:cs="Arial"/>
          <w:color w:val="000000" w:themeColor="text1"/>
          <w:sz w:val="20"/>
        </w:rPr>
        <w:t>CMSP (2017a).</w:t>
      </w:r>
      <w:proofErr w:type="gramEnd"/>
      <w:r w:rsidRPr="002D277B">
        <w:rPr>
          <w:rFonts w:ascii="Verdana" w:hAnsi="Verdana" w:cs="Arial"/>
          <w:color w:val="000000" w:themeColor="text1"/>
          <w:sz w:val="20"/>
        </w:rPr>
        <w:t xml:space="preserve"> “Core Maths Support Programme: Awarding Organisations”. Accessed via </w:t>
      </w:r>
      <w:hyperlink r:id="rId16" w:history="1">
        <w:r w:rsidR="009C1E8F" w:rsidRPr="00C06970">
          <w:rPr>
            <w:rStyle w:val="Hyperlink"/>
            <w:rFonts w:ascii="Verdana" w:hAnsi="Verdana" w:cs="Arial"/>
            <w:sz w:val="20"/>
          </w:rPr>
          <w:t>http://www.core-maths.org/about-core-maths/teachers/</w:t>
        </w:r>
      </w:hyperlink>
      <w:r w:rsidR="009C1E8F">
        <w:rPr>
          <w:rFonts w:ascii="Verdana" w:hAnsi="Verdana" w:cs="Arial"/>
          <w:color w:val="000000" w:themeColor="text1"/>
          <w:sz w:val="20"/>
        </w:rPr>
        <w:t xml:space="preserve"> </w:t>
      </w:r>
      <w:r w:rsidRPr="002D277B">
        <w:rPr>
          <w:rFonts w:ascii="Verdana" w:hAnsi="Verdana" w:cs="Arial"/>
          <w:color w:val="000000" w:themeColor="text1"/>
          <w:sz w:val="20"/>
        </w:rPr>
        <w:t>(28 May 2017).</w:t>
      </w:r>
    </w:p>
    <w:p w:rsidR="009E2163" w:rsidRPr="002D277B" w:rsidRDefault="009E2163" w:rsidP="009E2163">
      <w:pPr>
        <w:pStyle w:val="Reference"/>
        <w:numPr>
          <w:ilvl w:val="0"/>
          <w:numId w:val="0"/>
        </w:numPr>
        <w:tabs>
          <w:tab w:val="left" w:pos="720"/>
        </w:tabs>
        <w:rPr>
          <w:rFonts w:ascii="Verdana" w:hAnsi="Verdana" w:cs="Arial"/>
          <w:color w:val="000000" w:themeColor="text1"/>
          <w:sz w:val="20"/>
        </w:rPr>
      </w:pPr>
      <w:proofErr w:type="gramStart"/>
      <w:r w:rsidRPr="002D277B">
        <w:rPr>
          <w:rFonts w:ascii="Verdana" w:hAnsi="Verdana" w:cs="Arial"/>
          <w:color w:val="000000" w:themeColor="text1"/>
          <w:sz w:val="20"/>
        </w:rPr>
        <w:t>CMSP (2017b).</w:t>
      </w:r>
      <w:proofErr w:type="gramEnd"/>
      <w:r w:rsidRPr="002D277B">
        <w:rPr>
          <w:rFonts w:ascii="Verdana" w:hAnsi="Verdana" w:cs="Arial"/>
          <w:color w:val="000000" w:themeColor="text1"/>
          <w:sz w:val="20"/>
        </w:rPr>
        <w:t xml:space="preserve"> “Core Maths Support Programme: Universities”. Accessed via </w:t>
      </w:r>
      <w:hyperlink r:id="rId17" w:history="1">
        <w:r w:rsidR="009C1E8F" w:rsidRPr="00C06970">
          <w:rPr>
            <w:rStyle w:val="Hyperlink"/>
            <w:rFonts w:ascii="Verdana" w:hAnsi="Verdana" w:cs="Arial"/>
            <w:sz w:val="20"/>
          </w:rPr>
          <w:t>http://www.core-maths.org/about-core-maths/universities/</w:t>
        </w:r>
      </w:hyperlink>
      <w:r w:rsidR="009C1E8F">
        <w:rPr>
          <w:rFonts w:ascii="Verdana" w:hAnsi="Verdana" w:cs="Arial"/>
          <w:color w:val="000000" w:themeColor="text1"/>
          <w:sz w:val="20"/>
        </w:rPr>
        <w:t xml:space="preserve"> </w:t>
      </w:r>
      <w:r w:rsidRPr="002D277B">
        <w:rPr>
          <w:rFonts w:ascii="Verdana" w:hAnsi="Verdana" w:cs="Arial"/>
          <w:color w:val="000000" w:themeColor="text1"/>
          <w:sz w:val="20"/>
        </w:rPr>
        <w:t>(28 May 2017).</w:t>
      </w:r>
    </w:p>
    <w:p w:rsidR="002C6A3B" w:rsidRPr="002D277B" w:rsidRDefault="002C6A3B"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DfE</w:t>
      </w:r>
      <w:proofErr w:type="spellEnd"/>
      <w:r w:rsidRPr="002D277B">
        <w:rPr>
          <w:rFonts w:ascii="Verdana" w:hAnsi="Verdana"/>
          <w:color w:val="000000" w:themeColor="text1"/>
          <w:lang w:val="en-GB"/>
        </w:rPr>
        <w:t xml:space="preserve"> (2014a).</w:t>
      </w:r>
      <w:proofErr w:type="gramEnd"/>
      <w:r w:rsidRPr="002D277B">
        <w:rPr>
          <w:rFonts w:ascii="Verdana" w:hAnsi="Verdana"/>
          <w:color w:val="000000" w:themeColor="text1"/>
          <w:lang w:val="en-GB"/>
        </w:rPr>
        <w:t xml:space="preserve"> </w:t>
      </w:r>
      <w:r w:rsidR="007262FA" w:rsidRPr="002D277B">
        <w:rPr>
          <w:rFonts w:ascii="Verdana" w:hAnsi="Verdana"/>
          <w:color w:val="000000" w:themeColor="text1"/>
          <w:lang w:val="en-GB"/>
        </w:rPr>
        <w:t>“</w:t>
      </w:r>
      <w:r w:rsidRPr="002D277B">
        <w:rPr>
          <w:rFonts w:ascii="Verdana" w:hAnsi="Verdana"/>
          <w:color w:val="000000" w:themeColor="text1"/>
          <w:lang w:val="en-GB"/>
        </w:rPr>
        <w:t>GCE AS and A level subject content for mathematics.</w:t>
      </w:r>
      <w:r w:rsidR="007262FA" w:rsidRPr="002D277B">
        <w:rPr>
          <w:rFonts w:ascii="Verdana" w:hAnsi="Verdana"/>
          <w:color w:val="000000" w:themeColor="text1"/>
          <w:lang w:val="en-GB"/>
        </w:rPr>
        <w:t>”</w:t>
      </w:r>
      <w:r w:rsidRPr="002D277B">
        <w:rPr>
          <w:rFonts w:ascii="Verdana" w:hAnsi="Verdana"/>
          <w:color w:val="000000" w:themeColor="text1"/>
          <w:lang w:val="en-GB"/>
        </w:rPr>
        <w:t xml:space="preserve"> </w:t>
      </w:r>
      <w:r w:rsidR="0071184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18" w:history="1">
        <w:r w:rsidR="009C1E8F" w:rsidRPr="00C06970">
          <w:rPr>
            <w:rStyle w:val="Hyperlink"/>
            <w:rFonts w:ascii="Verdana" w:hAnsi="Verdana"/>
            <w:lang w:val="en-GB"/>
          </w:rPr>
          <w:t>https://www.gov.uk/government/publications/gce-as-and-a-level-mathematics</w:t>
        </w:r>
      </w:hyperlink>
      <w:r w:rsidR="009C1E8F">
        <w:rPr>
          <w:rFonts w:ascii="Verdana" w:hAnsi="Verdana"/>
          <w:color w:val="000000" w:themeColor="text1"/>
          <w:lang w:val="en-GB"/>
        </w:rPr>
        <w:t xml:space="preserve"> </w:t>
      </w:r>
      <w:r w:rsidR="001073F8" w:rsidRPr="002D277B">
        <w:rPr>
          <w:rFonts w:ascii="Verdana" w:hAnsi="Verdana"/>
          <w:color w:val="000000" w:themeColor="text1"/>
          <w:lang w:val="en-GB"/>
        </w:rPr>
        <w:t>(28</w:t>
      </w:r>
      <w:r w:rsidRPr="002D277B">
        <w:rPr>
          <w:rFonts w:ascii="Verdana" w:hAnsi="Verdana"/>
          <w:color w:val="000000" w:themeColor="text1"/>
          <w:lang w:val="en-GB"/>
        </w:rPr>
        <w:t xml:space="preserve"> </w:t>
      </w:r>
      <w:r w:rsidR="001073F8" w:rsidRPr="002D277B">
        <w:rPr>
          <w:rFonts w:ascii="Verdana" w:hAnsi="Verdana"/>
          <w:color w:val="000000" w:themeColor="text1"/>
          <w:lang w:val="en-GB"/>
        </w:rPr>
        <w:t xml:space="preserve">May </w:t>
      </w:r>
      <w:r w:rsidRPr="002D277B">
        <w:rPr>
          <w:rFonts w:ascii="Verdana" w:hAnsi="Verdana"/>
          <w:color w:val="000000" w:themeColor="text1"/>
          <w:lang w:val="en-GB"/>
        </w:rPr>
        <w:t>2017</w:t>
      </w:r>
      <w:r w:rsidR="001073F8" w:rsidRPr="002D277B">
        <w:rPr>
          <w:rFonts w:ascii="Verdana" w:hAnsi="Verdana"/>
          <w:color w:val="000000" w:themeColor="text1"/>
          <w:lang w:val="en-GB"/>
        </w:rPr>
        <w:t>)</w:t>
      </w:r>
      <w:r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DfE</w:t>
      </w:r>
      <w:proofErr w:type="spellEnd"/>
      <w:r w:rsidRPr="002D277B">
        <w:rPr>
          <w:rFonts w:ascii="Verdana" w:hAnsi="Verdana"/>
          <w:color w:val="000000" w:themeColor="text1"/>
          <w:lang w:val="en-GB"/>
        </w:rPr>
        <w:t xml:space="preserve"> (2014b).</w:t>
      </w:r>
      <w:proofErr w:type="gramEnd"/>
      <w:r w:rsidRPr="002D277B">
        <w:rPr>
          <w:rFonts w:ascii="Verdana" w:hAnsi="Verdana"/>
          <w:color w:val="000000" w:themeColor="text1"/>
          <w:lang w:val="en-GB"/>
        </w:rPr>
        <w:t xml:space="preserve"> </w:t>
      </w:r>
      <w:r w:rsidR="007262FA" w:rsidRPr="002D277B">
        <w:rPr>
          <w:rFonts w:ascii="Verdana" w:hAnsi="Verdana"/>
          <w:color w:val="000000" w:themeColor="text1"/>
          <w:lang w:val="en-GB"/>
        </w:rPr>
        <w:t>“</w:t>
      </w:r>
      <w:r w:rsidRPr="002D277B">
        <w:rPr>
          <w:rFonts w:ascii="Verdana" w:hAnsi="Verdana"/>
          <w:color w:val="000000" w:themeColor="text1"/>
          <w:lang w:val="en-GB"/>
        </w:rPr>
        <w:t>GCE AS and A level subject content for further mathematics.</w:t>
      </w:r>
      <w:r w:rsidR="007262FA" w:rsidRPr="002D277B">
        <w:rPr>
          <w:rFonts w:ascii="Verdana" w:hAnsi="Verdana"/>
          <w:color w:val="000000" w:themeColor="text1"/>
          <w:lang w:val="en-GB"/>
        </w:rPr>
        <w:t>”</w:t>
      </w:r>
      <w:r w:rsidRPr="002D277B">
        <w:rPr>
          <w:rFonts w:ascii="Verdana" w:hAnsi="Verdana"/>
          <w:color w:val="000000" w:themeColor="text1"/>
          <w:lang w:val="en-GB"/>
        </w:rPr>
        <w:t xml:space="preserve"> </w:t>
      </w:r>
      <w:r w:rsidR="0071184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19" w:history="1">
        <w:r w:rsidR="009C1E8F" w:rsidRPr="00C06970">
          <w:rPr>
            <w:rStyle w:val="Hyperlink"/>
            <w:rFonts w:ascii="Verdana" w:hAnsi="Verdana"/>
            <w:lang w:val="en-GB"/>
          </w:rPr>
          <w:t>https://www.gov.uk/government/publications/gce-as-and-a-level-further-mathematics</w:t>
        </w:r>
      </w:hyperlink>
      <w:r w:rsidR="009C1E8F">
        <w:rPr>
          <w:rFonts w:ascii="Verdana" w:hAnsi="Verdana"/>
          <w:color w:val="000000" w:themeColor="text1"/>
          <w:lang w:val="en-GB"/>
        </w:rPr>
        <w:t xml:space="preserve"> </w:t>
      </w:r>
      <w:r w:rsidR="002D277B" w:rsidRPr="002D277B">
        <w:rPr>
          <w:rFonts w:ascii="Verdana" w:hAnsi="Verdana"/>
          <w:color w:val="000000" w:themeColor="text1"/>
          <w:lang w:val="en-GB"/>
        </w:rPr>
        <w:t xml:space="preserve">(28 May </w:t>
      </w:r>
      <w:r w:rsidR="001073F8" w:rsidRPr="002D277B">
        <w:rPr>
          <w:rFonts w:ascii="Verdana" w:hAnsi="Verdana"/>
          <w:color w:val="000000" w:themeColor="text1"/>
          <w:lang w:val="en-GB"/>
        </w:rPr>
        <w:t>2017)</w:t>
      </w:r>
      <w:r w:rsidRPr="002D277B">
        <w:rPr>
          <w:rFonts w:ascii="Verdana" w:hAnsi="Verdana"/>
          <w:color w:val="000000" w:themeColor="text1"/>
          <w:lang w:val="en-GB"/>
        </w:rPr>
        <w:t>.</w:t>
      </w:r>
    </w:p>
    <w:p w:rsidR="009E2163" w:rsidRPr="002D277B" w:rsidRDefault="009E2163" w:rsidP="009E2163">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DfE</w:t>
      </w:r>
      <w:proofErr w:type="spellEnd"/>
      <w:r w:rsidRPr="002D277B">
        <w:rPr>
          <w:rFonts w:ascii="Verdana" w:hAnsi="Verdana"/>
          <w:color w:val="000000" w:themeColor="text1"/>
          <w:lang w:val="en-GB"/>
        </w:rPr>
        <w:t xml:space="preserve"> (2014c).</w:t>
      </w:r>
      <w:proofErr w:type="gramEnd"/>
      <w:r w:rsidRPr="002D277B">
        <w:rPr>
          <w:rFonts w:ascii="Verdana" w:hAnsi="Verdana"/>
          <w:color w:val="000000" w:themeColor="text1"/>
          <w:lang w:val="en-GB"/>
        </w:rPr>
        <w:t xml:space="preserve"> “Launch of new high-quality post-16 maths qualifications.” Accessed via </w:t>
      </w:r>
      <w:hyperlink r:id="rId20" w:history="1">
        <w:r w:rsidR="009C1E8F" w:rsidRPr="00C06970">
          <w:rPr>
            <w:rStyle w:val="Hyperlink"/>
            <w:rFonts w:ascii="Verdana" w:hAnsi="Verdana"/>
            <w:lang w:val="en-GB"/>
          </w:rPr>
          <w:t>https://www.gov.uk/government/news/launch-of-new-high-quality-post-16-maths-qualifications</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DfE</w:t>
      </w:r>
      <w:proofErr w:type="spellEnd"/>
      <w:r w:rsidRPr="002D277B">
        <w:rPr>
          <w:rFonts w:ascii="Verdana" w:hAnsi="Verdana"/>
          <w:color w:val="000000" w:themeColor="text1"/>
          <w:lang w:val="en-GB"/>
        </w:rPr>
        <w:t xml:space="preserve"> (2015).</w:t>
      </w:r>
      <w:proofErr w:type="gramEnd"/>
      <w:r w:rsidRPr="002D277B">
        <w:rPr>
          <w:rFonts w:ascii="Verdana" w:hAnsi="Verdana"/>
          <w:color w:val="000000" w:themeColor="text1"/>
          <w:lang w:val="en-GB"/>
        </w:rPr>
        <w:t xml:space="preserve"> “Core maths qualifications: technical guidance.” Accessed via </w:t>
      </w:r>
      <w:hyperlink r:id="rId21" w:history="1">
        <w:r w:rsidR="009C1E8F" w:rsidRPr="00C06970">
          <w:rPr>
            <w:rStyle w:val="Hyperlink"/>
            <w:rFonts w:ascii="Verdana" w:hAnsi="Verdana"/>
            <w:lang w:val="en-GB"/>
          </w:rPr>
          <w:t>https://www.gov.uk/government/publications/core-maths-qualifications-technical-guidance</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7262FA" w:rsidRPr="002D277B" w:rsidRDefault="007262FA"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DfE</w:t>
      </w:r>
      <w:proofErr w:type="spellEnd"/>
      <w:r w:rsidRPr="002D277B">
        <w:rPr>
          <w:rFonts w:ascii="Verdana" w:hAnsi="Verdana"/>
          <w:color w:val="000000" w:themeColor="text1"/>
          <w:lang w:val="en-GB"/>
        </w:rPr>
        <w:t xml:space="preserve"> (2016</w:t>
      </w:r>
      <w:r w:rsidR="009F66C0" w:rsidRPr="002D277B">
        <w:rPr>
          <w:rFonts w:ascii="Verdana" w:hAnsi="Verdana"/>
          <w:color w:val="000000" w:themeColor="text1"/>
          <w:lang w:val="en-GB"/>
        </w:rPr>
        <w:t>a</w:t>
      </w:r>
      <w:r w:rsidRPr="002D277B">
        <w:rPr>
          <w:rFonts w:ascii="Verdana" w:hAnsi="Verdana"/>
          <w:color w:val="000000" w:themeColor="text1"/>
          <w:lang w:val="en-GB"/>
        </w:rPr>
        <w:t>).</w:t>
      </w:r>
      <w:proofErr w:type="gramEnd"/>
      <w:r w:rsidRPr="002D277B">
        <w:rPr>
          <w:rFonts w:ascii="Verdana" w:hAnsi="Verdana"/>
          <w:color w:val="000000" w:themeColor="text1"/>
          <w:lang w:val="en-GB"/>
        </w:rPr>
        <w:t xml:space="preserve"> “16 to 19 funding: maths and English condition of funding”. </w:t>
      </w:r>
      <w:proofErr w:type="gramStart"/>
      <w:r w:rsidRPr="002D277B">
        <w:rPr>
          <w:rFonts w:ascii="Verdana" w:hAnsi="Verdana"/>
          <w:color w:val="000000" w:themeColor="text1"/>
          <w:lang w:val="en-GB"/>
        </w:rPr>
        <w:t xml:space="preserve">Available via </w:t>
      </w:r>
      <w:hyperlink r:id="rId22" w:history="1">
        <w:r w:rsidR="009C1E8F" w:rsidRPr="00C06970">
          <w:rPr>
            <w:rStyle w:val="Hyperlink"/>
            <w:rFonts w:ascii="Verdana" w:hAnsi="Verdana"/>
            <w:lang w:val="en-GB"/>
          </w:rPr>
          <w:t>https://www.gov.uk/guidance/16-to-19-funding-maths-and-english-condition-of-funding</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roofErr w:type="gramEnd"/>
    </w:p>
    <w:p w:rsidR="009E2163" w:rsidRPr="002D277B" w:rsidRDefault="009E2163" w:rsidP="009E2163">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DfE</w:t>
      </w:r>
      <w:proofErr w:type="spellEnd"/>
      <w:r w:rsidRPr="002D277B">
        <w:rPr>
          <w:rFonts w:ascii="Verdana" w:hAnsi="Verdana"/>
          <w:color w:val="000000" w:themeColor="text1"/>
          <w:lang w:val="en-GB"/>
        </w:rPr>
        <w:t xml:space="preserve"> (2016b).</w:t>
      </w:r>
      <w:proofErr w:type="gramEnd"/>
      <w:r w:rsidRPr="002D277B">
        <w:rPr>
          <w:rFonts w:ascii="Verdana" w:hAnsi="Verdana"/>
          <w:color w:val="000000" w:themeColor="text1"/>
          <w:lang w:val="en-GB"/>
        </w:rPr>
        <w:t xml:space="preserve"> “16 to 19 study programmes: planning and provision. “ Accessed via </w:t>
      </w:r>
      <w:hyperlink r:id="rId23" w:history="1">
        <w:r w:rsidR="009C1E8F" w:rsidRPr="00C06970">
          <w:rPr>
            <w:rStyle w:val="Hyperlink"/>
            <w:rFonts w:ascii="Verdana" w:hAnsi="Verdana"/>
            <w:lang w:val="en-GB"/>
          </w:rPr>
          <w:t>https://www.gov.uk/government/publications/16-to-19-study-programmes-advice-on-planning-and-delivery</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spellStart"/>
      <w:r w:rsidRPr="002D277B">
        <w:rPr>
          <w:rFonts w:ascii="Verdana" w:hAnsi="Verdana"/>
          <w:color w:val="000000" w:themeColor="text1"/>
          <w:lang w:val="en-GB"/>
        </w:rPr>
        <w:t>DfE</w:t>
      </w:r>
      <w:proofErr w:type="spellEnd"/>
      <w:r w:rsidRPr="002D277B">
        <w:rPr>
          <w:rFonts w:ascii="Verdana" w:hAnsi="Verdana"/>
          <w:color w:val="000000" w:themeColor="text1"/>
          <w:lang w:val="en-GB"/>
        </w:rPr>
        <w:t xml:space="preserve"> (2017a)</w:t>
      </w:r>
      <w:r w:rsidR="008406F5">
        <w:rPr>
          <w:rFonts w:ascii="Verdana" w:hAnsi="Verdana"/>
          <w:color w:val="000000" w:themeColor="text1"/>
          <w:lang w:val="en-GB"/>
        </w:rPr>
        <w:t>.</w:t>
      </w:r>
      <w:r w:rsidRPr="002D277B">
        <w:rPr>
          <w:rFonts w:ascii="Verdana" w:hAnsi="Verdana"/>
          <w:color w:val="000000" w:themeColor="text1"/>
          <w:lang w:val="en-GB"/>
        </w:rPr>
        <w:t xml:space="preserve"> </w:t>
      </w:r>
      <w:proofErr w:type="gramStart"/>
      <w:r w:rsidRPr="002D277B">
        <w:rPr>
          <w:rFonts w:ascii="Verdana" w:hAnsi="Verdana"/>
          <w:color w:val="000000" w:themeColor="text1"/>
          <w:lang w:val="en-GB"/>
        </w:rPr>
        <w:t>“Letter from the Secretary of State to Chair, Education Select Committee.”</w:t>
      </w:r>
      <w:proofErr w:type="gramEnd"/>
      <w:r w:rsidRPr="002D277B">
        <w:rPr>
          <w:rFonts w:ascii="Verdana" w:hAnsi="Verdana"/>
          <w:color w:val="000000" w:themeColor="text1"/>
          <w:lang w:val="en-GB"/>
        </w:rPr>
        <w:t xml:space="preserve"> A</w:t>
      </w:r>
      <w:r w:rsidRPr="002D277B">
        <w:rPr>
          <w:rFonts w:ascii="Verdana" w:hAnsi="Verdana"/>
          <w:color w:val="000000" w:themeColor="text1"/>
          <w:lang w:val="en-GB"/>
        </w:rPr>
        <w:t>c</w:t>
      </w:r>
      <w:r w:rsidRPr="002D277B">
        <w:rPr>
          <w:rFonts w:ascii="Verdana" w:hAnsi="Verdana"/>
          <w:color w:val="000000" w:themeColor="text1"/>
          <w:lang w:val="en-GB"/>
        </w:rPr>
        <w:t xml:space="preserve">cessed via </w:t>
      </w:r>
      <w:hyperlink r:id="rId24" w:history="1">
        <w:r w:rsidR="009C1E8F" w:rsidRPr="00C06970">
          <w:rPr>
            <w:rStyle w:val="Hyperlink"/>
            <w:rFonts w:ascii="Verdana" w:hAnsi="Verdana"/>
            <w:lang w:val="en-GB"/>
          </w:rPr>
          <w:t>https://www.gov.uk/government/uploads/system/uploads/attachment_data/file/603594/ESC_letter.pdf</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lastRenderedPageBreak/>
        <w:t>DfE</w:t>
      </w:r>
      <w:proofErr w:type="spellEnd"/>
      <w:r w:rsidRPr="002D277B">
        <w:rPr>
          <w:rFonts w:ascii="Verdana" w:hAnsi="Verdana"/>
          <w:color w:val="000000" w:themeColor="text1"/>
          <w:lang w:val="en-GB"/>
        </w:rPr>
        <w:t xml:space="preserve"> (2017b)</w:t>
      </w:r>
      <w:r w:rsidR="008406F5">
        <w:rPr>
          <w:rFonts w:ascii="Verdana" w:hAnsi="Verdana"/>
          <w:color w:val="000000" w:themeColor="text1"/>
          <w:lang w:val="en-GB"/>
        </w:rPr>
        <w:t>.</w:t>
      </w:r>
      <w:proofErr w:type="gramEnd"/>
      <w:r w:rsidRPr="002D277B">
        <w:rPr>
          <w:rFonts w:ascii="Verdana" w:hAnsi="Verdana"/>
          <w:color w:val="000000" w:themeColor="text1"/>
          <w:lang w:val="en-GB"/>
        </w:rPr>
        <w:t xml:space="preserve"> “16 to 19 accountability headline measures.” Accessed via </w:t>
      </w:r>
      <w:hyperlink r:id="rId25" w:history="1">
        <w:r w:rsidR="009C1E8F" w:rsidRPr="00C06970">
          <w:rPr>
            <w:rStyle w:val="Hyperlink"/>
            <w:rFonts w:ascii="Verdana" w:hAnsi="Verdana"/>
            <w:lang w:val="en-GB"/>
          </w:rPr>
          <w:t>https://www.gov.uk/government/publications/16-to-19-accountability-headline-measures-technical-guide</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Default="009E2163" w:rsidP="009E2163">
      <w:pPr>
        <w:pStyle w:val="Body"/>
        <w:rPr>
          <w:rFonts w:ascii="Verdana" w:hAnsi="Verdana"/>
          <w:color w:val="000000" w:themeColor="text1"/>
          <w:lang w:val="en-GB"/>
        </w:rPr>
      </w:pPr>
      <w:r w:rsidRPr="002D277B">
        <w:rPr>
          <w:rFonts w:ascii="Verdana" w:hAnsi="Verdana"/>
          <w:color w:val="000000" w:themeColor="text1"/>
          <w:lang w:val="en-GB"/>
        </w:rPr>
        <w:t>Glaister</w:t>
      </w:r>
      <w:r w:rsidR="00586EC1">
        <w:rPr>
          <w:rFonts w:ascii="Verdana" w:hAnsi="Verdana"/>
          <w:color w:val="000000" w:themeColor="text1"/>
          <w:lang w:val="en-GB"/>
        </w:rPr>
        <w:t>,</w:t>
      </w:r>
      <w:r w:rsidRPr="002D277B">
        <w:rPr>
          <w:rFonts w:ascii="Verdana" w:hAnsi="Verdana"/>
          <w:color w:val="000000" w:themeColor="text1"/>
          <w:lang w:val="en-GB"/>
        </w:rPr>
        <w:t xml:space="preserve"> </w:t>
      </w:r>
      <w:r w:rsidR="00586EC1">
        <w:rPr>
          <w:rFonts w:ascii="Verdana" w:hAnsi="Verdana"/>
          <w:color w:val="000000" w:themeColor="text1"/>
          <w:lang w:val="en-GB"/>
        </w:rPr>
        <w:t xml:space="preserve">P. </w:t>
      </w:r>
      <w:r w:rsidRPr="002D277B">
        <w:rPr>
          <w:rFonts w:ascii="Verdana" w:hAnsi="Verdana"/>
          <w:color w:val="000000" w:themeColor="text1"/>
          <w:lang w:val="en-GB"/>
        </w:rPr>
        <w:t xml:space="preserve">(2017). “AS and A levels in Mathematics and Further Mathematics are changing - are you ready?” Accessed via </w:t>
      </w:r>
      <w:hyperlink r:id="rId26" w:history="1">
        <w:r w:rsidR="009C1E8F" w:rsidRPr="00C06970">
          <w:rPr>
            <w:rStyle w:val="Hyperlink"/>
            <w:rFonts w:ascii="Verdana" w:hAnsi="Verdana"/>
            <w:lang w:val="en-GB"/>
          </w:rPr>
          <w:t>https://journals.gre.ac.uk/index.php/msor/issue/view/52</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586EC1" w:rsidRPr="002D277B" w:rsidRDefault="00586EC1" w:rsidP="00586EC1">
      <w:pPr>
        <w:pStyle w:val="Body"/>
        <w:rPr>
          <w:rFonts w:ascii="Verdana" w:hAnsi="Verdana"/>
          <w:color w:val="000000" w:themeColor="text1"/>
          <w:lang w:val="en-GB"/>
        </w:rPr>
      </w:pPr>
      <w:r w:rsidRPr="00586EC1">
        <w:rPr>
          <w:rFonts w:ascii="Verdana" w:hAnsi="Verdana"/>
          <w:color w:val="000000" w:themeColor="text1"/>
          <w:lang w:val="en-GB"/>
        </w:rPr>
        <w:t xml:space="preserve">Hillman, J. (2014). </w:t>
      </w:r>
      <w:r>
        <w:rPr>
          <w:rFonts w:ascii="Verdana" w:hAnsi="Verdana"/>
          <w:color w:val="000000" w:themeColor="text1"/>
          <w:lang w:val="en-GB"/>
        </w:rPr>
        <w:t>“</w:t>
      </w:r>
      <w:r w:rsidRPr="00586EC1">
        <w:rPr>
          <w:rFonts w:ascii="Verdana" w:hAnsi="Verdana"/>
          <w:color w:val="000000" w:themeColor="text1"/>
          <w:lang w:val="en-GB"/>
        </w:rPr>
        <w:t>Mathematics after 16: the state of play, cha</w:t>
      </w:r>
      <w:r>
        <w:rPr>
          <w:rFonts w:ascii="Verdana" w:hAnsi="Verdana"/>
          <w:color w:val="000000" w:themeColor="text1"/>
          <w:lang w:val="en-GB"/>
        </w:rPr>
        <w:t xml:space="preserve">llenges and ways ahead.” Accessed via </w:t>
      </w:r>
      <w:hyperlink r:id="rId27" w:history="1">
        <w:r w:rsidRPr="003A1FE2">
          <w:rPr>
            <w:rStyle w:val="Hyperlink"/>
            <w:rFonts w:ascii="Verdana" w:hAnsi="Verdana"/>
            <w:lang w:val="en-GB"/>
          </w:rPr>
          <w:t>http://www.nuffieldfoundation.org/sites/default/files/files/Mathematics_after_16_v_FINAL.pdf</w:t>
        </w:r>
      </w:hyperlink>
      <w:r>
        <w:rPr>
          <w:rFonts w:ascii="Verdana" w:hAnsi="Verdana"/>
          <w:color w:val="000000" w:themeColor="text1"/>
          <w:lang w:val="en-GB"/>
        </w:rPr>
        <w:t xml:space="preserve"> </w:t>
      </w:r>
      <w:bookmarkStart w:id="1" w:name="_GoBack"/>
      <w:bookmarkEnd w:id="1"/>
      <w:r>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gramStart"/>
      <w:r w:rsidRPr="002D277B">
        <w:rPr>
          <w:rFonts w:ascii="Verdana" w:hAnsi="Verdana"/>
          <w:color w:val="000000" w:themeColor="text1"/>
          <w:lang w:val="en-GB"/>
        </w:rPr>
        <w:t>HMG (2017).</w:t>
      </w:r>
      <w:proofErr w:type="gramEnd"/>
      <w:r w:rsidRPr="002D277B">
        <w:rPr>
          <w:rFonts w:ascii="Verdana" w:hAnsi="Verdana"/>
          <w:color w:val="000000" w:themeColor="text1"/>
          <w:lang w:val="en-GB"/>
        </w:rPr>
        <w:t xml:space="preserve"> </w:t>
      </w:r>
      <w:proofErr w:type="gramStart"/>
      <w:r w:rsidRPr="002D277B">
        <w:rPr>
          <w:rFonts w:ascii="Verdana" w:hAnsi="Verdana"/>
          <w:color w:val="000000" w:themeColor="text1"/>
          <w:lang w:val="en-GB"/>
        </w:rPr>
        <w:t>“Building our industrial strategy.”</w:t>
      </w:r>
      <w:proofErr w:type="gramEnd"/>
      <w:r w:rsidRPr="002D277B">
        <w:rPr>
          <w:rFonts w:ascii="Verdana" w:hAnsi="Verdana"/>
          <w:color w:val="000000" w:themeColor="text1"/>
          <w:lang w:val="en-GB"/>
        </w:rPr>
        <w:t xml:space="preserve"> Accessed via </w:t>
      </w:r>
      <w:hyperlink r:id="rId28" w:history="1">
        <w:r w:rsidR="009C1E8F" w:rsidRPr="00C06970">
          <w:rPr>
            <w:rStyle w:val="Hyperlink"/>
            <w:rFonts w:ascii="Verdana" w:hAnsi="Verdana"/>
            <w:lang w:val="en-GB"/>
          </w:rPr>
          <w:t>https://www.gov.uk/government/uploads/system/uploads/attachment_data/file/611705/building-our-industrial-strategy-green-paper.pdf</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gramStart"/>
      <w:r w:rsidRPr="002D277B">
        <w:rPr>
          <w:rFonts w:ascii="Verdana" w:hAnsi="Verdana"/>
          <w:color w:val="000000" w:themeColor="text1"/>
          <w:lang w:val="en-GB"/>
        </w:rPr>
        <w:t>HMT (2016).</w:t>
      </w:r>
      <w:proofErr w:type="gramEnd"/>
      <w:r w:rsidRPr="002D277B">
        <w:rPr>
          <w:rFonts w:ascii="Verdana" w:hAnsi="Verdana"/>
          <w:color w:val="000000" w:themeColor="text1"/>
          <w:lang w:val="en-GB"/>
        </w:rPr>
        <w:t xml:space="preserve"> </w:t>
      </w:r>
      <w:proofErr w:type="gramStart"/>
      <w:r w:rsidRPr="002D277B">
        <w:rPr>
          <w:rFonts w:ascii="Verdana" w:hAnsi="Verdana"/>
          <w:color w:val="000000" w:themeColor="text1"/>
          <w:lang w:val="en-GB"/>
        </w:rPr>
        <w:t>“Budget 2016.”</w:t>
      </w:r>
      <w:proofErr w:type="gramEnd"/>
      <w:r w:rsidRPr="002D277B">
        <w:rPr>
          <w:rFonts w:ascii="Verdana" w:hAnsi="Verdana"/>
          <w:color w:val="000000" w:themeColor="text1"/>
          <w:lang w:val="en-GB"/>
        </w:rPr>
        <w:t xml:space="preserve"> Accessed via </w:t>
      </w:r>
      <w:hyperlink r:id="rId29" w:history="1">
        <w:r w:rsidR="009C1E8F" w:rsidRPr="00C06970">
          <w:rPr>
            <w:rStyle w:val="Hyperlink"/>
            <w:rFonts w:ascii="Verdana" w:hAnsi="Verdana"/>
            <w:lang w:val="en-GB"/>
          </w:rPr>
          <w:t>https://www.gov.uk/government/publications/budget-2016-documents</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gramStart"/>
      <w:r w:rsidRPr="002D277B">
        <w:rPr>
          <w:rFonts w:ascii="Verdana" w:hAnsi="Verdana"/>
          <w:color w:val="000000" w:themeColor="text1"/>
          <w:lang w:val="en-GB"/>
        </w:rPr>
        <w:t xml:space="preserve">Hodgen, J., Pepper, D., </w:t>
      </w:r>
      <w:proofErr w:type="spellStart"/>
      <w:r w:rsidRPr="002D277B">
        <w:rPr>
          <w:rFonts w:ascii="Verdana" w:hAnsi="Verdana"/>
          <w:color w:val="000000" w:themeColor="text1"/>
          <w:lang w:val="en-GB"/>
        </w:rPr>
        <w:t>Sturman</w:t>
      </w:r>
      <w:proofErr w:type="spellEnd"/>
      <w:r w:rsidRPr="002D277B">
        <w:rPr>
          <w:rFonts w:ascii="Verdana" w:hAnsi="Verdana"/>
          <w:color w:val="000000" w:themeColor="text1"/>
          <w:lang w:val="en-GB"/>
        </w:rPr>
        <w:t>, L., and Ruddock, G. (2010).</w:t>
      </w:r>
      <w:proofErr w:type="gramEnd"/>
      <w:r w:rsidRPr="002D277B">
        <w:rPr>
          <w:rFonts w:ascii="Verdana" w:hAnsi="Verdana"/>
          <w:color w:val="000000" w:themeColor="text1"/>
          <w:lang w:val="en-GB"/>
        </w:rPr>
        <w:t xml:space="preserve"> “Is the UK an outlier? </w:t>
      </w:r>
      <w:proofErr w:type="gramStart"/>
      <w:r w:rsidRPr="002D277B">
        <w:rPr>
          <w:rFonts w:ascii="Verdana" w:hAnsi="Verdana"/>
          <w:color w:val="000000" w:themeColor="text1"/>
          <w:lang w:val="en-GB"/>
        </w:rPr>
        <w:t>An i</w:t>
      </w:r>
      <w:r w:rsidRPr="002D277B">
        <w:rPr>
          <w:rFonts w:ascii="Verdana" w:hAnsi="Verdana"/>
          <w:color w:val="000000" w:themeColor="text1"/>
          <w:lang w:val="en-GB"/>
        </w:rPr>
        <w:t>n</w:t>
      </w:r>
      <w:r w:rsidRPr="002D277B">
        <w:rPr>
          <w:rFonts w:ascii="Verdana" w:hAnsi="Verdana"/>
          <w:color w:val="000000" w:themeColor="text1"/>
          <w:lang w:val="en-GB"/>
        </w:rPr>
        <w:t>ternational comparison of upper secondary mathematics education.”</w:t>
      </w:r>
      <w:proofErr w:type="gramEnd"/>
      <w:r w:rsidRPr="002D277B">
        <w:rPr>
          <w:rFonts w:ascii="Verdana" w:hAnsi="Verdana"/>
          <w:color w:val="000000" w:themeColor="text1"/>
          <w:lang w:val="en-GB"/>
        </w:rPr>
        <w:t xml:space="preserve"> Accessed via </w:t>
      </w:r>
      <w:hyperlink r:id="rId30" w:history="1">
        <w:r w:rsidR="009C1E8F" w:rsidRPr="00C06970">
          <w:rPr>
            <w:rStyle w:val="Hyperlink"/>
            <w:rFonts w:ascii="Verdana" w:hAnsi="Verdana"/>
            <w:lang w:val="en-GB"/>
          </w:rPr>
          <w:t>http://www.nuffieldfoundation.org/sites/default/files/files/Is%20the%20UK%20an%20Outlier_Nuffield%20Foundation_v_FINAL.pdf</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gramStart"/>
      <w:r w:rsidRPr="002D277B">
        <w:rPr>
          <w:rFonts w:ascii="Verdana" w:hAnsi="Verdana"/>
          <w:color w:val="000000" w:themeColor="text1"/>
          <w:lang w:val="en-GB"/>
        </w:rPr>
        <w:t>Hodgen, J., Marks, R., and Pepper, D. (2013).</w:t>
      </w:r>
      <w:proofErr w:type="gramEnd"/>
      <w:r w:rsidRPr="002D277B">
        <w:rPr>
          <w:rFonts w:ascii="Verdana" w:hAnsi="Verdana"/>
          <w:color w:val="000000" w:themeColor="text1"/>
          <w:lang w:val="en-GB"/>
        </w:rPr>
        <w:t xml:space="preserve"> “Towards universal participation in post-16 mathematics: lessons from high-performing countries.” Accessed via </w:t>
      </w:r>
      <w:hyperlink r:id="rId31" w:history="1">
        <w:r w:rsidR="009C1E8F" w:rsidRPr="00C06970">
          <w:rPr>
            <w:rStyle w:val="Hyperlink"/>
            <w:rFonts w:ascii="Verdana" w:hAnsi="Verdana"/>
            <w:lang w:val="en-GB"/>
          </w:rPr>
          <w:t>http://www.nuffieldfoundation.org/sites/default/files/files/Towards_universal_participation_in_post_16_maths_v_FINAL.pdf</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9E2163" w:rsidRPr="002D277B" w:rsidRDefault="009E2163" w:rsidP="009E2163">
      <w:pPr>
        <w:pStyle w:val="Body"/>
        <w:rPr>
          <w:rFonts w:ascii="Verdana" w:hAnsi="Verdana"/>
          <w:color w:val="000000" w:themeColor="text1"/>
          <w:lang w:val="en-GB"/>
        </w:rPr>
      </w:pPr>
      <w:proofErr w:type="gramStart"/>
      <w:r w:rsidRPr="002D277B">
        <w:rPr>
          <w:rFonts w:ascii="Verdana" w:hAnsi="Verdana"/>
          <w:color w:val="000000" w:themeColor="text1"/>
          <w:lang w:val="en-GB"/>
        </w:rPr>
        <w:t xml:space="preserve">Hodgen, J., </w:t>
      </w:r>
      <w:proofErr w:type="spellStart"/>
      <w:r w:rsidRPr="002D277B">
        <w:rPr>
          <w:rFonts w:ascii="Verdana" w:hAnsi="Verdana"/>
          <w:color w:val="000000" w:themeColor="text1"/>
          <w:lang w:val="en-GB"/>
        </w:rPr>
        <w:t>McAlinden</w:t>
      </w:r>
      <w:proofErr w:type="spellEnd"/>
      <w:r w:rsidRPr="002D277B">
        <w:rPr>
          <w:rFonts w:ascii="Verdana" w:hAnsi="Verdana"/>
          <w:color w:val="000000" w:themeColor="text1"/>
          <w:lang w:val="en-GB"/>
        </w:rPr>
        <w:t>, M., and Tomei, A. (2014).</w:t>
      </w:r>
      <w:proofErr w:type="gramEnd"/>
      <w:r w:rsidRPr="002D277B">
        <w:rPr>
          <w:rFonts w:ascii="Verdana" w:hAnsi="Verdana"/>
          <w:color w:val="000000" w:themeColor="text1"/>
          <w:lang w:val="en-GB"/>
        </w:rPr>
        <w:t xml:space="preserve"> “Mathematical transitions: a report on the mathematical and statistical needs of students undertaking undergraduate studies in various disciplines.” </w:t>
      </w:r>
      <w:r w:rsidR="009C1E8F">
        <w:rPr>
          <w:rFonts w:ascii="Verdana" w:hAnsi="Verdana"/>
          <w:color w:val="000000" w:themeColor="text1"/>
          <w:lang w:val="en-GB"/>
        </w:rPr>
        <w:t xml:space="preserve">Accessed via </w:t>
      </w:r>
      <w:hyperlink r:id="rId32" w:history="1">
        <w:r w:rsidR="009C1E8F" w:rsidRPr="00C06970">
          <w:rPr>
            <w:rStyle w:val="Hyperlink"/>
            <w:rFonts w:ascii="Verdana" w:hAnsi="Verdana"/>
            <w:lang w:val="en-GB"/>
          </w:rPr>
          <w:t>https://www.heacademy.ac.uk/system/files/resources/hea_mathematical-transitions_webv2.pdf</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2017).</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OCR (2017a).</w:t>
      </w:r>
      <w:proofErr w:type="gramEnd"/>
      <w:r w:rsidR="009F12B1" w:rsidRPr="002D277B">
        <w:rPr>
          <w:rFonts w:ascii="Verdana" w:hAnsi="Verdana"/>
          <w:color w:val="000000" w:themeColor="text1"/>
          <w:lang w:val="en-GB"/>
        </w:rPr>
        <w:t xml:space="preserve"> “</w:t>
      </w:r>
      <w:r w:rsidRPr="002D277B">
        <w:rPr>
          <w:rFonts w:ascii="Verdana" w:hAnsi="Verdana"/>
          <w:color w:val="000000" w:themeColor="text1"/>
          <w:lang w:val="en-GB"/>
        </w:rPr>
        <w:t xml:space="preserve">OCR </w:t>
      </w:r>
      <w:proofErr w:type="gramStart"/>
      <w:r w:rsidRPr="002D277B">
        <w:rPr>
          <w:rFonts w:ascii="Verdana" w:hAnsi="Verdana"/>
          <w:color w:val="000000" w:themeColor="text1"/>
          <w:lang w:val="en-GB"/>
        </w:rPr>
        <w:t>A  -</w:t>
      </w:r>
      <w:proofErr w:type="gramEnd"/>
      <w:r w:rsidRPr="002D277B">
        <w:rPr>
          <w:rFonts w:ascii="Verdana" w:hAnsi="Verdana"/>
          <w:color w:val="000000" w:themeColor="text1"/>
          <w:lang w:val="en-GB"/>
        </w:rPr>
        <w:t xml:space="preserve"> AS and A level Mathematics and Further Mathematics.</w:t>
      </w:r>
      <w:r w:rsidR="009F12B1" w:rsidRPr="002D277B">
        <w:rPr>
          <w:rFonts w:ascii="Verdana" w:hAnsi="Verdana"/>
          <w:color w:val="000000" w:themeColor="text1"/>
          <w:lang w:val="en-GB"/>
        </w:rPr>
        <w:t>”</w:t>
      </w:r>
      <w:r w:rsidRPr="002D277B">
        <w:rPr>
          <w:rFonts w:ascii="Verdana" w:hAnsi="Verdana"/>
          <w:color w:val="000000" w:themeColor="text1"/>
          <w:lang w:val="en-GB"/>
        </w:rPr>
        <w:t xml:space="preserve"> A</w:t>
      </w:r>
      <w:r w:rsidR="009F12B1" w:rsidRPr="002D277B">
        <w:rPr>
          <w:rFonts w:ascii="Verdana" w:hAnsi="Verdana"/>
          <w:color w:val="000000" w:themeColor="text1"/>
          <w:lang w:val="en-GB"/>
        </w:rPr>
        <w:t>ccessed</w:t>
      </w:r>
      <w:r w:rsidRPr="002D277B">
        <w:rPr>
          <w:rFonts w:ascii="Verdana" w:hAnsi="Verdana"/>
          <w:color w:val="000000" w:themeColor="text1"/>
          <w:lang w:val="en-GB"/>
        </w:rPr>
        <w:t xml:space="preserve"> via </w:t>
      </w:r>
      <w:hyperlink r:id="rId33" w:history="1">
        <w:r w:rsidR="009C1E8F" w:rsidRPr="00C06970">
          <w:rPr>
            <w:rStyle w:val="Hyperlink"/>
            <w:rFonts w:ascii="Verdana" w:hAnsi="Verdana"/>
            <w:lang w:val="en-GB"/>
          </w:rPr>
          <w:t>http://www.ocr.org.uk/qualifications/by-subject/mathematics/as-a-level-maths-from-2017/</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(28 May 2017)</w:t>
      </w:r>
      <w:r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OCR (2017b).</w:t>
      </w:r>
      <w:proofErr w:type="gramEnd"/>
      <w:r w:rsidRPr="002D277B">
        <w:rPr>
          <w:rFonts w:ascii="Verdana" w:hAnsi="Verdana"/>
          <w:color w:val="000000" w:themeColor="text1"/>
          <w:lang w:val="en-GB"/>
        </w:rPr>
        <w:t xml:space="preserve"> </w:t>
      </w:r>
      <w:proofErr w:type="gramStart"/>
      <w:r w:rsidR="009F12B1" w:rsidRPr="002D277B">
        <w:rPr>
          <w:rFonts w:ascii="Verdana" w:hAnsi="Verdana"/>
          <w:color w:val="000000" w:themeColor="text1"/>
          <w:lang w:val="en-GB"/>
        </w:rPr>
        <w:t>“</w:t>
      </w:r>
      <w:r w:rsidRPr="002D277B">
        <w:rPr>
          <w:rFonts w:ascii="Verdana" w:hAnsi="Verdana"/>
          <w:color w:val="000000" w:themeColor="text1"/>
          <w:lang w:val="en-GB"/>
        </w:rPr>
        <w:t>OCR B (MEI) – AS and A level Mathematics and Further Mathematics.</w:t>
      </w:r>
      <w:r w:rsidR="009F12B1" w:rsidRPr="002D277B">
        <w:rPr>
          <w:rFonts w:ascii="Verdana" w:hAnsi="Verdana"/>
          <w:color w:val="000000" w:themeColor="text1"/>
          <w:lang w:val="en-GB"/>
        </w:rPr>
        <w:t>”</w:t>
      </w:r>
      <w:proofErr w:type="gramEnd"/>
      <w:r w:rsidRPr="002D277B">
        <w:rPr>
          <w:rFonts w:ascii="Verdana" w:hAnsi="Verdana"/>
          <w:color w:val="000000" w:themeColor="text1"/>
          <w:lang w:val="en-GB"/>
        </w:rPr>
        <w:t xml:space="preserve"> A</w:t>
      </w:r>
      <w:r w:rsidR="009F12B1" w:rsidRPr="002D277B">
        <w:rPr>
          <w:rFonts w:ascii="Verdana" w:hAnsi="Verdana"/>
          <w:color w:val="000000" w:themeColor="text1"/>
          <w:lang w:val="en-GB"/>
        </w:rPr>
        <w:t>c</w:t>
      </w:r>
      <w:r w:rsidR="009F12B1" w:rsidRPr="002D277B">
        <w:rPr>
          <w:rFonts w:ascii="Verdana" w:hAnsi="Verdana"/>
          <w:color w:val="000000" w:themeColor="text1"/>
          <w:lang w:val="en-GB"/>
        </w:rPr>
        <w:t>cessed</w:t>
      </w:r>
      <w:r w:rsidRPr="002D277B">
        <w:rPr>
          <w:rFonts w:ascii="Verdana" w:hAnsi="Verdana"/>
          <w:color w:val="000000" w:themeColor="text1"/>
          <w:lang w:val="en-GB"/>
        </w:rPr>
        <w:t xml:space="preserve"> via </w:t>
      </w:r>
      <w:hyperlink r:id="rId34" w:history="1">
        <w:r w:rsidR="009C1E8F" w:rsidRPr="00C06970">
          <w:rPr>
            <w:rStyle w:val="Hyperlink"/>
            <w:rFonts w:ascii="Verdana" w:hAnsi="Verdana"/>
            <w:lang w:val="en-GB"/>
          </w:rPr>
          <w:t>http://www.ocr.org.uk/qualifications/by-subject/mathematics/as-a-level-maths-from-2017/</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(28 May 2017)</w:t>
      </w:r>
      <w:r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Ofqual</w:t>
      </w:r>
      <w:proofErr w:type="spellEnd"/>
      <w:r w:rsidRPr="002D277B">
        <w:rPr>
          <w:rFonts w:ascii="Verdana" w:hAnsi="Verdana"/>
          <w:color w:val="000000" w:themeColor="text1"/>
          <w:lang w:val="en-GB"/>
        </w:rPr>
        <w:t xml:space="preserve"> (2015).</w:t>
      </w:r>
      <w:proofErr w:type="gramEnd"/>
      <w:r w:rsidRPr="002D277B">
        <w:rPr>
          <w:rFonts w:ascii="Verdana" w:hAnsi="Verdana"/>
          <w:color w:val="000000" w:themeColor="text1"/>
          <w:lang w:val="en-GB"/>
        </w:rPr>
        <w:t xml:space="preserve"> </w:t>
      </w:r>
      <w:r w:rsidR="009F12B1" w:rsidRPr="002D277B">
        <w:rPr>
          <w:rFonts w:ascii="Verdana" w:hAnsi="Verdana"/>
          <w:color w:val="000000" w:themeColor="text1"/>
          <w:lang w:val="en-GB"/>
        </w:rPr>
        <w:t>“</w:t>
      </w:r>
      <w:r w:rsidRPr="002D277B">
        <w:rPr>
          <w:rFonts w:ascii="Verdana" w:hAnsi="Verdana"/>
          <w:color w:val="000000" w:themeColor="text1"/>
          <w:lang w:val="en-GB"/>
        </w:rPr>
        <w:t>A Level Mathematics Working Group Report on Mathematical Problem Sol</w:t>
      </w:r>
      <w:r w:rsidRPr="002D277B">
        <w:rPr>
          <w:rFonts w:ascii="Verdana" w:hAnsi="Verdana"/>
          <w:color w:val="000000" w:themeColor="text1"/>
          <w:lang w:val="en-GB"/>
        </w:rPr>
        <w:t>v</w:t>
      </w:r>
      <w:r w:rsidRPr="002D277B">
        <w:rPr>
          <w:rFonts w:ascii="Verdana" w:hAnsi="Verdana"/>
          <w:color w:val="000000" w:themeColor="text1"/>
          <w:lang w:val="en-GB"/>
        </w:rPr>
        <w:t>ing, Modelling and the Use of Large Data Sets in Statistics in AS/A Level Mathematics and Further Mathematics.</w:t>
      </w:r>
      <w:r w:rsidR="009F12B1" w:rsidRPr="002D277B">
        <w:rPr>
          <w:rFonts w:ascii="Verdana" w:hAnsi="Verdana"/>
          <w:color w:val="000000" w:themeColor="text1"/>
          <w:lang w:val="en-GB"/>
        </w:rPr>
        <w:t>”</w:t>
      </w:r>
      <w:r w:rsidRPr="002D277B">
        <w:rPr>
          <w:rFonts w:ascii="Verdana" w:hAnsi="Verdana"/>
          <w:color w:val="000000" w:themeColor="text1"/>
          <w:lang w:val="en-GB"/>
        </w:rPr>
        <w:t xml:space="preserve"> </w:t>
      </w:r>
      <w:r w:rsidR="009F12B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35" w:history="1">
        <w:r w:rsidR="009C1E8F" w:rsidRPr="00C06970">
          <w:rPr>
            <w:rStyle w:val="Hyperlink"/>
            <w:rFonts w:ascii="Verdana" w:hAnsi="Verdana"/>
            <w:lang w:val="en-GB"/>
          </w:rPr>
          <w:t>https://www.gov.uk/government/uploads/system/uploads/attachment_data/file/481857/a-level-mathematics-working-group-report.pdf</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(28 May 2017)</w:t>
      </w:r>
      <w:r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Ofqual</w:t>
      </w:r>
      <w:proofErr w:type="spellEnd"/>
      <w:r w:rsidRPr="002D277B">
        <w:rPr>
          <w:rFonts w:ascii="Verdana" w:hAnsi="Verdana"/>
          <w:color w:val="000000" w:themeColor="text1"/>
          <w:lang w:val="en-GB"/>
        </w:rPr>
        <w:t xml:space="preserve"> (2016a).</w:t>
      </w:r>
      <w:proofErr w:type="gramEnd"/>
      <w:r w:rsidRPr="002D277B">
        <w:rPr>
          <w:rFonts w:ascii="Verdana" w:hAnsi="Verdana"/>
          <w:color w:val="000000" w:themeColor="text1"/>
          <w:lang w:val="en-GB"/>
        </w:rPr>
        <w:t xml:space="preserve"> </w:t>
      </w:r>
      <w:r w:rsidR="009F12B1" w:rsidRPr="002D277B">
        <w:rPr>
          <w:rFonts w:ascii="Verdana" w:hAnsi="Verdana"/>
          <w:color w:val="000000" w:themeColor="text1"/>
          <w:lang w:val="en-GB"/>
        </w:rPr>
        <w:t>“</w:t>
      </w:r>
      <w:r w:rsidRPr="002D277B">
        <w:rPr>
          <w:rFonts w:ascii="Verdana" w:hAnsi="Verdana"/>
          <w:color w:val="000000" w:themeColor="text1"/>
          <w:lang w:val="en-GB"/>
        </w:rPr>
        <w:t>GCE subject-level conditions and requirements for mathematics.</w:t>
      </w:r>
      <w:r w:rsidR="009F12B1" w:rsidRPr="002D277B">
        <w:rPr>
          <w:rFonts w:ascii="Verdana" w:hAnsi="Verdana"/>
          <w:color w:val="000000" w:themeColor="text1"/>
          <w:lang w:val="en-GB"/>
        </w:rPr>
        <w:t>”</w:t>
      </w:r>
      <w:r w:rsidRPr="002D277B">
        <w:rPr>
          <w:rFonts w:ascii="Verdana" w:hAnsi="Verdana"/>
          <w:color w:val="000000" w:themeColor="text1"/>
          <w:lang w:val="en-GB"/>
        </w:rPr>
        <w:t xml:space="preserve"> </w:t>
      </w:r>
      <w:r w:rsidR="009F12B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36" w:history="1">
        <w:r w:rsidR="009C1E8F" w:rsidRPr="00C06970">
          <w:rPr>
            <w:rStyle w:val="Hyperlink"/>
            <w:rFonts w:ascii="Verdana" w:hAnsi="Verdana"/>
            <w:lang w:val="en-GB"/>
          </w:rPr>
          <w:t>https://www.gov.uk/government/publications/gce-subject-level-conditions-and-requirements-for-mathematics</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w:t>
      </w:r>
      <w:r w:rsidR="00CC1187" w:rsidRPr="002D277B">
        <w:rPr>
          <w:rFonts w:ascii="Verdana" w:hAnsi="Verdana"/>
          <w:color w:val="000000" w:themeColor="text1"/>
          <w:lang w:val="en-GB"/>
        </w:rPr>
        <w:t>28 May 2017)</w:t>
      </w:r>
      <w:r w:rsidR="009F12B1"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Ofqual</w:t>
      </w:r>
      <w:proofErr w:type="spellEnd"/>
      <w:r w:rsidRPr="002D277B">
        <w:rPr>
          <w:rFonts w:ascii="Verdana" w:hAnsi="Verdana"/>
          <w:color w:val="000000" w:themeColor="text1"/>
          <w:lang w:val="en-GB"/>
        </w:rPr>
        <w:t xml:space="preserve"> (2016b).</w:t>
      </w:r>
      <w:proofErr w:type="gramEnd"/>
      <w:r w:rsidRPr="002D277B">
        <w:rPr>
          <w:rFonts w:ascii="Verdana" w:hAnsi="Verdana"/>
          <w:color w:val="000000" w:themeColor="text1"/>
          <w:lang w:val="en-GB"/>
        </w:rPr>
        <w:t xml:space="preserve"> </w:t>
      </w:r>
      <w:r w:rsidR="009F12B1" w:rsidRPr="002D277B">
        <w:rPr>
          <w:rFonts w:ascii="Verdana" w:hAnsi="Verdana"/>
          <w:color w:val="000000" w:themeColor="text1"/>
          <w:lang w:val="en-GB"/>
        </w:rPr>
        <w:t>“</w:t>
      </w:r>
      <w:r w:rsidRPr="002D277B">
        <w:rPr>
          <w:rFonts w:ascii="Verdana" w:hAnsi="Verdana"/>
          <w:color w:val="000000" w:themeColor="text1"/>
          <w:lang w:val="en-GB"/>
        </w:rPr>
        <w:t>GCE subject-level conditions and requirements for further mathematics.</w:t>
      </w:r>
      <w:r w:rsidR="009F12B1" w:rsidRPr="002D277B">
        <w:rPr>
          <w:rFonts w:ascii="Verdana" w:hAnsi="Verdana"/>
          <w:color w:val="000000" w:themeColor="text1"/>
          <w:lang w:val="en-GB"/>
        </w:rPr>
        <w:t>”</w:t>
      </w:r>
      <w:r w:rsidRPr="002D277B">
        <w:rPr>
          <w:rFonts w:ascii="Verdana" w:hAnsi="Verdana"/>
          <w:color w:val="000000" w:themeColor="text1"/>
          <w:lang w:val="en-GB"/>
        </w:rPr>
        <w:t xml:space="preserve"> </w:t>
      </w:r>
      <w:r w:rsidR="009F12B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37" w:history="1">
        <w:r w:rsidR="009C1E8F" w:rsidRPr="00C06970">
          <w:rPr>
            <w:rStyle w:val="Hyperlink"/>
            <w:rFonts w:ascii="Verdana" w:hAnsi="Verdana"/>
            <w:lang w:val="en-GB"/>
          </w:rPr>
          <w:t>https://www.gov.uk/government/publications/gce-subject-level-conditions-and-requirements-for-further-mathematics</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(28 May 2017)</w:t>
      </w:r>
      <w:r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lastRenderedPageBreak/>
        <w:t>Ofqual</w:t>
      </w:r>
      <w:proofErr w:type="spellEnd"/>
      <w:r w:rsidRPr="002D277B">
        <w:rPr>
          <w:rFonts w:ascii="Verdana" w:hAnsi="Verdana"/>
          <w:color w:val="000000" w:themeColor="text1"/>
          <w:lang w:val="en-GB"/>
        </w:rPr>
        <w:t xml:space="preserve"> (2016c).</w:t>
      </w:r>
      <w:proofErr w:type="gramEnd"/>
      <w:r w:rsidRPr="002D277B">
        <w:rPr>
          <w:rFonts w:ascii="Verdana" w:hAnsi="Verdana"/>
          <w:color w:val="000000" w:themeColor="text1"/>
          <w:lang w:val="en-GB"/>
        </w:rPr>
        <w:t xml:space="preserve"> </w:t>
      </w:r>
      <w:r w:rsidR="009F12B1" w:rsidRPr="002D277B">
        <w:rPr>
          <w:rFonts w:ascii="Verdana" w:hAnsi="Verdana"/>
          <w:color w:val="000000" w:themeColor="text1"/>
          <w:lang w:val="en-GB"/>
        </w:rPr>
        <w:t>“</w:t>
      </w:r>
      <w:r w:rsidRPr="002D277B">
        <w:rPr>
          <w:rFonts w:ascii="Verdana" w:hAnsi="Verdana"/>
          <w:color w:val="000000" w:themeColor="text1"/>
          <w:lang w:val="en-GB"/>
        </w:rPr>
        <w:t>GCE subject-level guidance for mathematics.</w:t>
      </w:r>
      <w:r w:rsidR="009F12B1" w:rsidRPr="002D277B">
        <w:rPr>
          <w:rFonts w:ascii="Verdana" w:hAnsi="Verdana"/>
          <w:color w:val="000000" w:themeColor="text1"/>
          <w:lang w:val="en-GB"/>
        </w:rPr>
        <w:t>”</w:t>
      </w:r>
      <w:r w:rsidRPr="002D277B">
        <w:rPr>
          <w:rFonts w:ascii="Verdana" w:hAnsi="Verdana"/>
          <w:color w:val="000000" w:themeColor="text1"/>
          <w:lang w:val="en-GB"/>
        </w:rPr>
        <w:t xml:space="preserve"> </w:t>
      </w:r>
      <w:r w:rsidR="009F12B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38" w:history="1">
        <w:r w:rsidR="009C1E8F" w:rsidRPr="00C06970">
          <w:rPr>
            <w:rStyle w:val="Hyperlink"/>
            <w:rFonts w:ascii="Verdana" w:hAnsi="Verdana"/>
            <w:lang w:val="en-GB"/>
          </w:rPr>
          <w:t>https://www.gov.uk/government/publications/gce-subject-level-guidance-for-mathematics</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(28 May 2017)</w:t>
      </w:r>
      <w:r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spellStart"/>
      <w:proofErr w:type="gramStart"/>
      <w:r w:rsidRPr="002D277B">
        <w:rPr>
          <w:rFonts w:ascii="Verdana" w:hAnsi="Verdana"/>
          <w:color w:val="000000" w:themeColor="text1"/>
          <w:lang w:val="en-GB"/>
        </w:rPr>
        <w:t>Ofqual</w:t>
      </w:r>
      <w:proofErr w:type="spellEnd"/>
      <w:r w:rsidRPr="002D277B">
        <w:rPr>
          <w:rFonts w:ascii="Verdana" w:hAnsi="Verdana"/>
          <w:color w:val="000000" w:themeColor="text1"/>
          <w:lang w:val="en-GB"/>
        </w:rPr>
        <w:t xml:space="preserve"> (2016d).</w:t>
      </w:r>
      <w:proofErr w:type="gramEnd"/>
      <w:r w:rsidRPr="002D277B">
        <w:rPr>
          <w:rFonts w:ascii="Verdana" w:hAnsi="Verdana"/>
          <w:color w:val="000000" w:themeColor="text1"/>
          <w:lang w:val="en-GB"/>
        </w:rPr>
        <w:t xml:space="preserve"> </w:t>
      </w:r>
      <w:r w:rsidR="009F12B1" w:rsidRPr="002D277B">
        <w:rPr>
          <w:rFonts w:ascii="Verdana" w:hAnsi="Verdana"/>
          <w:color w:val="000000" w:themeColor="text1"/>
          <w:lang w:val="en-GB"/>
        </w:rPr>
        <w:t>“</w:t>
      </w:r>
      <w:r w:rsidRPr="002D277B">
        <w:rPr>
          <w:rFonts w:ascii="Verdana" w:hAnsi="Verdana"/>
          <w:color w:val="000000" w:themeColor="text1"/>
          <w:lang w:val="en-GB"/>
        </w:rPr>
        <w:t>GCE subject-level guidance for further mathematics.</w:t>
      </w:r>
      <w:r w:rsidR="009F12B1" w:rsidRPr="002D277B">
        <w:rPr>
          <w:rFonts w:ascii="Verdana" w:hAnsi="Verdana"/>
          <w:color w:val="000000" w:themeColor="text1"/>
          <w:lang w:val="en-GB"/>
        </w:rPr>
        <w:t>”</w:t>
      </w:r>
      <w:r w:rsidRPr="002D277B">
        <w:rPr>
          <w:rFonts w:ascii="Verdana" w:hAnsi="Verdana"/>
          <w:color w:val="000000" w:themeColor="text1"/>
          <w:lang w:val="en-GB"/>
        </w:rPr>
        <w:t xml:space="preserve"> </w:t>
      </w:r>
      <w:r w:rsidR="009F12B1" w:rsidRPr="002D277B">
        <w:rPr>
          <w:rFonts w:ascii="Verdana" w:hAnsi="Verdana"/>
          <w:color w:val="000000" w:themeColor="text1"/>
          <w:lang w:val="en-GB"/>
        </w:rPr>
        <w:t>Accessed</w:t>
      </w:r>
      <w:r w:rsidRPr="002D277B">
        <w:rPr>
          <w:rFonts w:ascii="Verdana" w:hAnsi="Verdana"/>
          <w:color w:val="000000" w:themeColor="text1"/>
          <w:lang w:val="en-GB"/>
        </w:rPr>
        <w:t xml:space="preserve"> via </w:t>
      </w:r>
      <w:hyperlink r:id="rId39" w:history="1">
        <w:r w:rsidR="009C1E8F" w:rsidRPr="00C06970">
          <w:rPr>
            <w:rStyle w:val="Hyperlink"/>
            <w:rFonts w:ascii="Verdana" w:hAnsi="Verdana"/>
            <w:lang w:val="en-GB"/>
          </w:rPr>
          <w:t>https://www.gov.uk/government/publications/gce-subject-level-guidance-for-further-mathematics</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(28 May 2017)</w:t>
      </w:r>
      <w:r w:rsidRPr="002D277B">
        <w:rPr>
          <w:rFonts w:ascii="Verdana" w:hAnsi="Verdana"/>
          <w:color w:val="000000" w:themeColor="text1"/>
          <w:lang w:val="en-GB"/>
        </w:rPr>
        <w:t>.</w:t>
      </w:r>
    </w:p>
    <w:p w:rsidR="002C6A3B" w:rsidRPr="002D277B" w:rsidRDefault="002C6A3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Pearson (2017).</w:t>
      </w:r>
      <w:proofErr w:type="gramEnd"/>
      <w:r w:rsidRPr="002D277B">
        <w:rPr>
          <w:rFonts w:ascii="Verdana" w:hAnsi="Verdana"/>
          <w:color w:val="000000" w:themeColor="text1"/>
          <w:lang w:val="en-GB"/>
        </w:rPr>
        <w:t xml:space="preserve"> </w:t>
      </w:r>
      <w:proofErr w:type="gramStart"/>
      <w:r w:rsidR="009F12B1" w:rsidRPr="002D277B">
        <w:rPr>
          <w:rFonts w:ascii="Verdana" w:hAnsi="Verdana"/>
          <w:color w:val="000000" w:themeColor="text1"/>
          <w:lang w:val="en-GB"/>
        </w:rPr>
        <w:t>“</w:t>
      </w:r>
      <w:r w:rsidRPr="002D277B">
        <w:rPr>
          <w:rFonts w:ascii="Verdana" w:hAnsi="Verdana"/>
          <w:color w:val="000000" w:themeColor="text1"/>
          <w:lang w:val="en-GB"/>
        </w:rPr>
        <w:t>Edexcel – AS and A level Mathematics and Further Mathematics.</w:t>
      </w:r>
      <w:r w:rsidR="009F12B1" w:rsidRPr="002D277B">
        <w:rPr>
          <w:rFonts w:ascii="Verdana" w:hAnsi="Verdana"/>
          <w:color w:val="000000" w:themeColor="text1"/>
          <w:lang w:val="en-GB"/>
        </w:rPr>
        <w:t>”</w:t>
      </w:r>
      <w:proofErr w:type="gramEnd"/>
      <w:r w:rsidRPr="002D277B">
        <w:rPr>
          <w:rFonts w:ascii="Verdana" w:hAnsi="Verdana"/>
          <w:color w:val="000000" w:themeColor="text1"/>
          <w:lang w:val="en-GB"/>
        </w:rPr>
        <w:t xml:space="preserve"> </w:t>
      </w:r>
      <w:r w:rsidR="009F12B1" w:rsidRPr="002D277B">
        <w:rPr>
          <w:rFonts w:ascii="Verdana" w:hAnsi="Verdana"/>
          <w:color w:val="000000" w:themeColor="text1"/>
          <w:lang w:val="en-GB"/>
        </w:rPr>
        <w:t>A</w:t>
      </w:r>
      <w:r w:rsidR="009F12B1" w:rsidRPr="002D277B">
        <w:rPr>
          <w:rFonts w:ascii="Verdana" w:hAnsi="Verdana"/>
          <w:color w:val="000000" w:themeColor="text1"/>
          <w:lang w:val="en-GB"/>
        </w:rPr>
        <w:t>c</w:t>
      </w:r>
      <w:r w:rsidR="009F12B1" w:rsidRPr="002D277B">
        <w:rPr>
          <w:rFonts w:ascii="Verdana" w:hAnsi="Verdana"/>
          <w:color w:val="000000" w:themeColor="text1"/>
          <w:lang w:val="en-GB"/>
        </w:rPr>
        <w:t>cessed</w:t>
      </w:r>
      <w:r w:rsidRPr="002D277B">
        <w:rPr>
          <w:rFonts w:ascii="Verdana" w:hAnsi="Verdana"/>
          <w:color w:val="000000" w:themeColor="text1"/>
          <w:lang w:val="en-GB"/>
        </w:rPr>
        <w:t xml:space="preserve"> via </w:t>
      </w:r>
      <w:hyperlink r:id="rId40" w:history="1">
        <w:r w:rsidR="009C1E8F" w:rsidRPr="00C06970">
          <w:rPr>
            <w:rStyle w:val="Hyperlink"/>
            <w:rFonts w:ascii="Verdana" w:hAnsi="Verdana"/>
            <w:lang w:val="en-GB"/>
          </w:rPr>
          <w:t>https://qualifications.pearson.com/en/qualifications/edexcel-a-levels/mathematics-2017.html</w:t>
        </w:r>
      </w:hyperlink>
      <w:r w:rsidR="009C1E8F">
        <w:rPr>
          <w:rFonts w:ascii="Verdana" w:hAnsi="Verdana"/>
          <w:color w:val="000000" w:themeColor="text1"/>
          <w:lang w:val="en-GB"/>
        </w:rPr>
        <w:t xml:space="preserve"> </w:t>
      </w:r>
      <w:r w:rsidR="009F12B1" w:rsidRPr="002D277B">
        <w:rPr>
          <w:rFonts w:ascii="Verdana" w:hAnsi="Verdana"/>
          <w:color w:val="000000" w:themeColor="text1"/>
          <w:lang w:val="en-GB"/>
        </w:rPr>
        <w:t>(28 May 2017)</w:t>
      </w:r>
      <w:r w:rsidRPr="002D277B">
        <w:rPr>
          <w:rFonts w:ascii="Verdana" w:hAnsi="Verdana"/>
          <w:color w:val="000000" w:themeColor="text1"/>
          <w:lang w:val="en-GB"/>
        </w:rPr>
        <w:t>.</w:t>
      </w:r>
    </w:p>
    <w:p w:rsidR="000A2AEB" w:rsidRPr="002D277B" w:rsidRDefault="000A2AEB" w:rsidP="002C6A3B">
      <w:pPr>
        <w:pStyle w:val="Body"/>
        <w:rPr>
          <w:rFonts w:ascii="Verdana" w:hAnsi="Verdana"/>
          <w:color w:val="000000" w:themeColor="text1"/>
          <w:lang w:val="en-GB"/>
        </w:rPr>
      </w:pPr>
      <w:proofErr w:type="gramStart"/>
      <w:r w:rsidRPr="002D277B">
        <w:rPr>
          <w:rFonts w:ascii="Verdana" w:hAnsi="Verdana"/>
          <w:color w:val="000000" w:themeColor="text1"/>
          <w:lang w:val="en-GB"/>
        </w:rPr>
        <w:t>RG (2016).</w:t>
      </w:r>
      <w:proofErr w:type="gramEnd"/>
      <w:r w:rsidRPr="002D277B">
        <w:rPr>
          <w:rFonts w:ascii="Verdana" w:hAnsi="Verdana"/>
          <w:color w:val="000000" w:themeColor="text1"/>
          <w:lang w:val="en-GB"/>
        </w:rPr>
        <w:t xml:space="preserve"> </w:t>
      </w:r>
      <w:proofErr w:type="gramStart"/>
      <w:r w:rsidRPr="002D277B">
        <w:rPr>
          <w:rFonts w:ascii="Verdana" w:hAnsi="Verdana"/>
          <w:color w:val="000000" w:themeColor="text1"/>
          <w:lang w:val="en-GB"/>
        </w:rPr>
        <w:t>“Informed Choices.”</w:t>
      </w:r>
      <w:proofErr w:type="gramEnd"/>
      <w:r w:rsidRPr="002D277B">
        <w:rPr>
          <w:rFonts w:ascii="Verdana" w:hAnsi="Verdana"/>
          <w:color w:val="000000" w:themeColor="text1"/>
          <w:lang w:val="en-GB"/>
        </w:rPr>
        <w:t xml:space="preserve"> Accessed via </w:t>
      </w:r>
      <w:hyperlink r:id="rId41" w:history="1">
        <w:r w:rsidR="009C1E8F" w:rsidRPr="00C06970">
          <w:rPr>
            <w:rStyle w:val="Hyperlink"/>
            <w:rFonts w:ascii="Verdana" w:hAnsi="Verdana"/>
            <w:lang w:val="en-GB"/>
          </w:rPr>
          <w:t>https://www.russellgroup.ac.uk/media/5457/informed-choices-2016.pdf</w:t>
        </w:r>
      </w:hyperlink>
      <w:r w:rsidR="009C1E8F">
        <w:rPr>
          <w:rFonts w:ascii="Verdana" w:hAnsi="Verdana"/>
          <w:color w:val="000000" w:themeColor="text1"/>
          <w:lang w:val="en-GB"/>
        </w:rPr>
        <w:t xml:space="preserve"> </w:t>
      </w:r>
      <w:r w:rsidRPr="002D277B">
        <w:rPr>
          <w:rFonts w:ascii="Verdana" w:hAnsi="Verdana"/>
          <w:color w:val="000000" w:themeColor="text1"/>
          <w:lang w:val="en-GB"/>
        </w:rPr>
        <w:t>(28 May 2016).</w:t>
      </w:r>
    </w:p>
    <w:p w:rsidR="00351F66" w:rsidRPr="002D277B" w:rsidRDefault="00351F66" w:rsidP="00351F66">
      <w:pPr>
        <w:pStyle w:val="Body"/>
        <w:rPr>
          <w:rFonts w:ascii="Verdana" w:hAnsi="Verdana"/>
          <w:color w:val="000000" w:themeColor="text1"/>
          <w:lang w:val="en-GB"/>
        </w:rPr>
      </w:pPr>
      <w:r w:rsidRPr="002D277B">
        <w:rPr>
          <w:rFonts w:ascii="Verdana" w:hAnsi="Verdana"/>
          <w:color w:val="000000" w:themeColor="text1"/>
          <w:lang w:val="en-GB"/>
        </w:rPr>
        <w:t xml:space="preserve">Smith A. F. M. (2017a). </w:t>
      </w:r>
      <w:proofErr w:type="gramStart"/>
      <w:r w:rsidRPr="002D277B">
        <w:rPr>
          <w:rFonts w:ascii="Verdana" w:hAnsi="Verdana"/>
          <w:color w:val="000000" w:themeColor="text1"/>
          <w:lang w:val="en-GB"/>
        </w:rPr>
        <w:t>“Report of Sir Adrian Smith’s review of post-16 mathematics.”</w:t>
      </w:r>
      <w:proofErr w:type="gramEnd"/>
      <w:r w:rsidRPr="002D277B">
        <w:rPr>
          <w:rFonts w:ascii="Verdana" w:hAnsi="Verdana"/>
          <w:color w:val="000000" w:themeColor="text1"/>
          <w:lang w:val="en-GB"/>
        </w:rPr>
        <w:t xml:space="preserve"> </w:t>
      </w:r>
      <w:proofErr w:type="gramStart"/>
      <w:r w:rsidRPr="002D277B">
        <w:rPr>
          <w:rFonts w:ascii="Verdana" w:hAnsi="Verdana"/>
          <w:color w:val="000000" w:themeColor="text1"/>
          <w:lang w:val="en-GB"/>
        </w:rPr>
        <w:t>(To appear).</w:t>
      </w:r>
      <w:proofErr w:type="gramEnd"/>
    </w:p>
    <w:p w:rsidR="00351F66" w:rsidRPr="002D277B" w:rsidRDefault="00351F66" w:rsidP="00351F66">
      <w:pPr>
        <w:pStyle w:val="Body"/>
        <w:rPr>
          <w:rFonts w:ascii="Verdana" w:hAnsi="Verdana"/>
          <w:color w:val="000000" w:themeColor="text1"/>
          <w:lang w:val="en-GB"/>
        </w:rPr>
      </w:pPr>
      <w:r w:rsidRPr="002D277B">
        <w:rPr>
          <w:rFonts w:ascii="Verdana" w:hAnsi="Verdana"/>
          <w:color w:val="000000" w:themeColor="text1"/>
          <w:lang w:val="en-GB"/>
        </w:rPr>
        <w:t>Smith A. F. M. (2017b). Speech at the Level 3 event: “Working Together to Implement the Recommendations of the Smith Review.”</w:t>
      </w:r>
    </w:p>
    <w:p w:rsidR="00351F66" w:rsidRPr="002D277B" w:rsidRDefault="00351F66" w:rsidP="002C6A3B">
      <w:pPr>
        <w:pStyle w:val="Body"/>
        <w:rPr>
          <w:rFonts w:ascii="Verdana" w:hAnsi="Verdana"/>
          <w:color w:val="000000" w:themeColor="text1"/>
          <w:lang w:val="en-GB"/>
        </w:rPr>
      </w:pPr>
      <w:r w:rsidRPr="002D277B">
        <w:rPr>
          <w:rFonts w:ascii="Verdana" w:hAnsi="Verdana"/>
          <w:color w:val="000000" w:themeColor="text1"/>
          <w:lang w:val="en-GB"/>
        </w:rPr>
        <w:t>Smith A. F. M. (2017c). “The Mathematics post-16 review: progress so far.” In: Reforms to Maths qualifications: new A-levels and the future of maths provision post-16, Westminster Education Forum, 25 April 2017, London, UK.</w:t>
      </w:r>
    </w:p>
    <w:sectPr w:rsidR="00351F66" w:rsidRPr="002D277B" w:rsidSect="004066C1">
      <w:headerReference w:type="default" r:id="rId42"/>
      <w:type w:val="continuous"/>
      <w:pgSz w:w="12240" w:h="15840"/>
      <w:pgMar w:top="1440" w:right="1440" w:bottom="1440" w:left="1440" w:header="720" w:footer="720" w:gutter="0"/>
      <w:cols w:space="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599" w:rsidRDefault="00AD2599" w:rsidP="00594696">
      <w:r>
        <w:separator/>
      </w:r>
    </w:p>
  </w:endnote>
  <w:endnote w:type="continuationSeparator" w:id="0">
    <w:p w:rsidR="00AD2599" w:rsidRDefault="00AD2599" w:rsidP="0059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599" w:rsidRDefault="00AD2599" w:rsidP="00594696">
      <w:r>
        <w:separator/>
      </w:r>
    </w:p>
  </w:footnote>
  <w:footnote w:type="continuationSeparator" w:id="0">
    <w:p w:rsidR="00AD2599" w:rsidRDefault="00AD2599" w:rsidP="005946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4C6" w:rsidRPr="00960CCB" w:rsidRDefault="002C74C6" w:rsidP="00847F3A">
    <w:pPr>
      <w:rPr>
        <w:rFonts w:cstheme="minorHAnsi"/>
        <w:b/>
        <w:sz w:val="30"/>
        <w:highlight w:val="yellow"/>
      </w:rPr>
    </w:pPr>
    <w:r w:rsidRPr="00960CCB">
      <w:rPr>
        <w:rFonts w:ascii="Verdana" w:hAnsi="Verdana"/>
        <w:sz w:val="16"/>
        <w:szCs w:val="16"/>
        <w:lang w:val="en-GB"/>
      </w:rPr>
      <w:t>IMA and CETL-MSOR 2017:</w:t>
    </w:r>
    <w:r w:rsidRPr="00960CCB">
      <w:rPr>
        <w:rFonts w:cstheme="minorHAnsi"/>
        <w:b/>
        <w:sz w:val="30"/>
      </w:rPr>
      <w:t xml:space="preserve"> </w:t>
    </w:r>
    <w:r w:rsidRPr="00960CCB">
      <w:rPr>
        <w:rFonts w:ascii="Verdana" w:hAnsi="Verdana" w:cstheme="minorHAnsi"/>
        <w:sz w:val="18"/>
        <w:szCs w:val="18"/>
      </w:rPr>
      <w:t>Mathematics Education beyond 16: Pathways and Transitions</w:t>
    </w:r>
  </w:p>
  <w:p w:rsidR="002C74C6" w:rsidRPr="0052672E" w:rsidRDefault="002C74C6" w:rsidP="00847F3A">
    <w:pPr>
      <w:pStyle w:val="Header"/>
      <w:rPr>
        <w:rFonts w:ascii="Verdana" w:hAnsi="Verdana"/>
        <w:sz w:val="16"/>
        <w:szCs w:val="16"/>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1">
    <w:nsid w:val="01CB7B19"/>
    <w:multiLevelType w:val="hybridMultilevel"/>
    <w:tmpl w:val="2AF43610"/>
    <w:lvl w:ilvl="0" w:tplc="5C70ABC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3B132A"/>
    <w:multiLevelType w:val="hybridMultilevel"/>
    <w:tmpl w:val="0EA67218"/>
    <w:lvl w:ilvl="0" w:tplc="9E46665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EB4265"/>
    <w:multiLevelType w:val="hybridMultilevel"/>
    <w:tmpl w:val="699A9300"/>
    <w:lvl w:ilvl="0" w:tplc="E4F4E4D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3C4D22A2"/>
    <w:multiLevelType w:val="hybridMultilevel"/>
    <w:tmpl w:val="95E01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2641E21"/>
    <w:multiLevelType w:val="hybridMultilevel"/>
    <w:tmpl w:val="86FA9964"/>
    <w:lvl w:ilvl="0" w:tplc="FFFC2256">
      <w:numFmt w:val="bullet"/>
      <w:lvlText w:val="-"/>
      <w:lvlJc w:val="left"/>
      <w:pPr>
        <w:ind w:left="440" w:hanging="360"/>
      </w:pPr>
      <w:rPr>
        <w:rFonts w:ascii="Verdana" w:eastAsiaTheme="minorHAnsi" w:hAnsi="Verdana" w:cstheme="minorBidi"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6">
    <w:nsid w:val="587842F4"/>
    <w:multiLevelType w:val="hybridMultilevel"/>
    <w:tmpl w:val="7B108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num>
  <w:num w:numId="2">
    <w:abstractNumId w:val="4"/>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SortMethod w:val="0000"/>
  <w:defaultTabStop w:val="720"/>
  <w:autoHyphenation/>
  <w:consecutiveHyphenLimit w:val="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3F0"/>
    <w:rsid w:val="0001032E"/>
    <w:rsid w:val="000142E6"/>
    <w:rsid w:val="0002715B"/>
    <w:rsid w:val="00056D5F"/>
    <w:rsid w:val="000A2AEB"/>
    <w:rsid w:val="000B3D2E"/>
    <w:rsid w:val="000E380C"/>
    <w:rsid w:val="000E42A4"/>
    <w:rsid w:val="000E67F5"/>
    <w:rsid w:val="00103044"/>
    <w:rsid w:val="00104C36"/>
    <w:rsid w:val="001073F8"/>
    <w:rsid w:val="00167DBF"/>
    <w:rsid w:val="001718E1"/>
    <w:rsid w:val="00172B5F"/>
    <w:rsid w:val="00190B1F"/>
    <w:rsid w:val="00191C18"/>
    <w:rsid w:val="001945D8"/>
    <w:rsid w:val="001B2B25"/>
    <w:rsid w:val="001B5033"/>
    <w:rsid w:val="001B77ED"/>
    <w:rsid w:val="001C6E66"/>
    <w:rsid w:val="001F43E1"/>
    <w:rsid w:val="002245F0"/>
    <w:rsid w:val="00224C90"/>
    <w:rsid w:val="00226A43"/>
    <w:rsid w:val="002303D8"/>
    <w:rsid w:val="0023746C"/>
    <w:rsid w:val="0025123B"/>
    <w:rsid w:val="002512CF"/>
    <w:rsid w:val="00275984"/>
    <w:rsid w:val="00296EC7"/>
    <w:rsid w:val="002A0E3A"/>
    <w:rsid w:val="002A25DD"/>
    <w:rsid w:val="002C6A3B"/>
    <w:rsid w:val="002C74C6"/>
    <w:rsid w:val="002D277B"/>
    <w:rsid w:val="002E7B8C"/>
    <w:rsid w:val="00306A32"/>
    <w:rsid w:val="003359C1"/>
    <w:rsid w:val="00345C9C"/>
    <w:rsid w:val="00351F66"/>
    <w:rsid w:val="00374B2A"/>
    <w:rsid w:val="004066C1"/>
    <w:rsid w:val="00407AD4"/>
    <w:rsid w:val="00437B27"/>
    <w:rsid w:val="00442708"/>
    <w:rsid w:val="0046102A"/>
    <w:rsid w:val="00461F1E"/>
    <w:rsid w:val="0048097A"/>
    <w:rsid w:val="00487A91"/>
    <w:rsid w:val="004B29FC"/>
    <w:rsid w:val="004E23B2"/>
    <w:rsid w:val="005215E6"/>
    <w:rsid w:val="00523301"/>
    <w:rsid w:val="0052672E"/>
    <w:rsid w:val="005429CB"/>
    <w:rsid w:val="005609CF"/>
    <w:rsid w:val="005860FC"/>
    <w:rsid w:val="00586E12"/>
    <w:rsid w:val="00586EC1"/>
    <w:rsid w:val="0059090A"/>
    <w:rsid w:val="00594696"/>
    <w:rsid w:val="005E3872"/>
    <w:rsid w:val="005F449D"/>
    <w:rsid w:val="006002B1"/>
    <w:rsid w:val="00611AA8"/>
    <w:rsid w:val="00616909"/>
    <w:rsid w:val="0062544A"/>
    <w:rsid w:val="00662F52"/>
    <w:rsid w:val="00680700"/>
    <w:rsid w:val="0069352F"/>
    <w:rsid w:val="006A7CD1"/>
    <w:rsid w:val="006B0158"/>
    <w:rsid w:val="006B6FE8"/>
    <w:rsid w:val="006C528F"/>
    <w:rsid w:val="006D3A46"/>
    <w:rsid w:val="006D3A64"/>
    <w:rsid w:val="00711841"/>
    <w:rsid w:val="00712A6A"/>
    <w:rsid w:val="00712E29"/>
    <w:rsid w:val="007262FA"/>
    <w:rsid w:val="00751ED6"/>
    <w:rsid w:val="00776AF2"/>
    <w:rsid w:val="007F1400"/>
    <w:rsid w:val="00807BEB"/>
    <w:rsid w:val="008351C6"/>
    <w:rsid w:val="008406F5"/>
    <w:rsid w:val="00847F3A"/>
    <w:rsid w:val="008627B5"/>
    <w:rsid w:val="008839EF"/>
    <w:rsid w:val="00884232"/>
    <w:rsid w:val="00887F39"/>
    <w:rsid w:val="008B04A6"/>
    <w:rsid w:val="008D1A39"/>
    <w:rsid w:val="008E5D43"/>
    <w:rsid w:val="008F3AEC"/>
    <w:rsid w:val="008F6609"/>
    <w:rsid w:val="009016CF"/>
    <w:rsid w:val="00912855"/>
    <w:rsid w:val="0091622B"/>
    <w:rsid w:val="009306FB"/>
    <w:rsid w:val="00960CCB"/>
    <w:rsid w:val="00971F59"/>
    <w:rsid w:val="00973AB3"/>
    <w:rsid w:val="009944D2"/>
    <w:rsid w:val="009A037E"/>
    <w:rsid w:val="009A6B1E"/>
    <w:rsid w:val="009C1E8F"/>
    <w:rsid w:val="009C7953"/>
    <w:rsid w:val="009E2163"/>
    <w:rsid w:val="009E2B13"/>
    <w:rsid w:val="009F12B1"/>
    <w:rsid w:val="009F66C0"/>
    <w:rsid w:val="00A101D8"/>
    <w:rsid w:val="00A210DE"/>
    <w:rsid w:val="00A56682"/>
    <w:rsid w:val="00A75DFB"/>
    <w:rsid w:val="00AA0E13"/>
    <w:rsid w:val="00AD2599"/>
    <w:rsid w:val="00B01BEA"/>
    <w:rsid w:val="00B0231A"/>
    <w:rsid w:val="00B02647"/>
    <w:rsid w:val="00B214D0"/>
    <w:rsid w:val="00B221FF"/>
    <w:rsid w:val="00B27125"/>
    <w:rsid w:val="00BB4DD9"/>
    <w:rsid w:val="00BE6DDA"/>
    <w:rsid w:val="00C10751"/>
    <w:rsid w:val="00C177A7"/>
    <w:rsid w:val="00C411B1"/>
    <w:rsid w:val="00C510CE"/>
    <w:rsid w:val="00C56D60"/>
    <w:rsid w:val="00C85409"/>
    <w:rsid w:val="00C92EAC"/>
    <w:rsid w:val="00C959F5"/>
    <w:rsid w:val="00CB20AD"/>
    <w:rsid w:val="00CB4AA7"/>
    <w:rsid w:val="00CC1187"/>
    <w:rsid w:val="00CC5722"/>
    <w:rsid w:val="00CF05E8"/>
    <w:rsid w:val="00CF4A4C"/>
    <w:rsid w:val="00D1781A"/>
    <w:rsid w:val="00D230A7"/>
    <w:rsid w:val="00D25B87"/>
    <w:rsid w:val="00D261DD"/>
    <w:rsid w:val="00D32B24"/>
    <w:rsid w:val="00D41774"/>
    <w:rsid w:val="00D81AAC"/>
    <w:rsid w:val="00D878EC"/>
    <w:rsid w:val="00D94E34"/>
    <w:rsid w:val="00DA25DA"/>
    <w:rsid w:val="00DB5CA3"/>
    <w:rsid w:val="00DD59A2"/>
    <w:rsid w:val="00E07A02"/>
    <w:rsid w:val="00E17824"/>
    <w:rsid w:val="00E7337A"/>
    <w:rsid w:val="00E75AE5"/>
    <w:rsid w:val="00E935D7"/>
    <w:rsid w:val="00EB3543"/>
    <w:rsid w:val="00F246CE"/>
    <w:rsid w:val="00F2565A"/>
    <w:rsid w:val="00F33F7F"/>
    <w:rsid w:val="00F76CBB"/>
    <w:rsid w:val="00F8436C"/>
    <w:rsid w:val="00F973F0"/>
    <w:rsid w:val="00FA070B"/>
    <w:rsid w:val="00FA6B05"/>
    <w:rsid w:val="00FB317F"/>
    <w:rsid w:val="00FE2A1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E2B13"/>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uiPriority w:val="9"/>
    <w:semiHidden/>
    <w:unhideWhenUsed/>
    <w:qFormat/>
    <w:rsid w:val="00407AD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character" w:customStyle="1" w:styleId="Heading3Char">
    <w:name w:val="Heading 3 Char"/>
    <w:basedOn w:val="DefaultParagraphFont"/>
    <w:link w:val="Heading3"/>
    <w:uiPriority w:val="9"/>
    <w:semiHidden/>
    <w:rsid w:val="00407AD4"/>
    <w:rPr>
      <w:rFonts w:asciiTheme="majorHAnsi" w:eastAsiaTheme="majorEastAsia" w:hAnsiTheme="majorHAnsi" w:cstheme="majorBidi"/>
      <w:b/>
      <w:bCs/>
      <w:color w:val="4F81BD" w:themeColor="accent1"/>
      <w:sz w:val="24"/>
      <w:lang w:val="en-US" w:eastAsia="en-US"/>
    </w:rPr>
  </w:style>
  <w:style w:type="paragraph" w:styleId="ListParagraph">
    <w:name w:val="List Paragraph"/>
    <w:aliases w:val="bullets"/>
    <w:basedOn w:val="ListBullet"/>
    <w:autoRedefine/>
    <w:qFormat/>
    <w:rsid w:val="00407AD4"/>
    <w:pPr>
      <w:spacing w:before="120" w:after="120" w:line="276" w:lineRule="auto"/>
      <w:ind w:left="357" w:hanging="357"/>
      <w:contextualSpacing w:val="0"/>
    </w:pPr>
    <w:rPr>
      <w:rFonts w:asciiTheme="minorHAnsi" w:eastAsiaTheme="minorEastAsia" w:hAnsiTheme="minorHAnsi"/>
      <w:szCs w:val="24"/>
      <w:lang w:val="en-GB" w:eastAsia="en-GB"/>
    </w:rPr>
  </w:style>
  <w:style w:type="paragraph" w:styleId="ListBullet">
    <w:name w:val="List Bullet"/>
    <w:basedOn w:val="Normal"/>
    <w:uiPriority w:val="99"/>
    <w:semiHidden/>
    <w:unhideWhenUsed/>
    <w:rsid w:val="00407AD4"/>
    <w:pPr>
      <w:ind w:left="780" w:hanging="360"/>
      <w:contextualSpacing/>
    </w:pPr>
  </w:style>
  <w:style w:type="character" w:styleId="FollowedHyperlink">
    <w:name w:val="FollowedHyperlink"/>
    <w:basedOn w:val="DefaultParagraphFont"/>
    <w:uiPriority w:val="99"/>
    <w:semiHidden/>
    <w:unhideWhenUsed/>
    <w:rsid w:val="00D230A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9E2B13"/>
    <w:rPr>
      <w:rFonts w:cs="Times New Roman"/>
      <w:sz w:val="24"/>
      <w:lang w:val="en-US" w:eastAsia="en-US"/>
    </w:rPr>
  </w:style>
  <w:style w:type="paragraph" w:styleId="Heading1">
    <w:name w:val="heading 1"/>
    <w:basedOn w:val="Normal"/>
    <w:next w:val="Normal"/>
    <w:link w:val="Heading1Char"/>
    <w:uiPriority w:val="9"/>
    <w:qFormat/>
    <w:rsid w:val="004066C1"/>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uiPriority w:val="9"/>
    <w:semiHidden/>
    <w:unhideWhenUsed/>
    <w:qFormat/>
    <w:rsid w:val="00407AD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Abs">
    <w:name w:val="Header (Abs."/>
    <w:aliases w:val="Ref.,Ack.)"/>
    <w:basedOn w:val="Heading1"/>
    <w:rsid w:val="004066C1"/>
    <w:pPr>
      <w:spacing w:after="240"/>
    </w:pPr>
    <w:rPr>
      <w:rFonts w:ascii="Times New Roman" w:eastAsia="Times New Roman" w:hAnsi="Times New Roman" w:cs="Times New Roman"/>
      <w:bCs w:val="0"/>
      <w:caps/>
      <w:kern w:val="0"/>
      <w:sz w:val="24"/>
      <w:szCs w:val="20"/>
    </w:rPr>
  </w:style>
  <w:style w:type="paragraph" w:customStyle="1" w:styleId="Reference">
    <w:name w:val="Reference"/>
    <w:basedOn w:val="Normal"/>
    <w:rsid w:val="004066C1"/>
    <w:pPr>
      <w:numPr>
        <w:numId w:val="1"/>
      </w:numPr>
      <w:spacing w:after="240"/>
    </w:pPr>
    <w:rPr>
      <w:rFonts w:ascii="Times New Roman" w:hAnsi="Times New Roman"/>
      <w:lang w:val="en-GB"/>
    </w:rPr>
  </w:style>
  <w:style w:type="paragraph" w:customStyle="1" w:styleId="Header1">
    <w:name w:val="Header 1"/>
    <w:basedOn w:val="Normal"/>
    <w:rsid w:val="00912855"/>
    <w:pPr>
      <w:spacing w:after="40" w:line="240" w:lineRule="exact"/>
      <w:jc w:val="both"/>
    </w:pPr>
    <w:rPr>
      <w:b/>
    </w:rPr>
  </w:style>
  <w:style w:type="paragraph" w:customStyle="1" w:styleId="Header2">
    <w:name w:val="Header 2"/>
    <w:basedOn w:val="Header1"/>
    <w:rsid w:val="00E75AE5"/>
    <w:rPr>
      <w:sz w:val="18"/>
    </w:rPr>
  </w:style>
  <w:style w:type="paragraph" w:customStyle="1" w:styleId="Body">
    <w:name w:val="Body"/>
    <w:basedOn w:val="Normal"/>
    <w:rsid w:val="00D261DD"/>
    <w:pPr>
      <w:spacing w:after="120" w:line="240" w:lineRule="exact"/>
      <w:jc w:val="both"/>
    </w:pPr>
    <w:rPr>
      <w:sz w:val="20"/>
    </w:rPr>
  </w:style>
  <w:style w:type="character" w:customStyle="1" w:styleId="Heading1Char">
    <w:name w:val="Heading 1 Char"/>
    <w:basedOn w:val="DefaultParagraphFont"/>
    <w:link w:val="Heading1"/>
    <w:uiPriority w:val="9"/>
    <w:rsid w:val="004066C1"/>
    <w:rPr>
      <w:rFonts w:asciiTheme="majorHAnsi" w:eastAsiaTheme="majorEastAsia" w:hAnsiTheme="majorHAnsi" w:cstheme="majorBidi"/>
      <w:b/>
      <w:bCs/>
      <w:kern w:val="32"/>
      <w:sz w:val="32"/>
      <w:szCs w:val="32"/>
      <w:lang w:val="en-US" w:eastAsia="en-US"/>
    </w:rPr>
  </w:style>
  <w:style w:type="paragraph" w:styleId="Header">
    <w:name w:val="header"/>
    <w:basedOn w:val="Normal"/>
    <w:link w:val="HeaderChar"/>
    <w:uiPriority w:val="99"/>
    <w:unhideWhenUsed/>
    <w:rsid w:val="00594696"/>
    <w:pPr>
      <w:tabs>
        <w:tab w:val="center" w:pos="4513"/>
        <w:tab w:val="right" w:pos="9026"/>
      </w:tabs>
    </w:pPr>
  </w:style>
  <w:style w:type="character" w:customStyle="1" w:styleId="HeaderChar">
    <w:name w:val="Header Char"/>
    <w:basedOn w:val="DefaultParagraphFont"/>
    <w:link w:val="Header"/>
    <w:uiPriority w:val="99"/>
    <w:rsid w:val="00594696"/>
    <w:rPr>
      <w:rFonts w:cs="Times New Roman"/>
      <w:sz w:val="24"/>
      <w:lang w:val="en-US" w:eastAsia="en-US"/>
    </w:rPr>
  </w:style>
  <w:style w:type="paragraph" w:styleId="Footer">
    <w:name w:val="footer"/>
    <w:basedOn w:val="Normal"/>
    <w:link w:val="FooterChar"/>
    <w:uiPriority w:val="99"/>
    <w:unhideWhenUsed/>
    <w:rsid w:val="00594696"/>
    <w:pPr>
      <w:tabs>
        <w:tab w:val="center" w:pos="4513"/>
        <w:tab w:val="right" w:pos="9026"/>
      </w:tabs>
    </w:pPr>
  </w:style>
  <w:style w:type="character" w:customStyle="1" w:styleId="FooterChar">
    <w:name w:val="Footer Char"/>
    <w:basedOn w:val="DefaultParagraphFont"/>
    <w:link w:val="Footer"/>
    <w:uiPriority w:val="99"/>
    <w:rsid w:val="00594696"/>
    <w:rPr>
      <w:rFonts w:cs="Times New Roman"/>
      <w:sz w:val="24"/>
      <w:lang w:val="en-US" w:eastAsia="en-US"/>
    </w:rPr>
  </w:style>
  <w:style w:type="paragraph" w:styleId="BodyText3">
    <w:name w:val="Body Text 3"/>
    <w:basedOn w:val="Normal"/>
    <w:link w:val="BodyText3Char"/>
    <w:unhideWhenUsed/>
    <w:rsid w:val="00594696"/>
    <w:pPr>
      <w:spacing w:after="120"/>
      <w:ind w:firstLine="567"/>
      <w:jc w:val="both"/>
    </w:pPr>
    <w:rPr>
      <w:rFonts w:ascii="Times New Roman" w:hAnsi="Times New Roman"/>
      <w:sz w:val="16"/>
      <w:lang w:val="en-GB"/>
    </w:rPr>
  </w:style>
  <w:style w:type="character" w:customStyle="1" w:styleId="BodyText3Char">
    <w:name w:val="Body Text 3 Char"/>
    <w:basedOn w:val="DefaultParagraphFont"/>
    <w:link w:val="BodyText3"/>
    <w:rsid w:val="00594696"/>
    <w:rPr>
      <w:rFonts w:ascii="Times New Roman" w:hAnsi="Times New Roman" w:cs="Times New Roman"/>
      <w:sz w:val="16"/>
      <w:lang w:eastAsia="en-US"/>
    </w:rPr>
  </w:style>
  <w:style w:type="paragraph" w:customStyle="1" w:styleId="FigureCaption">
    <w:name w:val="Figure_Caption"/>
    <w:basedOn w:val="Normal"/>
    <w:rsid w:val="00594696"/>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594696"/>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594696"/>
    <w:rPr>
      <w:sz w:val="24"/>
      <w:lang w:val="en-US" w:eastAsia="en-US" w:bidi="ar-SA"/>
    </w:rPr>
  </w:style>
  <w:style w:type="paragraph" w:styleId="BalloonText">
    <w:name w:val="Balloon Text"/>
    <w:basedOn w:val="Normal"/>
    <w:link w:val="BalloonTextChar"/>
    <w:uiPriority w:val="99"/>
    <w:semiHidden/>
    <w:unhideWhenUsed/>
    <w:rsid w:val="00594696"/>
    <w:rPr>
      <w:rFonts w:ascii="Tahoma" w:hAnsi="Tahoma" w:cs="Tahoma"/>
      <w:sz w:val="16"/>
      <w:szCs w:val="16"/>
    </w:rPr>
  </w:style>
  <w:style w:type="character" w:customStyle="1" w:styleId="BalloonTextChar">
    <w:name w:val="Balloon Text Char"/>
    <w:basedOn w:val="DefaultParagraphFont"/>
    <w:link w:val="BalloonText"/>
    <w:uiPriority w:val="99"/>
    <w:semiHidden/>
    <w:rsid w:val="00594696"/>
    <w:rPr>
      <w:rFonts w:ascii="Tahoma" w:hAnsi="Tahoma" w:cs="Tahoma"/>
      <w:sz w:val="16"/>
      <w:szCs w:val="16"/>
      <w:lang w:val="en-US" w:eastAsia="en-US"/>
    </w:rPr>
  </w:style>
  <w:style w:type="character" w:styleId="Hyperlink">
    <w:name w:val="Hyperlink"/>
    <w:basedOn w:val="DefaultParagraphFont"/>
    <w:uiPriority w:val="99"/>
    <w:unhideWhenUsed/>
    <w:rsid w:val="00E7337A"/>
    <w:rPr>
      <w:color w:val="0000FF" w:themeColor="hyperlink"/>
      <w:u w:val="single"/>
    </w:rPr>
  </w:style>
  <w:style w:type="character" w:customStyle="1" w:styleId="Heading3Char">
    <w:name w:val="Heading 3 Char"/>
    <w:basedOn w:val="DefaultParagraphFont"/>
    <w:link w:val="Heading3"/>
    <w:uiPriority w:val="9"/>
    <w:semiHidden/>
    <w:rsid w:val="00407AD4"/>
    <w:rPr>
      <w:rFonts w:asciiTheme="majorHAnsi" w:eastAsiaTheme="majorEastAsia" w:hAnsiTheme="majorHAnsi" w:cstheme="majorBidi"/>
      <w:b/>
      <w:bCs/>
      <w:color w:val="4F81BD" w:themeColor="accent1"/>
      <w:sz w:val="24"/>
      <w:lang w:val="en-US" w:eastAsia="en-US"/>
    </w:rPr>
  </w:style>
  <w:style w:type="paragraph" w:styleId="ListParagraph">
    <w:name w:val="List Paragraph"/>
    <w:aliases w:val="bullets"/>
    <w:basedOn w:val="ListBullet"/>
    <w:autoRedefine/>
    <w:qFormat/>
    <w:rsid w:val="00407AD4"/>
    <w:pPr>
      <w:spacing w:before="120" w:after="120" w:line="276" w:lineRule="auto"/>
      <w:ind w:left="357" w:hanging="357"/>
      <w:contextualSpacing w:val="0"/>
    </w:pPr>
    <w:rPr>
      <w:rFonts w:asciiTheme="minorHAnsi" w:eastAsiaTheme="minorEastAsia" w:hAnsiTheme="minorHAnsi"/>
      <w:szCs w:val="24"/>
      <w:lang w:val="en-GB" w:eastAsia="en-GB"/>
    </w:rPr>
  </w:style>
  <w:style w:type="paragraph" w:styleId="ListBullet">
    <w:name w:val="List Bullet"/>
    <w:basedOn w:val="Normal"/>
    <w:uiPriority w:val="99"/>
    <w:semiHidden/>
    <w:unhideWhenUsed/>
    <w:rsid w:val="00407AD4"/>
    <w:pPr>
      <w:ind w:left="780" w:hanging="360"/>
      <w:contextualSpacing/>
    </w:pPr>
  </w:style>
  <w:style w:type="character" w:styleId="FollowedHyperlink">
    <w:name w:val="FollowedHyperlink"/>
    <w:basedOn w:val="DefaultParagraphFont"/>
    <w:uiPriority w:val="99"/>
    <w:semiHidden/>
    <w:unhideWhenUsed/>
    <w:rsid w:val="00D230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690898">
      <w:bodyDiv w:val="1"/>
      <w:marLeft w:val="0"/>
      <w:marRight w:val="0"/>
      <w:marTop w:val="0"/>
      <w:marBottom w:val="0"/>
      <w:divBdr>
        <w:top w:val="none" w:sz="0" w:space="0" w:color="auto"/>
        <w:left w:val="none" w:sz="0" w:space="0" w:color="auto"/>
        <w:bottom w:val="none" w:sz="0" w:space="0" w:color="auto"/>
        <w:right w:val="none" w:sz="0" w:space="0" w:color="auto"/>
      </w:divBdr>
    </w:div>
    <w:div w:id="1293318379">
      <w:bodyDiv w:val="1"/>
      <w:marLeft w:val="0"/>
      <w:marRight w:val="0"/>
      <w:marTop w:val="0"/>
      <w:marBottom w:val="0"/>
      <w:divBdr>
        <w:top w:val="none" w:sz="0" w:space="0" w:color="auto"/>
        <w:left w:val="none" w:sz="0" w:space="0" w:color="auto"/>
        <w:bottom w:val="none" w:sz="0" w:space="0" w:color="auto"/>
        <w:right w:val="none" w:sz="0" w:space="0" w:color="auto"/>
      </w:divBdr>
    </w:div>
    <w:div w:id="1836022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acme-uk.org/media/7624/acme_theme_a_final%20(2).pdf" TargetMode="External"/><Relationship Id="rId13" Type="http://schemas.openxmlformats.org/officeDocument/2006/relationships/hyperlink" Target="https://alevelcontent.files.wordpress.com/2014/07/alcab-mathematics-report-executive-summary.pdf" TargetMode="External"/><Relationship Id="rId18" Type="http://schemas.openxmlformats.org/officeDocument/2006/relationships/hyperlink" Target="https://www.gov.uk/government/publications/gce-as-and-a-level-mathematics" TargetMode="External"/><Relationship Id="rId26" Type="http://schemas.openxmlformats.org/officeDocument/2006/relationships/hyperlink" Target="https://journals.gre.ac.uk/index.php/msor/issue/view/52" TargetMode="External"/><Relationship Id="rId39" Type="http://schemas.openxmlformats.org/officeDocument/2006/relationships/hyperlink" Target="https://www.gov.uk/government/publications/gce-subject-level-guidance-for-further-mathematics" TargetMode="External"/><Relationship Id="rId3" Type="http://schemas.microsoft.com/office/2007/relationships/stylesWithEffects" Target="stylesWithEffects.xml"/><Relationship Id="rId21" Type="http://schemas.openxmlformats.org/officeDocument/2006/relationships/hyperlink" Target="https://www.gov.uk/government/publications/core-maths-qualifications-technical-guidance" TargetMode="External"/><Relationship Id="rId34" Type="http://schemas.openxmlformats.org/officeDocument/2006/relationships/hyperlink" Target="http://www.ocr.org.uk/qualifications/by-subject/mathematics/as-a-level-maths-from-2017/"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levelcontent.files.wordpress.com/2014/07/alcab-report-on-mathematics-and-further-mathematics-july-2014.pdf" TargetMode="External"/><Relationship Id="rId17" Type="http://schemas.openxmlformats.org/officeDocument/2006/relationships/hyperlink" Target="http://www.core-maths.org/about-core-maths/universities/" TargetMode="External"/><Relationship Id="rId25" Type="http://schemas.openxmlformats.org/officeDocument/2006/relationships/hyperlink" Target="https://www.gov.uk/government/publications/16-to-19-accountability-headline-measures-technical-guide" TargetMode="External"/><Relationship Id="rId33" Type="http://schemas.openxmlformats.org/officeDocument/2006/relationships/hyperlink" Target="http://www.ocr.org.uk/qualifications/by-subject/mathematics/as-a-level-maths-from-2017/" TargetMode="External"/><Relationship Id="rId38" Type="http://schemas.openxmlformats.org/officeDocument/2006/relationships/hyperlink" Target="https://www.gov.uk/government/publications/gce-subject-level-guidance-for-mathematics" TargetMode="External"/><Relationship Id="rId2" Type="http://schemas.openxmlformats.org/officeDocument/2006/relationships/styles" Target="styles.xml"/><Relationship Id="rId16" Type="http://schemas.openxmlformats.org/officeDocument/2006/relationships/hyperlink" Target="http://www.core-maths.org/about-core-maths/teachers/" TargetMode="External"/><Relationship Id="rId20" Type="http://schemas.openxmlformats.org/officeDocument/2006/relationships/hyperlink" Target="https://www.gov.uk/government/news/launch-of-new-high-quality-post-16-maths-qualifications" TargetMode="External"/><Relationship Id="rId29" Type="http://schemas.openxmlformats.org/officeDocument/2006/relationships/hyperlink" Target="https://www.gov.uk/government/publications/budget-2016-documents" TargetMode="External"/><Relationship Id="rId41" Type="http://schemas.openxmlformats.org/officeDocument/2006/relationships/hyperlink" Target="https://www.russellgroup.ac.uk/media/5457/informed-choices-2016.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lcab.org.uk/our-people/subject-panels/" TargetMode="External"/><Relationship Id="rId24" Type="http://schemas.openxmlformats.org/officeDocument/2006/relationships/hyperlink" Target="https://www.gov.uk/government/uploads/system/uploads/attachment_data/file/603594/ESC_letter.pdf" TargetMode="External"/><Relationship Id="rId32" Type="http://schemas.openxmlformats.org/officeDocument/2006/relationships/hyperlink" Target="https://www.heacademy.ac.uk/system/files/resources/hea_mathematical-transitions_webv2.pdf" TargetMode="External"/><Relationship Id="rId37" Type="http://schemas.openxmlformats.org/officeDocument/2006/relationships/hyperlink" Target="https://www.gov.uk/government/publications/gce-subject-level-conditions-and-requirements-for-further-mathematics" TargetMode="External"/><Relationship Id="rId40" Type="http://schemas.openxmlformats.org/officeDocument/2006/relationships/hyperlink" Target="https://qualifications.pearson.com/en/qualifications/edexcel-a-levels/mathematics-2017.html" TargetMode="External"/><Relationship Id="rId5" Type="http://schemas.openxmlformats.org/officeDocument/2006/relationships/webSettings" Target="webSettings.xml"/><Relationship Id="rId15" Type="http://schemas.openxmlformats.org/officeDocument/2006/relationships/hyperlink" Target="http://www.aqa.org.uk/subjects/mathematics/as-and-a-level" TargetMode="External"/><Relationship Id="rId23" Type="http://schemas.openxmlformats.org/officeDocument/2006/relationships/hyperlink" Target="https://www.gov.uk/government/publications/16-to-19-study-programmes-advice-on-planning-and-delivery" TargetMode="External"/><Relationship Id="rId28" Type="http://schemas.openxmlformats.org/officeDocument/2006/relationships/hyperlink" Target="https://www.gov.uk/government/uploads/system/uploads/attachment_data/file/611705/building-our-industrial-strategy-green-paper.pdf" TargetMode="External"/><Relationship Id="rId36" Type="http://schemas.openxmlformats.org/officeDocument/2006/relationships/hyperlink" Target="https://www.gov.uk/government/publications/gce-subject-level-conditions-and-requirements-for-mathematics" TargetMode="External"/><Relationship Id="rId10" Type="http://schemas.openxmlformats.org/officeDocument/2006/relationships/hyperlink" Target="http://www.core-maths.org/media/2082/expert-panel-on-core-mathematics-report.pdf" TargetMode="External"/><Relationship Id="rId19" Type="http://schemas.openxmlformats.org/officeDocument/2006/relationships/hyperlink" Target="https://www.gov.uk/government/publications/gce-as-and-a-level-further-mathematics" TargetMode="External"/><Relationship Id="rId31" Type="http://schemas.openxmlformats.org/officeDocument/2006/relationships/hyperlink" Target="http://www.nuffieldfoundation.org/sites/default/files/files/Towards_universal_participation_in_post_16_maths_v_FINAL.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cme-uk.org/media/10520/20121217acme_post_16_strategy.pdf" TargetMode="External"/><Relationship Id="rId14" Type="http://schemas.openxmlformats.org/officeDocument/2006/relationships/hyperlink" Target="https://alevelcontent.files.wordpress.com/2014/07/letter-from-alcab-mathematics-and-further-mathematics-chair-to-dfe-8-july-2014.pdf" TargetMode="External"/><Relationship Id="rId22" Type="http://schemas.openxmlformats.org/officeDocument/2006/relationships/hyperlink" Target="https://www.gov.uk/guidance/16-to-19-funding-maths-and-english-condition-of-funding" TargetMode="External"/><Relationship Id="rId27" Type="http://schemas.openxmlformats.org/officeDocument/2006/relationships/hyperlink" Target="http://www.nuffieldfoundation.org/sites/default/files/files/Mathematics_after_16_v_FINAL.pdf" TargetMode="External"/><Relationship Id="rId30" Type="http://schemas.openxmlformats.org/officeDocument/2006/relationships/hyperlink" Target="http://www.nuffieldfoundation.org/sites/default/files/files/Is%20the%20UK%20an%20Outlier_Nuffield%20Foundation_v_FINAL.pdf" TargetMode="External"/><Relationship Id="rId35" Type="http://schemas.openxmlformats.org/officeDocument/2006/relationships/hyperlink" Target="https://www.gov.uk/government/uploads/system/uploads/attachment_data/file/481857/a-level-mathematics-working-group-report.pdf"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637</TotalTime>
  <Pages>11</Pages>
  <Words>5523</Words>
  <Characters>31485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Title for USENIX Conference Paper: Sample First Page</vt:lpstr>
    </vt:vector>
  </TitlesOfParts>
  <Company>usenix</Company>
  <LinksUpToDate>false</LinksUpToDate>
  <CharactersWithSpaces>36935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USENIX Conference Paper: Sample First Page</dc:title>
  <dc:creator>Eileen Cohen</dc:creator>
  <cp:lastModifiedBy>Glaister</cp:lastModifiedBy>
  <cp:revision>50</cp:revision>
  <cp:lastPrinted>2017-05-17T07:57:00Z</cp:lastPrinted>
  <dcterms:created xsi:type="dcterms:W3CDTF">2017-05-27T12:42:00Z</dcterms:created>
  <dcterms:modified xsi:type="dcterms:W3CDTF">2017-05-31T10:20:00Z</dcterms:modified>
</cp:coreProperties>
</file>