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B9DF4" w14:textId="77777777" w:rsidR="00444CF8" w:rsidRPr="007008C5" w:rsidRDefault="00444CF8" w:rsidP="00444CF8">
      <w:pPr>
        <w:jc w:val="center"/>
        <w:rPr>
          <w:rFonts w:ascii="Verdana" w:hAnsi="Verdana"/>
          <w:b/>
          <w:sz w:val="28"/>
          <w:szCs w:val="28"/>
        </w:rPr>
      </w:pPr>
      <w:r w:rsidRPr="007008C5">
        <w:rPr>
          <w:rFonts w:ascii="Verdana" w:hAnsi="Verdana"/>
          <w:b/>
          <w:sz w:val="28"/>
          <w:szCs w:val="28"/>
        </w:rPr>
        <w:t>Synchronous online and face-to-face pedagogies compared for mathematics teacher education</w:t>
      </w:r>
    </w:p>
    <w:p w14:paraId="58B757C2" w14:textId="77777777" w:rsidR="00444CF8" w:rsidRDefault="00444CF8" w:rsidP="00444CF8">
      <w:pPr>
        <w:widowControl w:val="0"/>
        <w:jc w:val="center"/>
        <w:rPr>
          <w:rFonts w:ascii="Verdana" w:hAnsi="Verdana"/>
          <w:i/>
          <w:szCs w:val="24"/>
        </w:rPr>
      </w:pPr>
      <w:r w:rsidRPr="007008C5">
        <w:rPr>
          <w:rFonts w:ascii="Verdana" w:hAnsi="Verdana"/>
          <w:szCs w:val="24"/>
        </w:rPr>
        <w:t>Jennie Golding</w:t>
      </w:r>
      <w:r>
        <w:rPr>
          <w:rFonts w:ascii="Verdana" w:hAnsi="Verdana"/>
          <w:szCs w:val="24"/>
        </w:rPr>
        <w:t xml:space="preserve"> and </w:t>
      </w:r>
      <w:r w:rsidRPr="007008C5">
        <w:rPr>
          <w:rFonts w:ascii="Verdana" w:hAnsi="Verdana"/>
          <w:szCs w:val="24"/>
        </w:rPr>
        <w:t xml:space="preserve">Nicola Bretscher, </w:t>
      </w:r>
      <w:r w:rsidRPr="007008C5">
        <w:rPr>
          <w:rFonts w:ascii="Verdana" w:hAnsi="Verdana"/>
          <w:i/>
          <w:szCs w:val="24"/>
        </w:rPr>
        <w:t>UCL Institute of Education</w:t>
      </w:r>
    </w:p>
    <w:p w14:paraId="0CAE8E35" w14:textId="77777777" w:rsidR="00444CF8" w:rsidRDefault="00444CF8" w:rsidP="00444CF8">
      <w:pPr>
        <w:rPr>
          <w:rFonts w:ascii="Verdana" w:hAnsi="Verdana"/>
          <w:b/>
          <w:szCs w:val="24"/>
        </w:rPr>
      </w:pPr>
    </w:p>
    <w:p w14:paraId="1F923CE8" w14:textId="77777777" w:rsidR="00444CF8" w:rsidRDefault="00444CF8" w:rsidP="00444CF8">
      <w:pPr>
        <w:rPr>
          <w:rFonts w:ascii="Verdana" w:hAnsi="Verdana"/>
          <w:b/>
          <w:szCs w:val="24"/>
        </w:rPr>
      </w:pPr>
      <w:r w:rsidRPr="0033403B">
        <w:rPr>
          <w:rFonts w:ascii="Verdana" w:hAnsi="Verdana"/>
          <w:b/>
          <w:szCs w:val="24"/>
        </w:rPr>
        <w:t>Abstract</w:t>
      </w:r>
    </w:p>
    <w:p w14:paraId="0B7FB788" w14:textId="6DEB6892" w:rsidR="00444CF8" w:rsidRPr="00F946AC" w:rsidRDefault="00444CF8" w:rsidP="00CC12C2">
      <w:pPr>
        <w:jc w:val="both"/>
        <w:rPr>
          <w:sz w:val="20"/>
        </w:rPr>
      </w:pPr>
      <w:r>
        <w:rPr>
          <w:rFonts w:ascii="Verdana" w:hAnsi="Verdana"/>
          <w:sz w:val="20"/>
        </w:rPr>
        <w:t>We report initial findings from the study of a course designed to induct early career math</w:t>
      </w:r>
      <w:r>
        <w:rPr>
          <w:rFonts w:ascii="Verdana" w:hAnsi="Verdana"/>
          <w:sz w:val="20"/>
        </w:rPr>
        <w:t>e</w:t>
      </w:r>
      <w:r>
        <w:rPr>
          <w:rFonts w:ascii="Verdana" w:hAnsi="Verdana"/>
          <w:sz w:val="20"/>
        </w:rPr>
        <w:t>matics teachers into A Level teaching. We compare effective pedagogies for, and learning from, the synchronous online mode of the course with those of its face</w:t>
      </w:r>
      <w:r w:rsidR="006E2EA7">
        <w:rPr>
          <w:rFonts w:ascii="Verdana" w:hAnsi="Verdana"/>
          <w:sz w:val="20"/>
        </w:rPr>
        <w:t>-</w:t>
      </w:r>
      <w:r>
        <w:rPr>
          <w:rFonts w:ascii="Verdana" w:hAnsi="Verdana"/>
          <w:sz w:val="20"/>
        </w:rPr>
        <w:t>to</w:t>
      </w:r>
      <w:r w:rsidR="006E2EA7">
        <w:rPr>
          <w:rFonts w:ascii="Verdana" w:hAnsi="Verdana"/>
          <w:sz w:val="20"/>
        </w:rPr>
        <w:t>-</w:t>
      </w:r>
      <w:r>
        <w:rPr>
          <w:rFonts w:ascii="Verdana" w:hAnsi="Verdana"/>
          <w:sz w:val="20"/>
        </w:rPr>
        <w:t>face equivalent, using a well-tested theoretical framework. We found that presenters find it challenging to develop online pedagogies with which they are as confident as they are for face</w:t>
      </w:r>
      <w:r w:rsidR="00E82BDB">
        <w:rPr>
          <w:rFonts w:ascii="Verdana" w:hAnsi="Verdana"/>
          <w:sz w:val="20"/>
        </w:rPr>
        <w:t>-</w:t>
      </w:r>
      <w:r>
        <w:rPr>
          <w:rFonts w:ascii="Verdana" w:hAnsi="Verdana"/>
          <w:sz w:val="20"/>
        </w:rPr>
        <w:t>to</w:t>
      </w:r>
      <w:r w:rsidR="00E82BDB">
        <w:rPr>
          <w:rFonts w:ascii="Verdana" w:hAnsi="Verdana"/>
          <w:sz w:val="20"/>
        </w:rPr>
        <w:t>-</w:t>
      </w:r>
      <w:r>
        <w:rPr>
          <w:rFonts w:ascii="Verdana" w:hAnsi="Verdana"/>
          <w:sz w:val="20"/>
        </w:rPr>
        <w:t xml:space="preserve">face classrooms, and participants too register challenges for learning with the webinar software employed, while also describing advantages. We </w:t>
      </w:r>
      <w:proofErr w:type="spellStart"/>
      <w:r>
        <w:rPr>
          <w:rFonts w:ascii="Verdana" w:hAnsi="Verdana"/>
          <w:sz w:val="20"/>
        </w:rPr>
        <w:t>analyse</w:t>
      </w:r>
      <w:proofErr w:type="spellEnd"/>
      <w:r>
        <w:rPr>
          <w:rFonts w:ascii="Verdana" w:hAnsi="Verdana"/>
          <w:sz w:val="20"/>
        </w:rPr>
        <w:t xml:space="preserve"> those uncertainties for possible impact on social, teaching, and cognitive presence, and link them with issues related to teacher ‘learner presence’. We describe particular pedagogical tools developed, sometimes from participant suggestions, to address such challenges, and we relate these to the lear</w:t>
      </w:r>
      <w:r>
        <w:rPr>
          <w:rFonts w:ascii="Verdana" w:hAnsi="Verdana"/>
          <w:sz w:val="20"/>
        </w:rPr>
        <w:t>n</w:t>
      </w:r>
      <w:r>
        <w:rPr>
          <w:rFonts w:ascii="Verdana" w:hAnsi="Verdana"/>
          <w:sz w:val="20"/>
        </w:rPr>
        <w:t xml:space="preserve">ing evidenced in sessions and through participant reflective logs. Medium-term teacher learning and impact of the two modes of the course at school classroom level remain to be investigated. </w:t>
      </w:r>
    </w:p>
    <w:p w14:paraId="3DB08F22" w14:textId="77777777" w:rsidR="00444CF8" w:rsidRDefault="00444CF8" w:rsidP="00444CF8">
      <w:pPr>
        <w:pStyle w:val="Heading1"/>
        <w:keepNext w:val="0"/>
        <w:numPr>
          <w:ilvl w:val="0"/>
          <w:numId w:val="5"/>
        </w:numPr>
        <w:spacing w:before="480" w:after="0" w:line="276" w:lineRule="auto"/>
        <w:contextualSpacing/>
        <w:rPr>
          <w:rFonts w:ascii="Verdana" w:hAnsi="Verdana"/>
          <w:sz w:val="24"/>
          <w:szCs w:val="24"/>
        </w:rPr>
      </w:pPr>
      <w:r w:rsidRPr="007008C5">
        <w:rPr>
          <w:rFonts w:ascii="Verdana" w:hAnsi="Verdana"/>
          <w:sz w:val="24"/>
          <w:szCs w:val="24"/>
        </w:rPr>
        <w:t xml:space="preserve">Background: </w:t>
      </w:r>
    </w:p>
    <w:p w14:paraId="396FE411" w14:textId="77777777" w:rsidR="00444CF8" w:rsidRDefault="00444CF8" w:rsidP="00444CF8"/>
    <w:p w14:paraId="148D3C6A" w14:textId="530CD896" w:rsidR="00444CF8" w:rsidRDefault="00796D73" w:rsidP="008F0963">
      <w:pPr>
        <w:jc w:val="both"/>
        <w:rPr>
          <w:rFonts w:ascii="Verdana" w:hAnsi="Verdana"/>
          <w:sz w:val="20"/>
        </w:rPr>
      </w:pPr>
      <w:r>
        <w:rPr>
          <w:rFonts w:ascii="Verdana" w:hAnsi="Verdana"/>
          <w:sz w:val="20"/>
        </w:rPr>
        <w:t xml:space="preserve">Advance </w:t>
      </w:r>
      <w:r w:rsidR="00444CF8" w:rsidRPr="007008C5">
        <w:rPr>
          <w:rFonts w:ascii="Verdana" w:hAnsi="Verdana"/>
          <w:sz w:val="20"/>
        </w:rPr>
        <w:t>M</w:t>
      </w:r>
      <w:r>
        <w:rPr>
          <w:rFonts w:ascii="Verdana" w:hAnsi="Verdana"/>
          <w:sz w:val="20"/>
        </w:rPr>
        <w:t xml:space="preserve">athematics </w:t>
      </w:r>
      <w:r w:rsidR="00444CF8" w:rsidRPr="007008C5">
        <w:rPr>
          <w:rFonts w:ascii="Verdana" w:hAnsi="Verdana"/>
          <w:sz w:val="20"/>
        </w:rPr>
        <w:t>T</w:t>
      </w:r>
      <w:r>
        <w:rPr>
          <w:rFonts w:ascii="Verdana" w:hAnsi="Verdana"/>
          <w:sz w:val="20"/>
        </w:rPr>
        <w:t xml:space="preserve">eaching in </w:t>
      </w:r>
      <w:r w:rsidR="00444CF8" w:rsidRPr="007008C5">
        <w:rPr>
          <w:rFonts w:ascii="Verdana" w:hAnsi="Verdana"/>
          <w:sz w:val="20"/>
        </w:rPr>
        <w:t>E</w:t>
      </w:r>
      <w:r>
        <w:rPr>
          <w:rFonts w:ascii="Verdana" w:hAnsi="Verdana"/>
          <w:sz w:val="20"/>
        </w:rPr>
        <w:t xml:space="preserve">arly </w:t>
      </w:r>
      <w:r w:rsidR="00444CF8" w:rsidRPr="007008C5">
        <w:rPr>
          <w:rFonts w:ascii="Verdana" w:hAnsi="Verdana"/>
          <w:sz w:val="20"/>
        </w:rPr>
        <w:t>C</w:t>
      </w:r>
      <w:r>
        <w:rPr>
          <w:rFonts w:ascii="Verdana" w:hAnsi="Verdana"/>
          <w:sz w:val="20"/>
        </w:rPr>
        <w:t>areer (AMTEC)</w:t>
      </w:r>
      <w:r w:rsidR="00444CF8" w:rsidRPr="007008C5">
        <w:rPr>
          <w:rFonts w:ascii="Verdana" w:hAnsi="Verdana"/>
          <w:sz w:val="20"/>
        </w:rPr>
        <w:t xml:space="preserve"> is a short course for beginner </w:t>
      </w:r>
      <w:r w:rsidR="00EC080F">
        <w:rPr>
          <w:rFonts w:ascii="Verdana" w:hAnsi="Verdana"/>
          <w:sz w:val="20"/>
        </w:rPr>
        <w:t xml:space="preserve">and early career </w:t>
      </w:r>
      <w:r w:rsidR="00444CF8" w:rsidRPr="007008C5">
        <w:rPr>
          <w:rFonts w:ascii="Verdana" w:hAnsi="Verdana"/>
          <w:sz w:val="20"/>
        </w:rPr>
        <w:t xml:space="preserve">teachers of mathematics wanting to teach A Level. It </w:t>
      </w:r>
      <w:r w:rsidR="0075468C">
        <w:rPr>
          <w:rFonts w:ascii="Verdana" w:hAnsi="Verdana"/>
          <w:sz w:val="20"/>
        </w:rPr>
        <w:t>has been developed iter</w:t>
      </w:r>
      <w:r w:rsidR="0075468C">
        <w:rPr>
          <w:rFonts w:ascii="Verdana" w:hAnsi="Verdana"/>
          <w:sz w:val="20"/>
        </w:rPr>
        <w:t>a</w:t>
      </w:r>
      <w:r w:rsidR="0075468C">
        <w:rPr>
          <w:rFonts w:ascii="Verdana" w:hAnsi="Verdana"/>
          <w:sz w:val="20"/>
        </w:rPr>
        <w:t xml:space="preserve">tively over several years and </w:t>
      </w:r>
      <w:r w:rsidR="00444CF8" w:rsidRPr="007008C5">
        <w:rPr>
          <w:rFonts w:ascii="Verdana" w:hAnsi="Verdana"/>
          <w:sz w:val="20"/>
        </w:rPr>
        <w:t>operates in two modes – a three-day face</w:t>
      </w:r>
      <w:r w:rsidR="00F8611C">
        <w:rPr>
          <w:rFonts w:ascii="Verdana" w:hAnsi="Verdana"/>
          <w:sz w:val="20"/>
        </w:rPr>
        <w:t>-</w:t>
      </w:r>
      <w:r w:rsidR="00444CF8" w:rsidRPr="007008C5">
        <w:rPr>
          <w:rFonts w:ascii="Verdana" w:hAnsi="Verdana"/>
          <w:sz w:val="20"/>
        </w:rPr>
        <w:t>to</w:t>
      </w:r>
      <w:r w:rsidR="00F8611C">
        <w:rPr>
          <w:rFonts w:ascii="Verdana" w:hAnsi="Verdana"/>
          <w:sz w:val="20"/>
        </w:rPr>
        <w:t>-</w:t>
      </w:r>
      <w:r w:rsidR="00444CF8" w:rsidRPr="007008C5">
        <w:rPr>
          <w:rFonts w:ascii="Verdana" w:hAnsi="Verdana"/>
          <w:sz w:val="20"/>
        </w:rPr>
        <w:t>face workshop and ten twilight webinar sessions at weekly intervals - as described in the se</w:t>
      </w:r>
      <w:r w:rsidR="00444CF8">
        <w:rPr>
          <w:rFonts w:ascii="Verdana" w:hAnsi="Verdana"/>
          <w:sz w:val="20"/>
        </w:rPr>
        <w:t>co</w:t>
      </w:r>
      <w:r w:rsidR="00444CF8" w:rsidRPr="007008C5">
        <w:rPr>
          <w:rFonts w:ascii="Verdana" w:hAnsi="Verdana"/>
          <w:sz w:val="20"/>
        </w:rPr>
        <w:t>nd session of this work</w:t>
      </w:r>
      <w:r w:rsidR="009718EB">
        <w:rPr>
          <w:rFonts w:ascii="Verdana" w:hAnsi="Verdana"/>
          <w:sz w:val="20"/>
        </w:rPr>
        <w:t>ing</w:t>
      </w:r>
      <w:r w:rsidR="00444CF8" w:rsidRPr="007008C5">
        <w:rPr>
          <w:rFonts w:ascii="Verdana" w:hAnsi="Verdana"/>
          <w:sz w:val="20"/>
        </w:rPr>
        <w:t xml:space="preserve"> group. </w:t>
      </w:r>
      <w:r w:rsidR="00262928">
        <w:rPr>
          <w:rFonts w:ascii="Verdana" w:hAnsi="Verdana"/>
          <w:sz w:val="20"/>
        </w:rPr>
        <w:t>For purposes of clarity, we use ‘presenter’ here to denote teacher ed</w:t>
      </w:r>
      <w:r w:rsidR="00262928">
        <w:rPr>
          <w:rFonts w:ascii="Verdana" w:hAnsi="Verdana"/>
          <w:sz w:val="20"/>
        </w:rPr>
        <w:t>u</w:t>
      </w:r>
      <w:r w:rsidR="00262928">
        <w:rPr>
          <w:rFonts w:ascii="Verdana" w:hAnsi="Verdana"/>
          <w:sz w:val="20"/>
        </w:rPr>
        <w:t xml:space="preserve">cator, and ‘teacher’ when referring to AMTEC course participants. </w:t>
      </w:r>
      <w:r w:rsidR="00444CF8" w:rsidRPr="007008C5">
        <w:rPr>
          <w:rFonts w:ascii="Verdana" w:hAnsi="Verdana"/>
          <w:sz w:val="20"/>
        </w:rPr>
        <w:t xml:space="preserve">The two modes each offer about fifteen hours live contact, complemented by </w:t>
      </w:r>
      <w:r w:rsidR="00444CF8">
        <w:rPr>
          <w:rFonts w:ascii="Verdana" w:hAnsi="Verdana"/>
          <w:sz w:val="20"/>
        </w:rPr>
        <w:t xml:space="preserve">another fifteen hours of teacher </w:t>
      </w:r>
      <w:r w:rsidR="00444CF8" w:rsidRPr="007008C5">
        <w:rPr>
          <w:rFonts w:ascii="Verdana" w:hAnsi="Verdana"/>
          <w:sz w:val="20"/>
        </w:rPr>
        <w:t>prepar</w:t>
      </w:r>
      <w:r w:rsidR="00444CF8" w:rsidRPr="007008C5">
        <w:rPr>
          <w:rFonts w:ascii="Verdana" w:hAnsi="Verdana"/>
          <w:sz w:val="20"/>
        </w:rPr>
        <w:t>a</w:t>
      </w:r>
      <w:r w:rsidR="00444CF8" w:rsidRPr="007008C5">
        <w:rPr>
          <w:rFonts w:ascii="Verdana" w:hAnsi="Verdana"/>
          <w:sz w:val="20"/>
        </w:rPr>
        <w:t>tion and follow-up</w:t>
      </w:r>
      <w:r w:rsidR="009718EB">
        <w:rPr>
          <w:rFonts w:ascii="Verdana" w:hAnsi="Verdana"/>
          <w:sz w:val="20"/>
        </w:rPr>
        <w:t>.</w:t>
      </w:r>
      <w:r w:rsidR="00444CF8" w:rsidRPr="007008C5">
        <w:rPr>
          <w:rFonts w:ascii="Verdana" w:hAnsi="Verdana"/>
          <w:sz w:val="20"/>
        </w:rPr>
        <w:t xml:space="preserve"> </w:t>
      </w:r>
      <w:r w:rsidR="009718EB">
        <w:rPr>
          <w:rFonts w:ascii="Verdana" w:hAnsi="Verdana"/>
          <w:sz w:val="20"/>
        </w:rPr>
        <w:t xml:space="preserve">In each mode, </w:t>
      </w:r>
      <w:r w:rsidR="00444CF8" w:rsidRPr="007008C5">
        <w:rPr>
          <w:rFonts w:ascii="Verdana" w:hAnsi="Verdana"/>
          <w:sz w:val="20"/>
        </w:rPr>
        <w:t>the materials</w:t>
      </w:r>
      <w:r w:rsidR="009718EB">
        <w:rPr>
          <w:rFonts w:ascii="Verdana" w:hAnsi="Verdana"/>
          <w:sz w:val="20"/>
        </w:rPr>
        <w:t xml:space="preserve"> used </w:t>
      </w:r>
      <w:r w:rsidR="00E80ECC">
        <w:rPr>
          <w:rFonts w:ascii="Verdana" w:hAnsi="Verdana"/>
          <w:sz w:val="20"/>
        </w:rPr>
        <w:t>were very similar</w:t>
      </w:r>
      <w:r w:rsidR="00444CF8" w:rsidRPr="007008C5">
        <w:rPr>
          <w:rFonts w:ascii="Verdana" w:hAnsi="Verdana"/>
          <w:sz w:val="20"/>
        </w:rPr>
        <w:t xml:space="preserve">, and </w:t>
      </w:r>
      <w:r w:rsidR="00E80ECC">
        <w:rPr>
          <w:rFonts w:ascii="Verdana" w:hAnsi="Verdana"/>
          <w:sz w:val="20"/>
        </w:rPr>
        <w:t>delivered by</w:t>
      </w:r>
      <w:r w:rsidR="00444CF8" w:rsidRPr="007008C5">
        <w:rPr>
          <w:rFonts w:ascii="Verdana" w:hAnsi="Verdana"/>
          <w:sz w:val="20"/>
        </w:rPr>
        <w:t xml:space="preserve"> the same team of presenters and </w:t>
      </w:r>
      <w:r w:rsidR="00444CF8">
        <w:rPr>
          <w:rFonts w:ascii="Verdana" w:hAnsi="Verdana"/>
          <w:sz w:val="20"/>
        </w:rPr>
        <w:t xml:space="preserve">presenter </w:t>
      </w:r>
      <w:r w:rsidR="00444CF8" w:rsidRPr="007008C5">
        <w:rPr>
          <w:rFonts w:ascii="Verdana" w:hAnsi="Verdana"/>
          <w:sz w:val="20"/>
        </w:rPr>
        <w:t>support. The</w:t>
      </w:r>
      <w:r w:rsidR="00262928">
        <w:rPr>
          <w:rFonts w:ascii="Verdana" w:hAnsi="Verdana"/>
          <w:sz w:val="20"/>
        </w:rPr>
        <w:t>se similarities</w:t>
      </w:r>
      <w:r w:rsidR="00444CF8" w:rsidRPr="007008C5">
        <w:rPr>
          <w:rFonts w:ascii="Verdana" w:hAnsi="Verdana"/>
          <w:sz w:val="20"/>
        </w:rPr>
        <w:t xml:space="preserve"> offer an unusual o</w:t>
      </w:r>
      <w:r w:rsidR="00444CF8" w:rsidRPr="007008C5">
        <w:rPr>
          <w:rFonts w:ascii="Verdana" w:hAnsi="Verdana"/>
          <w:sz w:val="20"/>
        </w:rPr>
        <w:t>p</w:t>
      </w:r>
      <w:r w:rsidR="00444CF8" w:rsidRPr="007008C5">
        <w:rPr>
          <w:rFonts w:ascii="Verdana" w:hAnsi="Verdana"/>
          <w:sz w:val="20"/>
        </w:rPr>
        <w:t xml:space="preserve">portunity to compare the affordances and constraints of </w:t>
      </w:r>
      <w:r w:rsidR="00262928" w:rsidRPr="007008C5">
        <w:rPr>
          <w:rFonts w:ascii="Verdana" w:hAnsi="Verdana"/>
          <w:sz w:val="20"/>
        </w:rPr>
        <w:t>th</w:t>
      </w:r>
      <w:r w:rsidR="00262928">
        <w:rPr>
          <w:rFonts w:ascii="Verdana" w:hAnsi="Verdana"/>
          <w:sz w:val="20"/>
        </w:rPr>
        <w:t>e two modes</w:t>
      </w:r>
      <w:r w:rsidR="00262928" w:rsidRPr="007008C5">
        <w:rPr>
          <w:rFonts w:ascii="Verdana" w:hAnsi="Verdana"/>
          <w:sz w:val="20"/>
        </w:rPr>
        <w:t xml:space="preserve"> </w:t>
      </w:r>
      <w:r w:rsidR="00444CF8" w:rsidRPr="007008C5">
        <w:rPr>
          <w:rFonts w:ascii="Verdana" w:hAnsi="Verdana"/>
          <w:sz w:val="20"/>
        </w:rPr>
        <w:t xml:space="preserve">and </w:t>
      </w:r>
      <w:r w:rsidR="006E7853">
        <w:rPr>
          <w:rFonts w:ascii="Verdana" w:hAnsi="Verdana"/>
          <w:sz w:val="20"/>
        </w:rPr>
        <w:t xml:space="preserve">to explore how </w:t>
      </w:r>
      <w:r w:rsidR="00444CF8" w:rsidRPr="007008C5">
        <w:rPr>
          <w:rFonts w:ascii="Verdana" w:hAnsi="Verdana"/>
          <w:sz w:val="20"/>
        </w:rPr>
        <w:t xml:space="preserve">effective pedagogies support </w:t>
      </w:r>
      <w:r w:rsidR="00262928" w:rsidRPr="007008C5">
        <w:rPr>
          <w:rFonts w:ascii="Verdana" w:hAnsi="Verdana"/>
          <w:sz w:val="20"/>
        </w:rPr>
        <w:t>t</w:t>
      </w:r>
      <w:r w:rsidR="00262928">
        <w:rPr>
          <w:rFonts w:ascii="Verdana" w:hAnsi="Verdana"/>
          <w:sz w:val="20"/>
        </w:rPr>
        <w:t>eacher learning</w:t>
      </w:r>
      <w:r w:rsidR="00444CF8" w:rsidRPr="007008C5">
        <w:rPr>
          <w:rFonts w:ascii="Verdana" w:hAnsi="Verdana"/>
          <w:sz w:val="20"/>
        </w:rPr>
        <w:t>.</w:t>
      </w:r>
      <w:r w:rsidR="00444CF8">
        <w:rPr>
          <w:rFonts w:ascii="Verdana" w:hAnsi="Verdana"/>
          <w:sz w:val="20"/>
        </w:rPr>
        <w:t xml:space="preserve"> The aims of the </w:t>
      </w:r>
      <w:r w:rsidR="00EC080F">
        <w:rPr>
          <w:rFonts w:ascii="Verdana" w:hAnsi="Verdana"/>
          <w:sz w:val="20"/>
        </w:rPr>
        <w:t xml:space="preserve">AMTEC </w:t>
      </w:r>
      <w:r w:rsidR="00444CF8">
        <w:rPr>
          <w:rFonts w:ascii="Verdana" w:hAnsi="Verdana"/>
          <w:sz w:val="20"/>
        </w:rPr>
        <w:t xml:space="preserve">course are to induct beginner </w:t>
      </w:r>
      <w:r w:rsidR="006D4B92">
        <w:rPr>
          <w:rFonts w:ascii="Verdana" w:hAnsi="Verdana"/>
          <w:sz w:val="20"/>
        </w:rPr>
        <w:t xml:space="preserve">and early career </w:t>
      </w:r>
      <w:r w:rsidR="00444CF8">
        <w:rPr>
          <w:rFonts w:ascii="Verdana" w:hAnsi="Verdana"/>
          <w:sz w:val="20"/>
        </w:rPr>
        <w:t>teachers into teaching A Level by revisiting key ideas in A Level mathematics in ‘</w:t>
      </w:r>
      <w:proofErr w:type="spellStart"/>
      <w:r w:rsidR="00444CF8">
        <w:rPr>
          <w:rFonts w:ascii="Verdana" w:hAnsi="Verdana"/>
          <w:sz w:val="20"/>
        </w:rPr>
        <w:t>teacherly</w:t>
      </w:r>
      <w:proofErr w:type="spellEnd"/>
      <w:r w:rsidR="00444CF8">
        <w:rPr>
          <w:rFonts w:ascii="Verdana" w:hAnsi="Verdana"/>
          <w:sz w:val="20"/>
        </w:rPr>
        <w:t xml:space="preserve">’ ways, and in particular, aim to </w:t>
      </w:r>
      <w:r w:rsidR="00342BC4">
        <w:rPr>
          <w:rFonts w:ascii="Verdana" w:hAnsi="Verdana"/>
          <w:sz w:val="20"/>
        </w:rPr>
        <w:t xml:space="preserve">develop subject knowledge by </w:t>
      </w:r>
      <w:r w:rsidR="00444CF8">
        <w:rPr>
          <w:rFonts w:ascii="Verdana" w:hAnsi="Verdana"/>
          <w:sz w:val="20"/>
        </w:rPr>
        <w:t>e</w:t>
      </w:r>
      <w:r w:rsidR="00444CF8">
        <w:rPr>
          <w:rFonts w:ascii="Verdana" w:hAnsi="Verdana"/>
          <w:sz w:val="20"/>
        </w:rPr>
        <w:t>n</w:t>
      </w:r>
      <w:r w:rsidR="00444CF8">
        <w:rPr>
          <w:rFonts w:ascii="Verdana" w:hAnsi="Verdana"/>
          <w:sz w:val="20"/>
        </w:rPr>
        <w:t>hanc</w:t>
      </w:r>
      <w:r w:rsidR="00342BC4">
        <w:rPr>
          <w:rFonts w:ascii="Verdana" w:hAnsi="Verdana"/>
          <w:sz w:val="20"/>
        </w:rPr>
        <w:t>ing</w:t>
      </w:r>
      <w:r w:rsidR="00444CF8">
        <w:rPr>
          <w:rFonts w:ascii="Verdana" w:hAnsi="Verdana"/>
          <w:sz w:val="20"/>
        </w:rPr>
        <w:t xml:space="preserve"> the ways they use those ideas to reason mathematically</w:t>
      </w:r>
      <w:r w:rsidR="00342BC4">
        <w:rPr>
          <w:rFonts w:ascii="Verdana" w:hAnsi="Verdana"/>
          <w:sz w:val="20"/>
        </w:rPr>
        <w:t>. I</w:t>
      </w:r>
      <w:r w:rsidR="00444CF8">
        <w:rPr>
          <w:rFonts w:ascii="Verdana" w:hAnsi="Verdana"/>
          <w:sz w:val="20"/>
        </w:rPr>
        <w:t xml:space="preserve">n parallel, </w:t>
      </w:r>
      <w:r w:rsidR="00342BC4">
        <w:rPr>
          <w:rFonts w:ascii="Verdana" w:hAnsi="Verdana"/>
          <w:sz w:val="20"/>
        </w:rPr>
        <w:t xml:space="preserve">we aim </w:t>
      </w:r>
      <w:r w:rsidR="00444CF8">
        <w:rPr>
          <w:rFonts w:ascii="Verdana" w:hAnsi="Verdana"/>
          <w:sz w:val="20"/>
        </w:rPr>
        <w:t>to d</w:t>
      </w:r>
      <w:r w:rsidR="00444CF8">
        <w:rPr>
          <w:rFonts w:ascii="Verdana" w:hAnsi="Verdana"/>
          <w:sz w:val="20"/>
        </w:rPr>
        <w:t>e</w:t>
      </w:r>
      <w:r w:rsidR="00444CF8">
        <w:rPr>
          <w:rFonts w:ascii="Verdana" w:hAnsi="Verdana"/>
          <w:sz w:val="20"/>
        </w:rPr>
        <w:t>velop subject pedagogy, drawing on our knowledge of the evidence base, in ways that rei</w:t>
      </w:r>
      <w:r w:rsidR="00444CF8">
        <w:rPr>
          <w:rFonts w:ascii="Verdana" w:hAnsi="Verdana"/>
          <w:sz w:val="20"/>
        </w:rPr>
        <w:t>n</w:t>
      </w:r>
      <w:r w:rsidR="00444CF8">
        <w:rPr>
          <w:rFonts w:ascii="Verdana" w:hAnsi="Verdana"/>
          <w:sz w:val="20"/>
        </w:rPr>
        <w:t xml:space="preserve">force and extend messages we might want </w:t>
      </w:r>
      <w:r w:rsidR="00FD1AA0">
        <w:rPr>
          <w:rFonts w:ascii="Verdana" w:hAnsi="Verdana"/>
          <w:sz w:val="20"/>
        </w:rPr>
        <w:t xml:space="preserve">teachers </w:t>
      </w:r>
      <w:r w:rsidR="00444CF8">
        <w:rPr>
          <w:rFonts w:ascii="Verdana" w:hAnsi="Verdana"/>
          <w:sz w:val="20"/>
        </w:rPr>
        <w:t>to have</w:t>
      </w:r>
      <w:r w:rsidR="00444CF8" w:rsidRPr="007008C5">
        <w:rPr>
          <w:rFonts w:ascii="Verdana" w:hAnsi="Verdana"/>
          <w:sz w:val="20"/>
        </w:rPr>
        <w:t xml:space="preserve"> </w:t>
      </w:r>
      <w:r w:rsidR="00444CF8">
        <w:rPr>
          <w:rFonts w:ascii="Verdana" w:hAnsi="Verdana"/>
          <w:sz w:val="20"/>
        </w:rPr>
        <w:t xml:space="preserve">about teaching </w:t>
      </w:r>
      <w:r w:rsidR="006D4B92">
        <w:rPr>
          <w:rFonts w:ascii="Verdana" w:hAnsi="Verdana"/>
          <w:sz w:val="20"/>
        </w:rPr>
        <w:t>in Key Stages 3 and 4</w:t>
      </w:r>
      <w:r w:rsidR="00444CF8">
        <w:rPr>
          <w:rFonts w:ascii="Verdana" w:hAnsi="Verdana"/>
          <w:sz w:val="20"/>
        </w:rPr>
        <w:t xml:space="preserve">. </w:t>
      </w:r>
      <w:r w:rsidR="00FD1AA0">
        <w:rPr>
          <w:rFonts w:ascii="Verdana" w:hAnsi="Verdana"/>
          <w:sz w:val="20"/>
        </w:rPr>
        <w:t>Our development of subject pedagogy is made explicit through</w:t>
      </w:r>
      <w:r w:rsidR="00444CF8">
        <w:rPr>
          <w:rFonts w:ascii="Verdana" w:hAnsi="Verdana"/>
          <w:sz w:val="20"/>
        </w:rPr>
        <w:t xml:space="preserve"> five </w:t>
      </w:r>
      <w:r w:rsidR="00FD1AA0">
        <w:rPr>
          <w:rFonts w:ascii="Verdana" w:hAnsi="Verdana"/>
          <w:sz w:val="20"/>
        </w:rPr>
        <w:t>K</w:t>
      </w:r>
      <w:r w:rsidR="00444CF8">
        <w:rPr>
          <w:rFonts w:ascii="Verdana" w:hAnsi="Verdana"/>
          <w:sz w:val="20"/>
        </w:rPr>
        <w:t xml:space="preserve">ey </w:t>
      </w:r>
      <w:r w:rsidR="00FD1AA0">
        <w:rPr>
          <w:rFonts w:ascii="Verdana" w:hAnsi="Verdana"/>
          <w:sz w:val="20"/>
        </w:rPr>
        <w:t>P</w:t>
      </w:r>
      <w:r w:rsidR="00444CF8">
        <w:rPr>
          <w:rFonts w:ascii="Verdana" w:hAnsi="Verdana"/>
          <w:sz w:val="20"/>
        </w:rPr>
        <w:t xml:space="preserve">edagogic </w:t>
      </w:r>
      <w:r w:rsidR="00FD1AA0">
        <w:rPr>
          <w:rFonts w:ascii="Verdana" w:hAnsi="Verdana"/>
          <w:sz w:val="20"/>
        </w:rPr>
        <w:t>M</w:t>
      </w:r>
      <w:r w:rsidR="00444CF8">
        <w:rPr>
          <w:rFonts w:ascii="Verdana" w:hAnsi="Verdana"/>
          <w:sz w:val="20"/>
        </w:rPr>
        <w:t>essages</w:t>
      </w:r>
      <w:r w:rsidR="00FD1AA0">
        <w:rPr>
          <w:rFonts w:ascii="Verdana" w:hAnsi="Verdana"/>
          <w:sz w:val="20"/>
        </w:rPr>
        <w:t xml:space="preserve"> that we</w:t>
      </w:r>
      <w:r w:rsidR="00444CF8">
        <w:rPr>
          <w:rFonts w:ascii="Verdana" w:hAnsi="Verdana"/>
          <w:sz w:val="20"/>
        </w:rPr>
        <w:t xml:space="preserve"> </w:t>
      </w:r>
      <w:r w:rsidR="00FD1AA0">
        <w:rPr>
          <w:rFonts w:ascii="Verdana" w:hAnsi="Verdana"/>
          <w:sz w:val="20"/>
        </w:rPr>
        <w:t>ha</w:t>
      </w:r>
      <w:r w:rsidR="00444CF8">
        <w:rPr>
          <w:rFonts w:ascii="Verdana" w:hAnsi="Verdana"/>
          <w:sz w:val="20"/>
        </w:rPr>
        <w:t xml:space="preserve">ve developed and </w:t>
      </w:r>
      <w:r w:rsidR="00FD1AA0">
        <w:rPr>
          <w:rFonts w:ascii="Verdana" w:hAnsi="Verdana"/>
          <w:sz w:val="20"/>
        </w:rPr>
        <w:t xml:space="preserve">are </w:t>
      </w:r>
      <w:r w:rsidR="00444CF8">
        <w:rPr>
          <w:rFonts w:ascii="Verdana" w:hAnsi="Verdana"/>
          <w:sz w:val="20"/>
        </w:rPr>
        <w:t>report</w:t>
      </w:r>
      <w:r w:rsidR="00FD1AA0">
        <w:rPr>
          <w:rFonts w:ascii="Verdana" w:hAnsi="Verdana"/>
          <w:sz w:val="20"/>
        </w:rPr>
        <w:t>ed</w:t>
      </w:r>
      <w:r w:rsidR="00444CF8">
        <w:rPr>
          <w:rFonts w:ascii="Verdana" w:hAnsi="Verdana"/>
          <w:sz w:val="20"/>
        </w:rPr>
        <w:t xml:space="preserve"> on in the second session</w:t>
      </w:r>
      <w:r w:rsidR="00FD1AA0">
        <w:rPr>
          <w:rFonts w:ascii="Verdana" w:hAnsi="Verdana"/>
          <w:sz w:val="20"/>
        </w:rPr>
        <w:t>.</w:t>
      </w:r>
      <w:r w:rsidR="00444CF8">
        <w:rPr>
          <w:rFonts w:ascii="Verdana" w:hAnsi="Verdana"/>
          <w:sz w:val="20"/>
        </w:rPr>
        <w:t xml:space="preserve"> </w:t>
      </w:r>
      <w:r w:rsidR="00FD1AA0">
        <w:rPr>
          <w:rFonts w:ascii="Verdana" w:hAnsi="Verdana"/>
          <w:sz w:val="20"/>
        </w:rPr>
        <w:t xml:space="preserve">We also aim to develop subject pedagogy through </w:t>
      </w:r>
      <w:proofErr w:type="spellStart"/>
      <w:r w:rsidR="00444CF8">
        <w:rPr>
          <w:rFonts w:ascii="Verdana" w:hAnsi="Verdana"/>
          <w:sz w:val="20"/>
        </w:rPr>
        <w:t>modelling</w:t>
      </w:r>
      <w:proofErr w:type="spellEnd"/>
      <w:r w:rsidR="00444CF8">
        <w:rPr>
          <w:rFonts w:ascii="Verdana" w:hAnsi="Verdana"/>
          <w:sz w:val="20"/>
        </w:rPr>
        <w:t xml:space="preserve"> </w:t>
      </w:r>
      <w:r w:rsidR="00FD1AA0">
        <w:rPr>
          <w:rFonts w:ascii="Verdana" w:hAnsi="Verdana"/>
          <w:sz w:val="20"/>
        </w:rPr>
        <w:t xml:space="preserve">how </w:t>
      </w:r>
      <w:r w:rsidR="00444CF8">
        <w:rPr>
          <w:rFonts w:ascii="Verdana" w:hAnsi="Verdana"/>
          <w:sz w:val="20"/>
        </w:rPr>
        <w:t>tasks</w:t>
      </w:r>
      <w:r w:rsidR="00FD1AA0">
        <w:rPr>
          <w:rFonts w:ascii="Verdana" w:hAnsi="Verdana"/>
          <w:sz w:val="20"/>
        </w:rPr>
        <w:t xml:space="preserve"> may be used to support math</w:t>
      </w:r>
      <w:r w:rsidR="00FD1AA0">
        <w:rPr>
          <w:rFonts w:ascii="Verdana" w:hAnsi="Verdana"/>
          <w:sz w:val="20"/>
        </w:rPr>
        <w:t>e</w:t>
      </w:r>
      <w:r w:rsidR="00FD1AA0">
        <w:rPr>
          <w:rFonts w:ascii="Verdana" w:hAnsi="Verdana"/>
          <w:sz w:val="20"/>
        </w:rPr>
        <w:t>matical reasoning</w:t>
      </w:r>
      <w:r w:rsidR="00444CF8">
        <w:rPr>
          <w:rFonts w:ascii="Verdana" w:hAnsi="Verdana"/>
          <w:sz w:val="20"/>
        </w:rPr>
        <w:t xml:space="preserve">, and </w:t>
      </w:r>
      <w:r w:rsidR="00FD1AA0">
        <w:rPr>
          <w:rFonts w:ascii="Verdana" w:hAnsi="Verdana"/>
          <w:sz w:val="20"/>
        </w:rPr>
        <w:t xml:space="preserve">engaging </w:t>
      </w:r>
      <w:r w:rsidR="00444CF8">
        <w:rPr>
          <w:rFonts w:ascii="Verdana" w:hAnsi="Verdana"/>
          <w:sz w:val="20"/>
        </w:rPr>
        <w:t>teacher</w:t>
      </w:r>
      <w:r w:rsidR="00FD1AA0">
        <w:rPr>
          <w:rFonts w:ascii="Verdana" w:hAnsi="Verdana"/>
          <w:sz w:val="20"/>
        </w:rPr>
        <w:t>s</w:t>
      </w:r>
      <w:r w:rsidR="00444CF8">
        <w:rPr>
          <w:rFonts w:ascii="Verdana" w:hAnsi="Verdana"/>
          <w:sz w:val="20"/>
        </w:rPr>
        <w:t xml:space="preserve"> </w:t>
      </w:r>
      <w:r w:rsidR="00FD1AA0">
        <w:rPr>
          <w:rFonts w:ascii="Verdana" w:hAnsi="Verdana"/>
          <w:sz w:val="20"/>
        </w:rPr>
        <w:t>in</w:t>
      </w:r>
      <w:r w:rsidR="00444CF8">
        <w:rPr>
          <w:rFonts w:ascii="Verdana" w:hAnsi="Verdana"/>
          <w:sz w:val="20"/>
        </w:rPr>
        <w:t xml:space="preserve"> criti</w:t>
      </w:r>
      <w:r w:rsidR="00FD1AA0">
        <w:rPr>
          <w:rFonts w:ascii="Verdana" w:hAnsi="Verdana"/>
          <w:sz w:val="20"/>
        </w:rPr>
        <w:t xml:space="preserve">cal reflection of the </w:t>
      </w:r>
      <w:proofErr w:type="spellStart"/>
      <w:r w:rsidR="00FD1AA0">
        <w:rPr>
          <w:rFonts w:ascii="Verdana" w:hAnsi="Verdana"/>
          <w:sz w:val="20"/>
        </w:rPr>
        <w:t>modelled</w:t>
      </w:r>
      <w:proofErr w:type="spellEnd"/>
      <w:r w:rsidR="00FD1AA0">
        <w:rPr>
          <w:rFonts w:ascii="Verdana" w:hAnsi="Verdana"/>
          <w:sz w:val="20"/>
        </w:rPr>
        <w:t xml:space="preserve"> approaches to pedagogy</w:t>
      </w:r>
      <w:r w:rsidR="00444CF8">
        <w:rPr>
          <w:rFonts w:ascii="Verdana" w:hAnsi="Verdana"/>
          <w:sz w:val="20"/>
        </w:rPr>
        <w:t xml:space="preserve">. Additionally, and particular to the A Level for first teaching </w:t>
      </w:r>
      <w:r w:rsidR="00FD1AA0">
        <w:rPr>
          <w:rFonts w:ascii="Verdana" w:hAnsi="Verdana"/>
          <w:sz w:val="20"/>
        </w:rPr>
        <w:t xml:space="preserve">in </w:t>
      </w:r>
      <w:r w:rsidR="00444CF8">
        <w:rPr>
          <w:rFonts w:ascii="Verdana" w:hAnsi="Verdana"/>
          <w:sz w:val="20"/>
        </w:rPr>
        <w:t xml:space="preserve">September 2017, we set out to </w:t>
      </w:r>
      <w:r w:rsidR="00FD1AA0">
        <w:rPr>
          <w:rFonts w:ascii="Verdana" w:hAnsi="Verdana"/>
          <w:sz w:val="20"/>
        </w:rPr>
        <w:t xml:space="preserve">develop </w:t>
      </w:r>
      <w:r w:rsidR="00444CF8">
        <w:rPr>
          <w:rFonts w:ascii="Verdana" w:hAnsi="Verdana"/>
          <w:sz w:val="20"/>
        </w:rPr>
        <w:t xml:space="preserve">self-efficacy for teaching </w:t>
      </w:r>
      <w:r w:rsidR="00FD1AA0">
        <w:rPr>
          <w:rFonts w:ascii="Verdana" w:hAnsi="Verdana"/>
          <w:sz w:val="20"/>
        </w:rPr>
        <w:t xml:space="preserve">mechanics and statistics, </w:t>
      </w:r>
      <w:r w:rsidR="00444CF8">
        <w:rPr>
          <w:rFonts w:ascii="Verdana" w:hAnsi="Verdana"/>
          <w:sz w:val="20"/>
        </w:rPr>
        <w:t xml:space="preserve">applied strands </w:t>
      </w:r>
      <w:r w:rsidR="00FD1AA0">
        <w:rPr>
          <w:rFonts w:ascii="Verdana" w:hAnsi="Verdana"/>
          <w:sz w:val="20"/>
        </w:rPr>
        <w:t xml:space="preserve">which may be </w:t>
      </w:r>
      <w:r w:rsidR="00444CF8">
        <w:rPr>
          <w:rFonts w:ascii="Verdana" w:hAnsi="Verdana"/>
          <w:sz w:val="20"/>
        </w:rPr>
        <w:t xml:space="preserve">new to </w:t>
      </w:r>
      <w:r w:rsidR="00FD1AA0">
        <w:rPr>
          <w:rFonts w:ascii="Verdana" w:hAnsi="Verdana"/>
          <w:sz w:val="20"/>
        </w:rPr>
        <w:t>many of our teacher-participants</w:t>
      </w:r>
      <w:r w:rsidR="00444CF8">
        <w:rPr>
          <w:rFonts w:ascii="Verdana" w:hAnsi="Verdana"/>
          <w:sz w:val="20"/>
        </w:rPr>
        <w:t xml:space="preserve">. </w:t>
      </w:r>
    </w:p>
    <w:p w14:paraId="095378FD" w14:textId="77777777" w:rsidR="00444CF8" w:rsidRDefault="00444CF8" w:rsidP="008F0963">
      <w:pPr>
        <w:jc w:val="both"/>
        <w:rPr>
          <w:rFonts w:ascii="Verdana" w:hAnsi="Verdana"/>
          <w:sz w:val="20"/>
        </w:rPr>
      </w:pPr>
    </w:p>
    <w:p w14:paraId="62554A84" w14:textId="5EFE1F46" w:rsidR="00444CF8" w:rsidRPr="007008C5" w:rsidRDefault="0013608C" w:rsidP="008F0963">
      <w:pPr>
        <w:jc w:val="both"/>
        <w:rPr>
          <w:rFonts w:ascii="Verdana" w:hAnsi="Verdana"/>
          <w:sz w:val="20"/>
        </w:rPr>
      </w:pPr>
      <w:r>
        <w:rPr>
          <w:rFonts w:ascii="Verdana" w:hAnsi="Verdana"/>
          <w:sz w:val="20"/>
        </w:rPr>
        <w:t>In this paper, w</w:t>
      </w:r>
      <w:r w:rsidR="00444CF8" w:rsidRPr="007008C5">
        <w:rPr>
          <w:rFonts w:ascii="Verdana" w:hAnsi="Verdana"/>
          <w:sz w:val="20"/>
        </w:rPr>
        <w:t xml:space="preserve">e report </w:t>
      </w:r>
      <w:r>
        <w:rPr>
          <w:rFonts w:ascii="Verdana" w:hAnsi="Verdana"/>
          <w:sz w:val="20"/>
        </w:rPr>
        <w:t>on our research and early findings in relation to the following que</w:t>
      </w:r>
      <w:r>
        <w:rPr>
          <w:rFonts w:ascii="Verdana" w:hAnsi="Verdana"/>
          <w:sz w:val="20"/>
        </w:rPr>
        <w:t>s</w:t>
      </w:r>
      <w:r>
        <w:rPr>
          <w:rFonts w:ascii="Verdana" w:hAnsi="Verdana"/>
          <w:sz w:val="20"/>
        </w:rPr>
        <w:t>tions:</w:t>
      </w:r>
    </w:p>
    <w:p w14:paraId="7D18842A" w14:textId="019164D7" w:rsidR="00444CF8" w:rsidRPr="007008C5" w:rsidRDefault="00444CF8" w:rsidP="008F0963">
      <w:pPr>
        <w:ind w:left="1080"/>
        <w:jc w:val="both"/>
        <w:rPr>
          <w:rFonts w:ascii="Verdana" w:hAnsi="Verdana"/>
          <w:i/>
          <w:iCs/>
          <w:sz w:val="20"/>
        </w:rPr>
      </w:pPr>
      <w:r w:rsidRPr="007008C5">
        <w:rPr>
          <w:rFonts w:ascii="Verdana" w:hAnsi="Verdana"/>
          <w:i/>
          <w:iCs/>
          <w:sz w:val="20"/>
        </w:rPr>
        <w:t>RQ1: How does</w:t>
      </w:r>
      <w:r w:rsidR="0013608C">
        <w:rPr>
          <w:rFonts w:ascii="Verdana" w:hAnsi="Verdana"/>
          <w:i/>
          <w:iCs/>
          <w:sz w:val="20"/>
        </w:rPr>
        <w:t xml:space="preserve"> teacher</w:t>
      </w:r>
      <w:r w:rsidRPr="007008C5">
        <w:rPr>
          <w:rFonts w:ascii="Verdana" w:hAnsi="Verdana"/>
          <w:i/>
          <w:iCs/>
          <w:sz w:val="20"/>
        </w:rPr>
        <w:t xml:space="preserve"> learning from the two modes compare? </w:t>
      </w:r>
    </w:p>
    <w:p w14:paraId="309333C6" w14:textId="3C745948" w:rsidR="00444CF8" w:rsidRPr="007008C5" w:rsidRDefault="00444CF8" w:rsidP="008F0963">
      <w:pPr>
        <w:ind w:left="1080"/>
        <w:jc w:val="both"/>
        <w:rPr>
          <w:rFonts w:ascii="Verdana" w:hAnsi="Verdana"/>
          <w:i/>
          <w:iCs/>
          <w:sz w:val="20"/>
        </w:rPr>
      </w:pPr>
      <w:r w:rsidRPr="007008C5">
        <w:rPr>
          <w:rFonts w:ascii="Verdana" w:hAnsi="Verdana"/>
          <w:i/>
          <w:iCs/>
          <w:sz w:val="20"/>
        </w:rPr>
        <w:t xml:space="preserve">RQ2: </w:t>
      </w:r>
      <w:r>
        <w:rPr>
          <w:rFonts w:ascii="Verdana" w:hAnsi="Verdana"/>
          <w:i/>
          <w:iCs/>
          <w:sz w:val="20"/>
        </w:rPr>
        <w:t xml:space="preserve">How do </w:t>
      </w:r>
      <w:r w:rsidRPr="007008C5">
        <w:rPr>
          <w:rFonts w:ascii="Verdana" w:hAnsi="Verdana"/>
          <w:i/>
          <w:iCs/>
          <w:sz w:val="20"/>
        </w:rPr>
        <w:t xml:space="preserve">effective pedagogies to support </w:t>
      </w:r>
      <w:proofErr w:type="gramStart"/>
      <w:r w:rsidR="0013608C">
        <w:rPr>
          <w:rFonts w:ascii="Verdana" w:hAnsi="Verdana"/>
          <w:i/>
          <w:iCs/>
          <w:sz w:val="20"/>
        </w:rPr>
        <w:t>teacher learning</w:t>
      </w:r>
      <w:proofErr w:type="gramEnd"/>
      <w:r>
        <w:rPr>
          <w:rFonts w:ascii="Verdana" w:hAnsi="Verdana"/>
          <w:i/>
          <w:iCs/>
          <w:sz w:val="20"/>
        </w:rPr>
        <w:t xml:space="preserve"> compare</w:t>
      </w:r>
      <w:r w:rsidRPr="007008C5">
        <w:rPr>
          <w:rFonts w:ascii="Verdana" w:hAnsi="Verdana"/>
          <w:i/>
          <w:iCs/>
          <w:sz w:val="20"/>
        </w:rPr>
        <w:t xml:space="preserve">? </w:t>
      </w:r>
    </w:p>
    <w:p w14:paraId="236FD774" w14:textId="77777777" w:rsidR="00444CF8" w:rsidRPr="007008C5" w:rsidRDefault="00444CF8" w:rsidP="008F0963">
      <w:pPr>
        <w:jc w:val="both"/>
        <w:rPr>
          <w:rFonts w:ascii="Verdana" w:hAnsi="Verdana"/>
          <w:sz w:val="20"/>
        </w:rPr>
      </w:pPr>
    </w:p>
    <w:p w14:paraId="14A9332B" w14:textId="5590D188" w:rsidR="00444CF8" w:rsidRPr="007008C5" w:rsidRDefault="00444CF8" w:rsidP="008F0963">
      <w:pPr>
        <w:jc w:val="both"/>
        <w:rPr>
          <w:rFonts w:ascii="Verdana" w:hAnsi="Verdana"/>
          <w:sz w:val="20"/>
        </w:rPr>
      </w:pPr>
      <w:r w:rsidRPr="007008C5">
        <w:rPr>
          <w:rFonts w:ascii="Verdana" w:hAnsi="Verdana"/>
          <w:sz w:val="20"/>
        </w:rPr>
        <w:lastRenderedPageBreak/>
        <w:t>The</w:t>
      </w:r>
      <w:r w:rsidR="003A234A">
        <w:rPr>
          <w:rFonts w:ascii="Verdana" w:hAnsi="Verdana"/>
          <w:sz w:val="20"/>
        </w:rPr>
        <w:t>se research</w:t>
      </w:r>
      <w:r w:rsidRPr="007008C5">
        <w:rPr>
          <w:rFonts w:ascii="Verdana" w:hAnsi="Verdana"/>
          <w:sz w:val="20"/>
        </w:rPr>
        <w:t xml:space="preserve"> questions are important since </w:t>
      </w:r>
      <w:r w:rsidR="006D4B92">
        <w:rPr>
          <w:rFonts w:ascii="Verdana" w:hAnsi="Verdana"/>
          <w:sz w:val="20"/>
        </w:rPr>
        <w:t>‘</w:t>
      </w:r>
      <w:r w:rsidRPr="007008C5">
        <w:rPr>
          <w:rFonts w:ascii="Verdana" w:hAnsi="Verdana"/>
          <w:sz w:val="20"/>
        </w:rPr>
        <w:t>live</w:t>
      </w:r>
      <w:r w:rsidR="006D4B92">
        <w:rPr>
          <w:rFonts w:ascii="Verdana" w:hAnsi="Verdana"/>
          <w:sz w:val="20"/>
        </w:rPr>
        <w:t>’</w:t>
      </w:r>
      <w:r w:rsidRPr="007008C5">
        <w:rPr>
          <w:rFonts w:ascii="Verdana" w:hAnsi="Verdana"/>
          <w:sz w:val="20"/>
        </w:rPr>
        <w:t xml:space="preserve"> </w:t>
      </w:r>
      <w:r w:rsidR="006E2EA7">
        <w:rPr>
          <w:rFonts w:ascii="Verdana" w:hAnsi="Verdana"/>
          <w:sz w:val="20"/>
        </w:rPr>
        <w:t xml:space="preserve">or synchronous </w:t>
      </w:r>
      <w:r w:rsidRPr="007008C5">
        <w:rPr>
          <w:rFonts w:ascii="Verdana" w:hAnsi="Verdana"/>
          <w:sz w:val="20"/>
        </w:rPr>
        <w:t xml:space="preserve">online (SOL) professional development for teachers is under-researched. </w:t>
      </w:r>
      <w:r w:rsidR="003A234A">
        <w:rPr>
          <w:rFonts w:ascii="Verdana" w:hAnsi="Verdana"/>
          <w:sz w:val="20"/>
        </w:rPr>
        <w:t xml:space="preserve">In particular, </w:t>
      </w:r>
      <w:r w:rsidR="003A234A" w:rsidRPr="007008C5">
        <w:rPr>
          <w:rFonts w:ascii="Verdana" w:hAnsi="Verdana"/>
          <w:sz w:val="20"/>
        </w:rPr>
        <w:t>there is little evidence directly comparing the affordances and constraints of SOL with face</w:t>
      </w:r>
      <w:r w:rsidR="003A234A">
        <w:rPr>
          <w:rFonts w:ascii="Verdana" w:hAnsi="Verdana"/>
          <w:sz w:val="20"/>
        </w:rPr>
        <w:t>-</w:t>
      </w:r>
      <w:r w:rsidR="003A234A" w:rsidRPr="007008C5">
        <w:rPr>
          <w:rFonts w:ascii="Verdana" w:hAnsi="Verdana"/>
          <w:sz w:val="20"/>
        </w:rPr>
        <w:t>to</w:t>
      </w:r>
      <w:r w:rsidR="003A234A">
        <w:rPr>
          <w:rFonts w:ascii="Verdana" w:hAnsi="Verdana"/>
          <w:sz w:val="20"/>
        </w:rPr>
        <w:t>-</w:t>
      </w:r>
      <w:r w:rsidR="003A234A" w:rsidRPr="007008C5">
        <w:rPr>
          <w:rFonts w:ascii="Verdana" w:hAnsi="Verdana"/>
          <w:sz w:val="20"/>
        </w:rPr>
        <w:t>face professional develo</w:t>
      </w:r>
      <w:r w:rsidR="003A234A" w:rsidRPr="007008C5">
        <w:rPr>
          <w:rFonts w:ascii="Verdana" w:hAnsi="Verdana"/>
          <w:sz w:val="20"/>
        </w:rPr>
        <w:t>p</w:t>
      </w:r>
      <w:r w:rsidR="003A234A" w:rsidRPr="007008C5">
        <w:rPr>
          <w:rFonts w:ascii="Verdana" w:hAnsi="Verdana"/>
          <w:sz w:val="20"/>
        </w:rPr>
        <w:t>m</w:t>
      </w:r>
      <w:r w:rsidR="003A234A">
        <w:rPr>
          <w:rFonts w:ascii="Verdana" w:hAnsi="Verdana"/>
          <w:sz w:val="20"/>
        </w:rPr>
        <w:t>ent with the same core aim</w:t>
      </w:r>
      <w:r w:rsidR="003A234A" w:rsidRPr="007008C5">
        <w:rPr>
          <w:rFonts w:ascii="Verdana" w:hAnsi="Verdana"/>
          <w:sz w:val="20"/>
        </w:rPr>
        <w:t>s.</w:t>
      </w:r>
      <w:r w:rsidR="00E66441">
        <w:rPr>
          <w:rFonts w:ascii="Verdana" w:hAnsi="Verdana"/>
          <w:sz w:val="20"/>
        </w:rPr>
        <w:t xml:space="preserve"> </w:t>
      </w:r>
      <w:r w:rsidRPr="007008C5">
        <w:rPr>
          <w:rFonts w:ascii="Verdana" w:hAnsi="Verdana"/>
          <w:sz w:val="20"/>
        </w:rPr>
        <w:t xml:space="preserve">It is known there are clear advantages </w:t>
      </w:r>
      <w:r w:rsidR="00EC080F">
        <w:rPr>
          <w:rFonts w:ascii="Verdana" w:hAnsi="Verdana"/>
          <w:sz w:val="20"/>
        </w:rPr>
        <w:t>for</w:t>
      </w:r>
      <w:r w:rsidRPr="007008C5">
        <w:rPr>
          <w:rFonts w:ascii="Verdana" w:hAnsi="Verdana"/>
          <w:sz w:val="20"/>
        </w:rPr>
        <w:t xml:space="preserve"> teachers</w:t>
      </w:r>
      <w:r w:rsidR="00EC080F">
        <w:rPr>
          <w:rFonts w:ascii="Verdana" w:hAnsi="Verdana"/>
          <w:sz w:val="20"/>
        </w:rPr>
        <w:t xml:space="preserve"> in a</w:t>
      </w:r>
      <w:r w:rsidR="00EC080F">
        <w:rPr>
          <w:rFonts w:ascii="Verdana" w:hAnsi="Verdana"/>
          <w:sz w:val="20"/>
        </w:rPr>
        <w:t>t</w:t>
      </w:r>
      <w:r w:rsidR="00EC080F">
        <w:rPr>
          <w:rFonts w:ascii="Verdana" w:hAnsi="Verdana"/>
          <w:sz w:val="20"/>
        </w:rPr>
        <w:t>tending SOL professional development</w:t>
      </w:r>
      <w:r w:rsidRPr="007008C5">
        <w:rPr>
          <w:rFonts w:ascii="Verdana" w:hAnsi="Verdana"/>
          <w:sz w:val="20"/>
        </w:rPr>
        <w:t>, such as efficient use of time and travel, and access</w:t>
      </w:r>
      <w:r w:rsidRPr="007008C5">
        <w:rPr>
          <w:rFonts w:ascii="Verdana" w:hAnsi="Verdana"/>
          <w:sz w:val="20"/>
        </w:rPr>
        <w:t>i</w:t>
      </w:r>
      <w:r w:rsidRPr="007008C5">
        <w:rPr>
          <w:rFonts w:ascii="Verdana" w:hAnsi="Verdana"/>
          <w:sz w:val="20"/>
        </w:rPr>
        <w:t xml:space="preserve">bility. </w:t>
      </w:r>
      <w:r w:rsidR="00EC080F">
        <w:rPr>
          <w:rFonts w:ascii="Verdana" w:hAnsi="Verdana"/>
          <w:sz w:val="20"/>
        </w:rPr>
        <w:t>However, t</w:t>
      </w:r>
      <w:r w:rsidRPr="007008C5">
        <w:rPr>
          <w:rFonts w:ascii="Verdana" w:hAnsi="Verdana"/>
          <w:sz w:val="20"/>
        </w:rPr>
        <w:t>here are also some tensions</w:t>
      </w:r>
      <w:r w:rsidR="0075428D">
        <w:rPr>
          <w:rFonts w:ascii="Verdana" w:hAnsi="Verdana"/>
          <w:sz w:val="20"/>
        </w:rPr>
        <w:t>,</w:t>
      </w:r>
      <w:r w:rsidRPr="007008C5">
        <w:rPr>
          <w:rFonts w:ascii="Verdana" w:hAnsi="Verdana"/>
          <w:sz w:val="20"/>
        </w:rPr>
        <w:t xml:space="preserve"> such as limit</w:t>
      </w:r>
      <w:r w:rsidR="0075428D">
        <w:rPr>
          <w:rFonts w:ascii="Verdana" w:hAnsi="Verdana"/>
          <w:sz w:val="20"/>
        </w:rPr>
        <w:t>ed</w:t>
      </w:r>
      <w:r w:rsidRPr="007008C5">
        <w:rPr>
          <w:rFonts w:ascii="Verdana" w:hAnsi="Verdana"/>
          <w:sz w:val="20"/>
        </w:rPr>
        <w:t xml:space="preserve"> confidence with the technol</w:t>
      </w:r>
      <w:r w:rsidRPr="007008C5">
        <w:rPr>
          <w:rFonts w:ascii="Verdana" w:hAnsi="Verdana"/>
          <w:sz w:val="20"/>
        </w:rPr>
        <w:t>o</w:t>
      </w:r>
      <w:r w:rsidRPr="007008C5">
        <w:rPr>
          <w:rFonts w:ascii="Verdana" w:hAnsi="Verdana"/>
          <w:sz w:val="20"/>
        </w:rPr>
        <w:t xml:space="preserve">gy, </w:t>
      </w:r>
      <w:r w:rsidR="0075428D">
        <w:rPr>
          <w:rFonts w:ascii="Verdana" w:hAnsi="Verdana"/>
          <w:sz w:val="20"/>
        </w:rPr>
        <w:t xml:space="preserve">the </w:t>
      </w:r>
      <w:r w:rsidR="00EC080F">
        <w:rPr>
          <w:rFonts w:ascii="Verdana" w:hAnsi="Verdana"/>
          <w:sz w:val="20"/>
        </w:rPr>
        <w:t>lack of a</w:t>
      </w:r>
      <w:r w:rsidR="00EC080F" w:rsidRPr="007008C5">
        <w:rPr>
          <w:rFonts w:ascii="Verdana" w:hAnsi="Verdana"/>
          <w:sz w:val="20"/>
        </w:rPr>
        <w:t xml:space="preserve"> </w:t>
      </w:r>
      <w:r w:rsidRPr="007008C5">
        <w:rPr>
          <w:rFonts w:ascii="Verdana" w:hAnsi="Verdana"/>
          <w:sz w:val="20"/>
        </w:rPr>
        <w:t>face</w:t>
      </w:r>
      <w:r w:rsidR="00F8611C">
        <w:rPr>
          <w:rFonts w:ascii="Verdana" w:hAnsi="Verdana"/>
          <w:sz w:val="20"/>
        </w:rPr>
        <w:t>-</w:t>
      </w:r>
      <w:r w:rsidRPr="007008C5">
        <w:rPr>
          <w:rFonts w:ascii="Verdana" w:hAnsi="Verdana"/>
          <w:sz w:val="20"/>
        </w:rPr>
        <w:t>to</w:t>
      </w:r>
      <w:r w:rsidR="00F8611C">
        <w:rPr>
          <w:rFonts w:ascii="Verdana" w:hAnsi="Verdana"/>
          <w:sz w:val="20"/>
        </w:rPr>
        <w:t>-</w:t>
      </w:r>
      <w:r w:rsidRPr="007008C5">
        <w:rPr>
          <w:rFonts w:ascii="Verdana" w:hAnsi="Verdana"/>
          <w:sz w:val="20"/>
        </w:rPr>
        <w:t xml:space="preserve">face community, and </w:t>
      </w:r>
      <w:r w:rsidR="003A234A">
        <w:rPr>
          <w:rFonts w:ascii="Verdana" w:hAnsi="Verdana"/>
          <w:sz w:val="20"/>
        </w:rPr>
        <w:t>professional development not being</w:t>
      </w:r>
      <w:r w:rsidRPr="007008C5">
        <w:rPr>
          <w:rFonts w:ascii="Verdana" w:hAnsi="Verdana"/>
          <w:sz w:val="20"/>
        </w:rPr>
        <w:t xml:space="preserve"> </w:t>
      </w:r>
      <w:r w:rsidR="00F8611C" w:rsidRPr="007008C5">
        <w:rPr>
          <w:rFonts w:ascii="Verdana" w:hAnsi="Verdana"/>
          <w:sz w:val="20"/>
        </w:rPr>
        <w:t>embed</w:t>
      </w:r>
      <w:r w:rsidR="003A234A">
        <w:rPr>
          <w:rFonts w:ascii="Verdana" w:hAnsi="Verdana"/>
          <w:sz w:val="20"/>
        </w:rPr>
        <w:t>ded</w:t>
      </w:r>
      <w:r w:rsidR="00F8611C" w:rsidRPr="007008C5">
        <w:rPr>
          <w:rFonts w:ascii="Verdana" w:hAnsi="Verdana"/>
          <w:sz w:val="20"/>
        </w:rPr>
        <w:t xml:space="preserve"> </w:t>
      </w:r>
      <w:r w:rsidR="00F8611C">
        <w:rPr>
          <w:rFonts w:ascii="Verdana" w:hAnsi="Verdana"/>
          <w:sz w:val="20"/>
        </w:rPr>
        <w:t xml:space="preserve">in a </w:t>
      </w:r>
      <w:r w:rsidRPr="007008C5">
        <w:rPr>
          <w:rFonts w:ascii="Verdana" w:hAnsi="Verdana"/>
          <w:sz w:val="20"/>
        </w:rPr>
        <w:t>physical classroom</w:t>
      </w:r>
      <w:r w:rsidR="00F8611C">
        <w:rPr>
          <w:rFonts w:ascii="Verdana" w:hAnsi="Verdana"/>
          <w:sz w:val="20"/>
        </w:rPr>
        <w:t xml:space="preserve"> environment</w:t>
      </w:r>
      <w:r w:rsidRPr="007008C5">
        <w:rPr>
          <w:rFonts w:ascii="Verdana" w:hAnsi="Verdana"/>
          <w:sz w:val="20"/>
        </w:rPr>
        <w:t xml:space="preserve"> (de </w:t>
      </w:r>
      <w:proofErr w:type="spellStart"/>
      <w:r w:rsidRPr="007008C5">
        <w:rPr>
          <w:rFonts w:ascii="Verdana" w:hAnsi="Verdana"/>
          <w:sz w:val="20"/>
        </w:rPr>
        <w:t>Pomeroi</w:t>
      </w:r>
      <w:proofErr w:type="spellEnd"/>
      <w:r w:rsidRPr="007008C5">
        <w:rPr>
          <w:rFonts w:ascii="Verdana" w:hAnsi="Verdana"/>
          <w:sz w:val="20"/>
        </w:rPr>
        <w:t xml:space="preserve"> and </w:t>
      </w:r>
      <w:proofErr w:type="spellStart"/>
      <w:r w:rsidRPr="007008C5">
        <w:rPr>
          <w:rFonts w:ascii="Verdana" w:hAnsi="Verdana"/>
          <w:sz w:val="20"/>
        </w:rPr>
        <w:t>Tripconey</w:t>
      </w:r>
      <w:proofErr w:type="spellEnd"/>
      <w:r w:rsidR="00AA791C">
        <w:rPr>
          <w:rFonts w:ascii="Verdana" w:hAnsi="Verdana"/>
          <w:sz w:val="20"/>
        </w:rPr>
        <w:t>,</w:t>
      </w:r>
      <w:r w:rsidRPr="007008C5">
        <w:rPr>
          <w:rFonts w:ascii="Verdana" w:hAnsi="Verdana"/>
          <w:sz w:val="20"/>
        </w:rPr>
        <w:t xml:space="preserve"> 2011). Partic</w:t>
      </w:r>
      <w:r w:rsidRPr="007008C5">
        <w:rPr>
          <w:rFonts w:ascii="Verdana" w:hAnsi="Verdana"/>
          <w:sz w:val="20"/>
        </w:rPr>
        <w:t>i</w:t>
      </w:r>
      <w:r w:rsidRPr="007008C5">
        <w:rPr>
          <w:rFonts w:ascii="Verdana" w:hAnsi="Verdana"/>
          <w:sz w:val="20"/>
        </w:rPr>
        <w:t xml:space="preserve">pants </w:t>
      </w:r>
      <w:r w:rsidR="003A234A">
        <w:rPr>
          <w:rFonts w:ascii="Verdana" w:hAnsi="Verdana"/>
          <w:sz w:val="20"/>
        </w:rPr>
        <w:t xml:space="preserve">in SOL professional development </w:t>
      </w:r>
      <w:r w:rsidRPr="007008C5">
        <w:rPr>
          <w:rFonts w:ascii="Verdana" w:hAnsi="Verdana"/>
          <w:sz w:val="20"/>
        </w:rPr>
        <w:t xml:space="preserve">are self-selecting and their comments in evaluations </w:t>
      </w:r>
      <w:r w:rsidR="003A234A">
        <w:rPr>
          <w:rFonts w:ascii="Verdana" w:hAnsi="Verdana"/>
          <w:sz w:val="20"/>
        </w:rPr>
        <w:t xml:space="preserve">are </w:t>
      </w:r>
      <w:r w:rsidRPr="007008C5">
        <w:rPr>
          <w:rFonts w:ascii="Verdana" w:hAnsi="Verdana"/>
          <w:sz w:val="20"/>
        </w:rPr>
        <w:t>hel</w:t>
      </w:r>
      <w:r w:rsidR="00AA791C">
        <w:rPr>
          <w:rFonts w:ascii="Verdana" w:hAnsi="Verdana"/>
          <w:sz w:val="20"/>
        </w:rPr>
        <w:t xml:space="preserve">pful in developing use </w:t>
      </w:r>
      <w:r w:rsidR="003A234A">
        <w:rPr>
          <w:rFonts w:ascii="Verdana" w:hAnsi="Verdana"/>
          <w:sz w:val="20"/>
        </w:rPr>
        <w:t xml:space="preserve">of the online environment </w:t>
      </w:r>
      <w:r w:rsidR="00AA791C">
        <w:rPr>
          <w:rFonts w:ascii="Verdana" w:hAnsi="Verdana"/>
          <w:sz w:val="20"/>
        </w:rPr>
        <w:t>(e.g. Jones and Ryan,</w:t>
      </w:r>
      <w:r w:rsidRPr="007008C5">
        <w:rPr>
          <w:rFonts w:ascii="Verdana" w:hAnsi="Verdana"/>
          <w:sz w:val="20"/>
        </w:rPr>
        <w:t xml:space="preserve"> 2014). </w:t>
      </w:r>
    </w:p>
    <w:p w14:paraId="3A1CAAAD" w14:textId="77777777" w:rsidR="00444CF8" w:rsidRPr="007008C5" w:rsidRDefault="00444CF8" w:rsidP="008F0963">
      <w:pPr>
        <w:jc w:val="both"/>
        <w:rPr>
          <w:rFonts w:ascii="Verdana" w:hAnsi="Verdana"/>
          <w:sz w:val="20"/>
        </w:rPr>
      </w:pPr>
    </w:p>
    <w:p w14:paraId="78CC6F35" w14:textId="4E048942" w:rsidR="00444CF8" w:rsidRPr="007008C5" w:rsidRDefault="00F77488" w:rsidP="008F0963">
      <w:pPr>
        <w:jc w:val="both"/>
        <w:rPr>
          <w:rFonts w:ascii="Verdana" w:hAnsi="Verdana"/>
          <w:sz w:val="20"/>
        </w:rPr>
      </w:pPr>
      <w:r w:rsidRPr="000E49C1">
        <w:rPr>
          <w:rFonts w:ascii="Verdana" w:hAnsi="Verdana"/>
          <w:sz w:val="20"/>
        </w:rPr>
        <w:t>W</w:t>
      </w:r>
      <w:r w:rsidR="00444CF8" w:rsidRPr="000E49C1">
        <w:rPr>
          <w:rFonts w:ascii="Verdana" w:hAnsi="Verdana"/>
          <w:sz w:val="20"/>
        </w:rPr>
        <w:t xml:space="preserve">e </w:t>
      </w:r>
      <w:r w:rsidRPr="000E49C1">
        <w:rPr>
          <w:rFonts w:ascii="Verdana" w:hAnsi="Verdana"/>
          <w:sz w:val="20"/>
        </w:rPr>
        <w:t xml:space="preserve">now go on to </w:t>
      </w:r>
      <w:r w:rsidR="00444CF8" w:rsidRPr="000E49C1">
        <w:rPr>
          <w:rFonts w:ascii="Verdana" w:hAnsi="Verdana"/>
          <w:sz w:val="20"/>
        </w:rPr>
        <w:t>outline what is already known and the theoretical frameworks commonly adopted in the field</w:t>
      </w:r>
      <w:r w:rsidRPr="000E49C1">
        <w:rPr>
          <w:rFonts w:ascii="Verdana" w:hAnsi="Verdana"/>
          <w:sz w:val="20"/>
        </w:rPr>
        <w:t>. In later sections of the paper,</w:t>
      </w:r>
      <w:r w:rsidR="00444CF8" w:rsidRPr="000E49C1">
        <w:rPr>
          <w:rFonts w:ascii="Verdana" w:hAnsi="Verdana"/>
          <w:sz w:val="20"/>
        </w:rPr>
        <w:t xml:space="preserve"> we explain our analysis of the similarities and differences </w:t>
      </w:r>
      <w:r w:rsidRPr="000E49C1">
        <w:rPr>
          <w:rFonts w:ascii="Verdana" w:hAnsi="Verdana"/>
          <w:sz w:val="20"/>
        </w:rPr>
        <w:t>between</w:t>
      </w:r>
      <w:r w:rsidR="00444CF8" w:rsidRPr="000E49C1">
        <w:rPr>
          <w:rFonts w:ascii="Verdana" w:hAnsi="Verdana"/>
          <w:sz w:val="20"/>
        </w:rPr>
        <w:t xml:space="preserve"> the two modes as we </w:t>
      </w:r>
      <w:proofErr w:type="spellStart"/>
      <w:r w:rsidR="00444CF8" w:rsidRPr="000E49C1">
        <w:rPr>
          <w:rFonts w:ascii="Verdana" w:hAnsi="Verdana"/>
          <w:sz w:val="20"/>
        </w:rPr>
        <w:t>operationalised</w:t>
      </w:r>
      <w:proofErr w:type="spellEnd"/>
      <w:r w:rsidR="00444CF8" w:rsidRPr="000E49C1">
        <w:rPr>
          <w:rFonts w:ascii="Verdana" w:hAnsi="Verdana"/>
          <w:sz w:val="20"/>
        </w:rPr>
        <w:t xml:space="preserve"> them; and we outline our a</w:t>
      </w:r>
      <w:r w:rsidR="00444CF8" w:rsidRPr="000E49C1">
        <w:rPr>
          <w:rFonts w:ascii="Verdana" w:hAnsi="Verdana"/>
          <w:sz w:val="20"/>
        </w:rPr>
        <w:t>p</w:t>
      </w:r>
      <w:r w:rsidR="00444CF8" w:rsidRPr="000E49C1">
        <w:rPr>
          <w:rFonts w:ascii="Verdana" w:hAnsi="Verdana"/>
          <w:sz w:val="20"/>
        </w:rPr>
        <w:t>proach to researching these questions, together with our initial findings.</w:t>
      </w:r>
      <w:r w:rsidR="00444CF8" w:rsidRPr="007008C5">
        <w:rPr>
          <w:rFonts w:ascii="Verdana" w:hAnsi="Verdana"/>
          <w:sz w:val="20"/>
        </w:rPr>
        <w:t xml:space="preserve"> </w:t>
      </w:r>
    </w:p>
    <w:p w14:paraId="55D34594" w14:textId="77777777" w:rsidR="00444CF8" w:rsidRPr="007008C5" w:rsidRDefault="00444CF8" w:rsidP="008F0963">
      <w:pPr>
        <w:jc w:val="both"/>
        <w:rPr>
          <w:rFonts w:ascii="Verdana" w:hAnsi="Verdana"/>
          <w:sz w:val="20"/>
        </w:rPr>
      </w:pPr>
    </w:p>
    <w:p w14:paraId="25212C63" w14:textId="1D617CC6" w:rsidR="00444CF8" w:rsidRPr="007008C5" w:rsidRDefault="00444CF8" w:rsidP="008F0963">
      <w:pPr>
        <w:jc w:val="both"/>
        <w:rPr>
          <w:rFonts w:ascii="Verdana" w:hAnsi="Verdana"/>
          <w:sz w:val="20"/>
          <w:lang w:val="nb-NO"/>
        </w:rPr>
      </w:pPr>
      <w:r w:rsidRPr="007008C5">
        <w:rPr>
          <w:rFonts w:ascii="Verdana" w:hAnsi="Verdana"/>
          <w:sz w:val="20"/>
          <w:lang w:val="nb-NO"/>
        </w:rPr>
        <w:t xml:space="preserve">Within the copious literature investigating affordances and constraints of online learning, </w:t>
      </w:r>
      <w:r w:rsidR="000A4BE5">
        <w:rPr>
          <w:rFonts w:ascii="Verdana" w:hAnsi="Verdana"/>
          <w:sz w:val="20"/>
          <w:lang w:val="nb-NO"/>
        </w:rPr>
        <w:t xml:space="preserve">specific </w:t>
      </w:r>
      <w:r w:rsidR="000A4BE5" w:rsidRPr="007008C5">
        <w:rPr>
          <w:rFonts w:ascii="Verdana" w:hAnsi="Verdana"/>
          <w:sz w:val="20"/>
          <w:lang w:val="nb-NO"/>
        </w:rPr>
        <w:t xml:space="preserve">details </w:t>
      </w:r>
      <w:r w:rsidR="000A4BE5">
        <w:rPr>
          <w:rFonts w:ascii="Verdana" w:hAnsi="Verdana"/>
          <w:sz w:val="20"/>
          <w:lang w:val="nb-NO"/>
        </w:rPr>
        <w:t>regarding</w:t>
      </w:r>
      <w:r w:rsidR="000A4BE5" w:rsidRPr="007008C5">
        <w:rPr>
          <w:rFonts w:ascii="Verdana" w:hAnsi="Verdana"/>
          <w:sz w:val="20"/>
          <w:lang w:val="nb-NO"/>
        </w:rPr>
        <w:t xml:space="preserve"> </w:t>
      </w:r>
      <w:r w:rsidR="000A4BE5">
        <w:rPr>
          <w:rFonts w:ascii="Verdana" w:hAnsi="Verdana"/>
          <w:sz w:val="20"/>
          <w:lang w:val="nb-NO"/>
        </w:rPr>
        <w:t xml:space="preserve">modes of course delivery </w:t>
      </w:r>
      <w:r w:rsidR="007C1EFA">
        <w:rPr>
          <w:rFonts w:ascii="Verdana" w:hAnsi="Verdana"/>
          <w:sz w:val="20"/>
          <w:lang w:val="nb-NO"/>
        </w:rPr>
        <w:t xml:space="preserve">are often hard to discover </w:t>
      </w:r>
      <w:r w:rsidR="000A4BE5">
        <w:rPr>
          <w:rFonts w:ascii="Verdana" w:hAnsi="Verdana"/>
          <w:sz w:val="20"/>
          <w:lang w:val="nb-NO"/>
        </w:rPr>
        <w:t xml:space="preserve">and </w:t>
      </w:r>
      <w:r w:rsidRPr="007008C5">
        <w:rPr>
          <w:rFonts w:ascii="Verdana" w:hAnsi="Verdana"/>
          <w:sz w:val="20"/>
          <w:lang w:val="nb-NO"/>
        </w:rPr>
        <w:t xml:space="preserve">especially </w:t>
      </w:r>
      <w:r w:rsidR="000A4BE5">
        <w:rPr>
          <w:rFonts w:ascii="Verdana" w:hAnsi="Verdana"/>
          <w:sz w:val="20"/>
          <w:lang w:val="nb-NO"/>
        </w:rPr>
        <w:t xml:space="preserve">so </w:t>
      </w:r>
      <w:r w:rsidRPr="007008C5">
        <w:rPr>
          <w:rFonts w:ascii="Verdana" w:hAnsi="Verdana"/>
          <w:sz w:val="20"/>
          <w:lang w:val="nb-NO"/>
        </w:rPr>
        <w:t xml:space="preserve">in </w:t>
      </w:r>
      <w:r w:rsidR="000A4BE5">
        <w:rPr>
          <w:rFonts w:ascii="Verdana" w:hAnsi="Verdana"/>
          <w:sz w:val="20"/>
          <w:lang w:val="nb-NO"/>
        </w:rPr>
        <w:t xml:space="preserve">research </w:t>
      </w:r>
      <w:r w:rsidR="000A4BE5" w:rsidRPr="007008C5">
        <w:rPr>
          <w:rFonts w:ascii="Verdana" w:hAnsi="Verdana"/>
          <w:sz w:val="20"/>
          <w:lang w:val="nb-NO"/>
        </w:rPr>
        <w:t>compar</w:t>
      </w:r>
      <w:r w:rsidR="000A4BE5">
        <w:rPr>
          <w:rFonts w:ascii="Verdana" w:hAnsi="Verdana"/>
          <w:sz w:val="20"/>
          <w:lang w:val="nb-NO"/>
        </w:rPr>
        <w:t>ing online</w:t>
      </w:r>
      <w:r w:rsidR="000A4BE5" w:rsidRPr="007008C5">
        <w:rPr>
          <w:rFonts w:ascii="Verdana" w:hAnsi="Verdana"/>
          <w:sz w:val="20"/>
          <w:lang w:val="nb-NO"/>
        </w:rPr>
        <w:t xml:space="preserve"> </w:t>
      </w:r>
      <w:r w:rsidRPr="007008C5">
        <w:rPr>
          <w:rFonts w:ascii="Verdana" w:hAnsi="Verdana"/>
          <w:sz w:val="20"/>
          <w:lang w:val="nb-NO"/>
        </w:rPr>
        <w:t>with face</w:t>
      </w:r>
      <w:r w:rsidR="00D43D68">
        <w:rPr>
          <w:rFonts w:ascii="Verdana" w:hAnsi="Verdana"/>
          <w:sz w:val="20"/>
          <w:lang w:val="nb-NO"/>
        </w:rPr>
        <w:t>-</w:t>
      </w:r>
      <w:r w:rsidRPr="007008C5">
        <w:rPr>
          <w:rFonts w:ascii="Verdana" w:hAnsi="Verdana"/>
          <w:sz w:val="20"/>
          <w:lang w:val="nb-NO"/>
        </w:rPr>
        <w:t>to</w:t>
      </w:r>
      <w:r w:rsidR="00D43D68">
        <w:rPr>
          <w:rFonts w:ascii="Verdana" w:hAnsi="Verdana"/>
          <w:sz w:val="20"/>
          <w:lang w:val="nb-NO"/>
        </w:rPr>
        <w:t>-</w:t>
      </w:r>
      <w:r w:rsidRPr="007008C5">
        <w:rPr>
          <w:rFonts w:ascii="Verdana" w:hAnsi="Verdana"/>
          <w:sz w:val="20"/>
          <w:lang w:val="nb-NO"/>
        </w:rPr>
        <w:t>face learning</w:t>
      </w:r>
      <w:r w:rsidR="00D43D68">
        <w:rPr>
          <w:rFonts w:ascii="Verdana" w:hAnsi="Verdana"/>
          <w:sz w:val="20"/>
          <w:lang w:val="nb-NO"/>
        </w:rPr>
        <w:t>.</w:t>
      </w:r>
      <w:r w:rsidRPr="007008C5">
        <w:rPr>
          <w:rFonts w:ascii="Verdana" w:hAnsi="Verdana"/>
          <w:sz w:val="20"/>
          <w:lang w:val="nb-NO"/>
        </w:rPr>
        <w:t xml:space="preserve"> </w:t>
      </w:r>
      <w:r w:rsidR="00D43D68">
        <w:rPr>
          <w:rFonts w:ascii="Verdana" w:hAnsi="Verdana"/>
          <w:sz w:val="20"/>
          <w:lang w:val="nb-NO"/>
        </w:rPr>
        <w:t>O</w:t>
      </w:r>
      <w:r w:rsidRPr="007008C5">
        <w:rPr>
          <w:rFonts w:ascii="Verdana" w:hAnsi="Verdana"/>
          <w:sz w:val="20"/>
          <w:lang w:val="nb-NO"/>
        </w:rPr>
        <w:t xml:space="preserve">n probing, the default </w:t>
      </w:r>
      <w:r w:rsidR="000A4BE5">
        <w:rPr>
          <w:rFonts w:ascii="Verdana" w:hAnsi="Verdana"/>
          <w:sz w:val="20"/>
          <w:lang w:val="nb-NO"/>
        </w:rPr>
        <w:t xml:space="preserve">mode of online delivery </w:t>
      </w:r>
      <w:r w:rsidRPr="007008C5">
        <w:rPr>
          <w:rFonts w:ascii="Verdana" w:hAnsi="Verdana"/>
          <w:sz w:val="20"/>
          <w:lang w:val="nb-NO"/>
        </w:rPr>
        <w:t>often seems to be asynchronous learning of some sort, particularly learning centred around unstructured, semi-structured or highly</w:t>
      </w:r>
      <w:r w:rsidR="00F05140">
        <w:rPr>
          <w:rFonts w:ascii="Verdana" w:hAnsi="Verdana"/>
          <w:sz w:val="20"/>
          <w:lang w:val="nb-NO"/>
        </w:rPr>
        <w:t>-</w:t>
      </w:r>
      <w:r w:rsidRPr="007008C5">
        <w:rPr>
          <w:rFonts w:ascii="Verdana" w:hAnsi="Verdana"/>
          <w:sz w:val="20"/>
          <w:lang w:val="nb-NO"/>
        </w:rPr>
        <w:t>structured discussion fora</w:t>
      </w:r>
      <w:r w:rsidR="000A4BE5">
        <w:rPr>
          <w:rFonts w:ascii="Verdana" w:hAnsi="Verdana"/>
          <w:sz w:val="20"/>
          <w:lang w:val="nb-NO"/>
        </w:rPr>
        <w:t>.</w:t>
      </w:r>
      <w:r w:rsidRPr="007008C5">
        <w:rPr>
          <w:rFonts w:ascii="Verdana" w:hAnsi="Verdana"/>
          <w:sz w:val="20"/>
          <w:lang w:val="nb-NO"/>
        </w:rPr>
        <w:t xml:space="preserve"> </w:t>
      </w:r>
      <w:r w:rsidR="000A4BE5">
        <w:rPr>
          <w:rFonts w:ascii="Verdana" w:hAnsi="Verdana"/>
          <w:sz w:val="20"/>
          <w:lang w:val="nb-NO"/>
        </w:rPr>
        <w:t>A</w:t>
      </w:r>
      <w:r>
        <w:rPr>
          <w:rFonts w:ascii="Verdana" w:hAnsi="Verdana"/>
          <w:sz w:val="20"/>
          <w:lang w:val="nb-NO"/>
        </w:rPr>
        <w:t xml:space="preserve"> nu</w:t>
      </w:r>
      <w:r>
        <w:rPr>
          <w:rFonts w:ascii="Verdana" w:hAnsi="Verdana"/>
          <w:sz w:val="20"/>
          <w:lang w:val="nb-NO"/>
        </w:rPr>
        <w:t>m</w:t>
      </w:r>
      <w:r>
        <w:rPr>
          <w:rFonts w:ascii="Verdana" w:hAnsi="Verdana"/>
          <w:sz w:val="20"/>
          <w:lang w:val="nb-NO"/>
        </w:rPr>
        <w:t>ber of sometimes large</w:t>
      </w:r>
      <w:r w:rsidRPr="007008C5">
        <w:rPr>
          <w:rFonts w:ascii="Verdana" w:hAnsi="Verdana"/>
          <w:sz w:val="20"/>
          <w:lang w:val="nb-NO"/>
        </w:rPr>
        <w:t xml:space="preserve"> studies show that for many areas of learning (though not all), asy</w:t>
      </w:r>
      <w:r w:rsidRPr="007008C5">
        <w:rPr>
          <w:rFonts w:ascii="Verdana" w:hAnsi="Verdana"/>
          <w:sz w:val="20"/>
          <w:lang w:val="nb-NO"/>
        </w:rPr>
        <w:t>n</w:t>
      </w:r>
      <w:r w:rsidRPr="007008C5">
        <w:rPr>
          <w:rFonts w:ascii="Verdana" w:hAnsi="Verdana"/>
          <w:sz w:val="20"/>
          <w:lang w:val="nb-NO"/>
        </w:rPr>
        <w:t xml:space="preserve">chronous online </w:t>
      </w:r>
      <w:proofErr w:type="spellStart"/>
      <w:r w:rsidRPr="007008C5">
        <w:rPr>
          <w:rFonts w:ascii="Verdana" w:hAnsi="Verdana"/>
          <w:sz w:val="20"/>
          <w:lang w:val="nb-NO"/>
        </w:rPr>
        <w:t>lecture</w:t>
      </w:r>
      <w:proofErr w:type="spellEnd"/>
      <w:r w:rsidR="0082639C">
        <w:rPr>
          <w:rFonts w:ascii="Verdana" w:hAnsi="Verdana"/>
          <w:sz w:val="20"/>
          <w:lang w:val="nb-NO"/>
        </w:rPr>
        <w:t>-style</w:t>
      </w:r>
      <w:r w:rsidRPr="007008C5">
        <w:rPr>
          <w:rFonts w:ascii="Verdana" w:hAnsi="Verdana"/>
          <w:sz w:val="20"/>
          <w:lang w:val="nb-NO"/>
        </w:rPr>
        <w:t xml:space="preserve"> </w:t>
      </w:r>
      <w:proofErr w:type="spellStart"/>
      <w:r w:rsidRPr="007008C5">
        <w:rPr>
          <w:rFonts w:ascii="Verdana" w:hAnsi="Verdana"/>
          <w:sz w:val="20"/>
          <w:lang w:val="nb-NO"/>
        </w:rPr>
        <w:t>courses</w:t>
      </w:r>
      <w:proofErr w:type="spellEnd"/>
      <w:r w:rsidRPr="007008C5">
        <w:rPr>
          <w:rFonts w:ascii="Verdana" w:hAnsi="Verdana"/>
          <w:sz w:val="20"/>
          <w:lang w:val="nb-NO"/>
        </w:rPr>
        <w:t xml:space="preserve"> are as effective in terms of student learning gains as face</w:t>
      </w:r>
      <w:r w:rsidR="00F05140">
        <w:rPr>
          <w:rFonts w:ascii="Verdana" w:hAnsi="Verdana"/>
          <w:sz w:val="20"/>
          <w:lang w:val="nb-NO"/>
        </w:rPr>
        <w:t>-</w:t>
      </w:r>
      <w:r w:rsidRPr="007008C5">
        <w:rPr>
          <w:rFonts w:ascii="Verdana" w:hAnsi="Verdana"/>
          <w:sz w:val="20"/>
          <w:lang w:val="nb-NO"/>
        </w:rPr>
        <w:t>to</w:t>
      </w:r>
      <w:r w:rsidR="00F05140">
        <w:rPr>
          <w:rFonts w:ascii="Verdana" w:hAnsi="Verdana"/>
          <w:sz w:val="20"/>
          <w:lang w:val="nb-NO"/>
        </w:rPr>
        <w:t>-</w:t>
      </w:r>
      <w:r w:rsidRPr="007008C5">
        <w:rPr>
          <w:rFonts w:ascii="Verdana" w:hAnsi="Verdana"/>
          <w:sz w:val="20"/>
          <w:lang w:val="nb-NO"/>
        </w:rPr>
        <w:t>face lectures</w:t>
      </w:r>
      <w:r w:rsidR="000A4BE5">
        <w:rPr>
          <w:rFonts w:ascii="Verdana" w:hAnsi="Verdana"/>
          <w:sz w:val="20"/>
          <w:lang w:val="nb-NO"/>
        </w:rPr>
        <w:t>.</w:t>
      </w:r>
      <w:r w:rsidRPr="007008C5">
        <w:rPr>
          <w:rFonts w:ascii="Verdana" w:hAnsi="Verdana"/>
          <w:sz w:val="20"/>
          <w:lang w:val="nb-NO"/>
        </w:rPr>
        <w:t xml:space="preserve"> </w:t>
      </w:r>
      <w:r w:rsidR="000A4BE5">
        <w:rPr>
          <w:rFonts w:ascii="Verdana" w:hAnsi="Verdana"/>
          <w:sz w:val="20"/>
          <w:lang w:val="nb-NO"/>
        </w:rPr>
        <w:t>H</w:t>
      </w:r>
      <w:r w:rsidRPr="007008C5">
        <w:rPr>
          <w:rFonts w:ascii="Verdana" w:hAnsi="Verdana"/>
          <w:sz w:val="20"/>
          <w:lang w:val="nb-NO"/>
        </w:rPr>
        <w:t xml:space="preserve">owever, </w:t>
      </w:r>
      <w:r w:rsidR="0082639C">
        <w:rPr>
          <w:rFonts w:ascii="Verdana" w:hAnsi="Verdana"/>
          <w:sz w:val="20"/>
          <w:lang w:val="nb-NO"/>
        </w:rPr>
        <w:t xml:space="preserve">the </w:t>
      </w:r>
      <w:r w:rsidR="005042DD">
        <w:rPr>
          <w:rFonts w:ascii="Verdana" w:hAnsi="Verdana"/>
          <w:sz w:val="20"/>
          <w:lang w:val="nb-NO"/>
        </w:rPr>
        <w:t xml:space="preserve">online </w:t>
      </w:r>
      <w:r w:rsidR="0082639C">
        <w:rPr>
          <w:rFonts w:ascii="Verdana" w:hAnsi="Verdana"/>
          <w:sz w:val="20"/>
          <w:lang w:val="nb-NO"/>
        </w:rPr>
        <w:t>AMTEC</w:t>
      </w:r>
      <w:r w:rsidRPr="007008C5">
        <w:rPr>
          <w:rFonts w:ascii="Verdana" w:hAnsi="Verdana"/>
          <w:sz w:val="20"/>
          <w:lang w:val="nb-NO"/>
        </w:rPr>
        <w:t xml:space="preserve"> </w:t>
      </w:r>
      <w:r w:rsidR="0082639C">
        <w:rPr>
          <w:rFonts w:ascii="Verdana" w:hAnsi="Verdana"/>
          <w:sz w:val="20"/>
          <w:lang w:val="nb-NO"/>
        </w:rPr>
        <w:t xml:space="preserve">course </w:t>
      </w:r>
      <w:r w:rsidR="005042DD">
        <w:rPr>
          <w:rFonts w:ascii="Verdana" w:hAnsi="Verdana"/>
          <w:sz w:val="20"/>
          <w:lang w:val="nb-NO"/>
        </w:rPr>
        <w:t xml:space="preserve">is </w:t>
      </w:r>
      <w:proofErr w:type="spellStart"/>
      <w:r w:rsidR="005042DD">
        <w:rPr>
          <w:rFonts w:ascii="Verdana" w:hAnsi="Verdana"/>
          <w:sz w:val="20"/>
          <w:lang w:val="nb-NO"/>
        </w:rPr>
        <w:t>synchronous</w:t>
      </w:r>
      <w:proofErr w:type="spellEnd"/>
      <w:r w:rsidR="005042DD">
        <w:rPr>
          <w:rFonts w:ascii="Verdana" w:hAnsi="Verdana"/>
          <w:sz w:val="20"/>
          <w:lang w:val="nb-NO"/>
        </w:rPr>
        <w:t xml:space="preserve">, </w:t>
      </w:r>
      <w:proofErr w:type="spellStart"/>
      <w:r w:rsidR="005042DD">
        <w:rPr>
          <w:rFonts w:ascii="Verdana" w:hAnsi="Verdana"/>
          <w:sz w:val="20"/>
          <w:lang w:val="nb-NO"/>
        </w:rPr>
        <w:t>consisting</w:t>
      </w:r>
      <w:proofErr w:type="spellEnd"/>
      <w:r w:rsidR="005042DD">
        <w:rPr>
          <w:rFonts w:ascii="Verdana" w:hAnsi="Verdana"/>
          <w:sz w:val="20"/>
          <w:lang w:val="nb-NO"/>
        </w:rPr>
        <w:t xml:space="preserve"> of live </w:t>
      </w:r>
      <w:proofErr w:type="spellStart"/>
      <w:r w:rsidR="005042DD">
        <w:rPr>
          <w:rFonts w:ascii="Verdana" w:hAnsi="Verdana"/>
          <w:sz w:val="20"/>
          <w:lang w:val="nb-NO"/>
        </w:rPr>
        <w:t>webinar</w:t>
      </w:r>
      <w:proofErr w:type="spellEnd"/>
      <w:r w:rsidR="005042DD">
        <w:rPr>
          <w:rFonts w:ascii="Verdana" w:hAnsi="Verdana"/>
          <w:sz w:val="20"/>
          <w:lang w:val="nb-NO"/>
        </w:rPr>
        <w:t xml:space="preserve"> sessions.</w:t>
      </w:r>
      <w:r w:rsidR="0082639C">
        <w:rPr>
          <w:rFonts w:ascii="Verdana" w:hAnsi="Verdana"/>
          <w:sz w:val="20"/>
          <w:lang w:val="nb-NO"/>
        </w:rPr>
        <w:t xml:space="preserve"> </w:t>
      </w:r>
      <w:proofErr w:type="spellStart"/>
      <w:r w:rsidR="005042DD">
        <w:rPr>
          <w:rFonts w:ascii="Verdana" w:hAnsi="Verdana"/>
          <w:sz w:val="20"/>
          <w:lang w:val="nb-NO"/>
        </w:rPr>
        <w:t>W</w:t>
      </w:r>
      <w:r w:rsidRPr="007008C5">
        <w:rPr>
          <w:rFonts w:ascii="Verdana" w:hAnsi="Verdana"/>
          <w:sz w:val="20"/>
          <w:lang w:val="nb-NO"/>
        </w:rPr>
        <w:t>ithin</w:t>
      </w:r>
      <w:proofErr w:type="spellEnd"/>
      <w:r w:rsidRPr="007008C5">
        <w:rPr>
          <w:rFonts w:ascii="Verdana" w:hAnsi="Verdana"/>
          <w:sz w:val="20"/>
          <w:lang w:val="nb-NO"/>
        </w:rPr>
        <w:t xml:space="preserve"> the </w:t>
      </w:r>
      <w:proofErr w:type="spellStart"/>
      <w:r w:rsidRPr="007008C5">
        <w:rPr>
          <w:rFonts w:ascii="Verdana" w:hAnsi="Verdana"/>
          <w:sz w:val="20"/>
          <w:lang w:val="nb-NO"/>
        </w:rPr>
        <w:t>literature</w:t>
      </w:r>
      <w:proofErr w:type="spellEnd"/>
      <w:r w:rsidR="005042DD">
        <w:rPr>
          <w:rFonts w:ascii="Verdana" w:hAnsi="Verdana"/>
          <w:sz w:val="20"/>
          <w:lang w:val="nb-NO"/>
        </w:rPr>
        <w:t>,</w:t>
      </w:r>
      <w:r w:rsidRPr="007008C5">
        <w:rPr>
          <w:rFonts w:ascii="Verdana" w:hAnsi="Verdana"/>
          <w:sz w:val="20"/>
          <w:lang w:val="nb-NO"/>
        </w:rPr>
        <w:t xml:space="preserve"> SOL learning is often regarded as ‘blended’, with facets of each of face</w:t>
      </w:r>
      <w:r w:rsidR="000E49C1">
        <w:rPr>
          <w:rFonts w:ascii="Verdana" w:hAnsi="Verdana"/>
          <w:sz w:val="20"/>
          <w:lang w:val="nb-NO"/>
        </w:rPr>
        <w:t>-</w:t>
      </w:r>
      <w:r w:rsidRPr="007008C5">
        <w:rPr>
          <w:rFonts w:ascii="Verdana" w:hAnsi="Verdana"/>
          <w:sz w:val="20"/>
          <w:lang w:val="nb-NO"/>
        </w:rPr>
        <w:t>to</w:t>
      </w:r>
      <w:r w:rsidR="000E49C1">
        <w:rPr>
          <w:rFonts w:ascii="Verdana" w:hAnsi="Verdana"/>
          <w:sz w:val="20"/>
          <w:lang w:val="nb-NO"/>
        </w:rPr>
        <w:t>-</w:t>
      </w:r>
      <w:r w:rsidRPr="007008C5">
        <w:rPr>
          <w:rFonts w:ascii="Verdana" w:hAnsi="Verdana"/>
          <w:sz w:val="20"/>
          <w:lang w:val="nb-NO"/>
        </w:rPr>
        <w:t xml:space="preserve">face and asynchronous online learning. The </w:t>
      </w:r>
      <w:proofErr w:type="spellStart"/>
      <w:r w:rsidRPr="007008C5">
        <w:rPr>
          <w:rFonts w:ascii="Verdana" w:hAnsi="Verdana"/>
          <w:sz w:val="20"/>
          <w:lang w:val="nb-NO"/>
        </w:rPr>
        <w:t>limited</w:t>
      </w:r>
      <w:proofErr w:type="spellEnd"/>
      <w:r w:rsidRPr="007008C5">
        <w:rPr>
          <w:rFonts w:ascii="Verdana" w:hAnsi="Verdana"/>
          <w:sz w:val="20"/>
          <w:lang w:val="nb-NO"/>
        </w:rPr>
        <w:t xml:space="preserve"> </w:t>
      </w:r>
      <w:proofErr w:type="spellStart"/>
      <w:r w:rsidRPr="007008C5">
        <w:rPr>
          <w:rFonts w:ascii="Verdana" w:hAnsi="Verdana"/>
          <w:sz w:val="20"/>
          <w:lang w:val="nb-NO"/>
        </w:rPr>
        <w:t>research</w:t>
      </w:r>
      <w:proofErr w:type="spellEnd"/>
      <w:r w:rsidRPr="007008C5">
        <w:rPr>
          <w:rFonts w:ascii="Verdana" w:hAnsi="Verdana"/>
          <w:sz w:val="20"/>
          <w:lang w:val="nb-NO"/>
        </w:rPr>
        <w:t xml:space="preserve"> </w:t>
      </w:r>
      <w:proofErr w:type="spellStart"/>
      <w:r w:rsidR="005042DD">
        <w:rPr>
          <w:rFonts w:ascii="Verdana" w:hAnsi="Verdana"/>
          <w:sz w:val="20"/>
          <w:lang w:val="nb-NO"/>
        </w:rPr>
        <w:t>on</w:t>
      </w:r>
      <w:proofErr w:type="spellEnd"/>
      <w:r w:rsidR="005042DD">
        <w:rPr>
          <w:rFonts w:ascii="Verdana" w:hAnsi="Verdana"/>
          <w:sz w:val="20"/>
          <w:lang w:val="nb-NO"/>
        </w:rPr>
        <w:t xml:space="preserve"> SOL learning </w:t>
      </w:r>
      <w:proofErr w:type="spellStart"/>
      <w:r w:rsidRPr="007008C5">
        <w:rPr>
          <w:rFonts w:ascii="Verdana" w:hAnsi="Verdana"/>
          <w:sz w:val="20"/>
          <w:lang w:val="nb-NO"/>
        </w:rPr>
        <w:t>does</w:t>
      </w:r>
      <w:proofErr w:type="spellEnd"/>
      <w:r w:rsidRPr="007008C5">
        <w:rPr>
          <w:rFonts w:ascii="Verdana" w:hAnsi="Verdana"/>
          <w:sz w:val="20"/>
          <w:lang w:val="nb-NO"/>
        </w:rPr>
        <w:t xml:space="preserve"> not always distinguish between different learni</w:t>
      </w:r>
      <w:r w:rsidR="00F05140">
        <w:rPr>
          <w:rFonts w:ascii="Verdana" w:hAnsi="Verdana"/>
          <w:sz w:val="20"/>
          <w:lang w:val="nb-NO"/>
        </w:rPr>
        <w:t>ng</w:t>
      </w:r>
      <w:r w:rsidRPr="007008C5">
        <w:rPr>
          <w:rFonts w:ascii="Verdana" w:hAnsi="Verdana"/>
          <w:sz w:val="20"/>
          <w:lang w:val="nb-NO"/>
        </w:rPr>
        <w:t xml:space="preserve"> contexts or types of learning targeted. </w:t>
      </w:r>
      <w:r w:rsidR="00F77488">
        <w:rPr>
          <w:rFonts w:ascii="Verdana" w:hAnsi="Verdana"/>
          <w:sz w:val="20"/>
          <w:lang w:val="nb-NO"/>
        </w:rPr>
        <w:t>These distinctions are important for our study because the AMTEC course aims to develop b</w:t>
      </w:r>
      <w:r w:rsidR="000E49C1">
        <w:rPr>
          <w:rFonts w:ascii="Verdana" w:hAnsi="Verdana"/>
          <w:sz w:val="20"/>
          <w:lang w:val="nb-NO"/>
        </w:rPr>
        <w:t>oth subject knowledge and pedago</w:t>
      </w:r>
      <w:r w:rsidR="00F77488">
        <w:rPr>
          <w:rFonts w:ascii="Verdana" w:hAnsi="Verdana"/>
          <w:sz w:val="20"/>
          <w:lang w:val="nb-NO"/>
        </w:rPr>
        <w:t>gy</w:t>
      </w:r>
      <w:r w:rsidR="00F05140">
        <w:rPr>
          <w:rFonts w:ascii="Verdana" w:hAnsi="Verdana"/>
          <w:sz w:val="20"/>
          <w:lang w:val="nb-NO"/>
        </w:rPr>
        <w:t>.</w:t>
      </w:r>
    </w:p>
    <w:p w14:paraId="04B0A1D8" w14:textId="77777777" w:rsidR="00444CF8" w:rsidRPr="007008C5" w:rsidRDefault="00444CF8" w:rsidP="008F0963">
      <w:pPr>
        <w:jc w:val="both"/>
        <w:rPr>
          <w:rFonts w:ascii="Verdana" w:hAnsi="Verdana"/>
          <w:sz w:val="20"/>
        </w:rPr>
      </w:pPr>
    </w:p>
    <w:p w14:paraId="073D80B6" w14:textId="1DA00168" w:rsidR="00444CF8" w:rsidRPr="007008C5" w:rsidRDefault="00444CF8" w:rsidP="008F0963">
      <w:pPr>
        <w:jc w:val="both"/>
        <w:rPr>
          <w:rFonts w:ascii="Verdana" w:hAnsi="Verdana"/>
          <w:sz w:val="20"/>
          <w:lang w:val="nb-NO"/>
        </w:rPr>
      </w:pPr>
      <w:r w:rsidRPr="007008C5">
        <w:rPr>
          <w:rFonts w:ascii="Verdana" w:hAnsi="Verdana"/>
          <w:sz w:val="20"/>
          <w:lang w:val="nb-NO"/>
        </w:rPr>
        <w:t>The development of specific pedagogy for SOL teaching</w:t>
      </w:r>
      <w:r>
        <w:rPr>
          <w:rFonts w:ascii="Verdana" w:hAnsi="Verdana"/>
          <w:sz w:val="20"/>
          <w:lang w:val="nb-NO"/>
        </w:rPr>
        <w:t xml:space="preserve"> </w:t>
      </w:r>
      <w:r w:rsidRPr="007008C5">
        <w:rPr>
          <w:rFonts w:ascii="Verdana" w:hAnsi="Verdana"/>
          <w:sz w:val="20"/>
          <w:lang w:val="nb-NO"/>
        </w:rPr>
        <w:t>is underdev</w:t>
      </w:r>
      <w:r>
        <w:rPr>
          <w:rFonts w:ascii="Verdana" w:hAnsi="Verdana"/>
          <w:sz w:val="20"/>
          <w:lang w:val="nb-NO"/>
        </w:rPr>
        <w:t>e</w:t>
      </w:r>
      <w:r w:rsidRPr="007008C5">
        <w:rPr>
          <w:rFonts w:ascii="Verdana" w:hAnsi="Verdana"/>
          <w:sz w:val="20"/>
          <w:lang w:val="nb-NO"/>
        </w:rPr>
        <w:t xml:space="preserve">loped, though Hampel and Stickler (2015) propose a skills pyramid for ‘online teaching’ </w:t>
      </w:r>
      <w:r w:rsidR="002A7341">
        <w:rPr>
          <w:rFonts w:ascii="Verdana" w:hAnsi="Verdana"/>
          <w:sz w:val="20"/>
          <w:lang w:val="nb-NO"/>
        </w:rPr>
        <w:t>(</w:t>
      </w:r>
      <w:proofErr w:type="spellStart"/>
      <w:r w:rsidR="002A7341">
        <w:rPr>
          <w:rFonts w:ascii="Verdana" w:hAnsi="Verdana"/>
          <w:sz w:val="20"/>
          <w:lang w:val="nb-NO"/>
        </w:rPr>
        <w:t>see</w:t>
      </w:r>
      <w:proofErr w:type="spellEnd"/>
      <w:r w:rsidR="002A7341">
        <w:rPr>
          <w:rFonts w:ascii="Verdana" w:hAnsi="Verdana"/>
          <w:sz w:val="20"/>
          <w:lang w:val="nb-NO"/>
        </w:rPr>
        <w:t xml:space="preserve"> </w:t>
      </w:r>
      <w:proofErr w:type="spellStart"/>
      <w:r w:rsidR="002A7341">
        <w:rPr>
          <w:rFonts w:ascii="Verdana" w:hAnsi="Verdana"/>
          <w:sz w:val="20"/>
          <w:lang w:val="nb-NO"/>
        </w:rPr>
        <w:t>Figure</w:t>
      </w:r>
      <w:proofErr w:type="spellEnd"/>
      <w:r w:rsidR="002A7341">
        <w:rPr>
          <w:rFonts w:ascii="Verdana" w:hAnsi="Verdana"/>
          <w:sz w:val="20"/>
          <w:lang w:val="nb-NO"/>
        </w:rPr>
        <w:t xml:space="preserve"> 1) </w:t>
      </w:r>
      <w:proofErr w:type="spellStart"/>
      <w:r w:rsidRPr="007008C5">
        <w:rPr>
          <w:rFonts w:ascii="Verdana" w:hAnsi="Verdana"/>
          <w:sz w:val="20"/>
          <w:lang w:val="nb-NO"/>
        </w:rPr>
        <w:t>which</w:t>
      </w:r>
      <w:proofErr w:type="spellEnd"/>
      <w:r w:rsidRPr="007008C5">
        <w:rPr>
          <w:rFonts w:ascii="Verdana" w:hAnsi="Verdana"/>
          <w:sz w:val="20"/>
          <w:lang w:val="nb-NO"/>
        </w:rPr>
        <w:t>, al</w:t>
      </w:r>
      <w:r w:rsidRPr="007008C5">
        <w:rPr>
          <w:rFonts w:ascii="Verdana" w:hAnsi="Verdana"/>
          <w:sz w:val="20"/>
          <w:lang w:val="nb-NO"/>
        </w:rPr>
        <w:t>t</w:t>
      </w:r>
      <w:r w:rsidRPr="007008C5">
        <w:rPr>
          <w:rFonts w:ascii="Verdana" w:hAnsi="Verdana"/>
          <w:sz w:val="20"/>
          <w:lang w:val="nb-NO"/>
        </w:rPr>
        <w:t>houg</w:t>
      </w:r>
      <w:r>
        <w:rPr>
          <w:rFonts w:ascii="Verdana" w:hAnsi="Verdana"/>
          <w:sz w:val="20"/>
          <w:lang w:val="nb-NO"/>
        </w:rPr>
        <w:t>h</w:t>
      </w:r>
      <w:r w:rsidRPr="007008C5">
        <w:rPr>
          <w:rFonts w:ascii="Verdana" w:hAnsi="Verdana"/>
          <w:sz w:val="20"/>
          <w:lang w:val="nb-NO"/>
        </w:rPr>
        <w:t xml:space="preserve"> originally developed for online modern language teaching, has been developed and trialled in other areas. </w:t>
      </w:r>
    </w:p>
    <w:p w14:paraId="5D7F8428" w14:textId="781A1F93" w:rsidR="00444CF8" w:rsidRDefault="00444CF8" w:rsidP="008F0963">
      <w:pPr>
        <w:jc w:val="both"/>
        <w:rPr>
          <w:rFonts w:ascii="Verdana" w:hAnsi="Verdana"/>
          <w:sz w:val="18"/>
          <w:szCs w:val="18"/>
          <w:lang w:val="nb-NO"/>
        </w:rPr>
      </w:pPr>
    </w:p>
    <w:p w14:paraId="4FDDA234" w14:textId="04A48F38" w:rsidR="00097CFB" w:rsidRPr="007008C5" w:rsidRDefault="00097CFB" w:rsidP="008F0963">
      <w:pPr>
        <w:jc w:val="both"/>
        <w:rPr>
          <w:rFonts w:ascii="Verdana" w:hAnsi="Verdana"/>
          <w:sz w:val="18"/>
          <w:szCs w:val="18"/>
          <w:lang w:val="nb-NO"/>
        </w:rPr>
      </w:pPr>
      <w:r w:rsidRPr="007008C5">
        <w:rPr>
          <w:rFonts w:ascii="Verdana" w:hAnsi="Verdana"/>
          <w:noProof/>
          <w:sz w:val="18"/>
          <w:szCs w:val="18"/>
        </w:rPr>
        <w:drawing>
          <wp:inline distT="0" distB="0" distL="0" distR="0" wp14:anchorId="38170128" wp14:editId="65941CA4">
            <wp:extent cx="5200153" cy="2161471"/>
            <wp:effectExtent l="0" t="0" r="0"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8901" cy="2160951"/>
                    </a:xfrm>
                    <a:prstGeom prst="rect">
                      <a:avLst/>
                    </a:prstGeom>
                    <a:noFill/>
                    <a:ln>
                      <a:noFill/>
                    </a:ln>
                    <a:effectLst/>
                    <a:extLst/>
                  </pic:spPr>
                </pic:pic>
              </a:graphicData>
            </a:graphic>
          </wp:inline>
        </w:drawing>
      </w:r>
    </w:p>
    <w:p w14:paraId="7FFDDBA7" w14:textId="1D3A49A2" w:rsidR="00444CF8" w:rsidRPr="007008C5" w:rsidRDefault="001748F4" w:rsidP="008F0963">
      <w:pPr>
        <w:jc w:val="both"/>
        <w:rPr>
          <w:rStyle w:val="Strong"/>
          <w:rFonts w:ascii="Verdana" w:hAnsi="Verdana"/>
          <w:sz w:val="20"/>
        </w:rPr>
      </w:pPr>
      <w:r>
        <w:rPr>
          <w:rStyle w:val="Strong"/>
          <w:rFonts w:ascii="Verdana" w:hAnsi="Verdana"/>
          <w:sz w:val="18"/>
          <w:szCs w:val="18"/>
        </w:rPr>
        <w:t>[</w:t>
      </w:r>
      <w:r w:rsidR="00444CF8" w:rsidRPr="007008C5">
        <w:rPr>
          <w:rStyle w:val="Strong"/>
          <w:rFonts w:ascii="Verdana" w:hAnsi="Verdana"/>
          <w:sz w:val="18"/>
          <w:szCs w:val="18"/>
        </w:rPr>
        <w:t>Figure</w:t>
      </w:r>
      <w:r w:rsidR="00444CF8" w:rsidRPr="007008C5">
        <w:rPr>
          <w:rStyle w:val="Strong"/>
          <w:rFonts w:ascii="Verdana" w:hAnsi="Verdana"/>
          <w:sz w:val="20"/>
        </w:rPr>
        <w:t xml:space="preserve"> 1</w:t>
      </w:r>
      <w:r>
        <w:rPr>
          <w:rStyle w:val="Strong"/>
          <w:rFonts w:ascii="Verdana" w:hAnsi="Verdana"/>
          <w:sz w:val="20"/>
        </w:rPr>
        <w:t>]</w:t>
      </w:r>
    </w:p>
    <w:p w14:paraId="48E08FCD" w14:textId="77777777" w:rsidR="00444CF8" w:rsidRPr="007008C5" w:rsidRDefault="00444CF8" w:rsidP="008F0963">
      <w:pPr>
        <w:pStyle w:val="ListParagraph"/>
        <w:ind w:left="1440"/>
        <w:jc w:val="both"/>
        <w:rPr>
          <w:rFonts w:ascii="Verdana" w:hAnsi="Verdana"/>
          <w:sz w:val="20"/>
        </w:rPr>
      </w:pPr>
    </w:p>
    <w:p w14:paraId="69F9884E" w14:textId="19F6ED01" w:rsidR="00444CF8" w:rsidRPr="007008C5" w:rsidRDefault="00444CF8" w:rsidP="008F0963">
      <w:pPr>
        <w:jc w:val="both"/>
        <w:rPr>
          <w:rFonts w:ascii="Verdana" w:hAnsi="Verdana"/>
          <w:sz w:val="20"/>
        </w:rPr>
      </w:pPr>
      <w:r w:rsidRPr="007008C5">
        <w:rPr>
          <w:rFonts w:ascii="Verdana" w:hAnsi="Verdana"/>
          <w:sz w:val="20"/>
          <w:lang w:val="nb-NO"/>
        </w:rPr>
        <w:t>Levels 0 and 1 are clearly necessary for basic effectiveness online</w:t>
      </w:r>
      <w:r w:rsidR="000E49C1">
        <w:rPr>
          <w:rFonts w:ascii="Verdana" w:hAnsi="Verdana"/>
          <w:sz w:val="20"/>
          <w:lang w:val="nb-NO"/>
        </w:rPr>
        <w:t>. T</w:t>
      </w:r>
      <w:r w:rsidRPr="007008C5">
        <w:rPr>
          <w:rFonts w:ascii="Verdana" w:hAnsi="Verdana"/>
          <w:sz w:val="20"/>
          <w:lang w:val="nb-NO"/>
        </w:rPr>
        <w:t>he desirability for effe</w:t>
      </w:r>
      <w:r w:rsidRPr="007008C5">
        <w:rPr>
          <w:rFonts w:ascii="Verdana" w:hAnsi="Verdana"/>
          <w:sz w:val="20"/>
          <w:lang w:val="nb-NO"/>
        </w:rPr>
        <w:t>c</w:t>
      </w:r>
      <w:r w:rsidRPr="007008C5">
        <w:rPr>
          <w:rFonts w:ascii="Verdana" w:hAnsi="Verdana"/>
          <w:sz w:val="20"/>
          <w:lang w:val="nb-NO"/>
        </w:rPr>
        <w:t xml:space="preserve">tive learning of levels 2 and 3 is widely addressed in the field of online or blended learning </w:t>
      </w:r>
      <w:r w:rsidRPr="007008C5">
        <w:rPr>
          <w:rFonts w:ascii="Verdana" w:hAnsi="Verdana"/>
          <w:sz w:val="20"/>
          <w:lang w:val="nb-NO"/>
        </w:rPr>
        <w:lastRenderedPageBreak/>
        <w:t xml:space="preserve">through Garrison et al’s (2010) ‘community of inquiry’ model. This </w:t>
      </w:r>
      <w:proofErr w:type="spellStart"/>
      <w:r w:rsidR="000E49C1">
        <w:rPr>
          <w:rFonts w:ascii="Verdana" w:hAnsi="Verdana"/>
          <w:sz w:val="20"/>
          <w:lang w:val="nb-NO"/>
        </w:rPr>
        <w:t>model</w:t>
      </w:r>
      <w:proofErr w:type="spellEnd"/>
      <w:r w:rsidR="000E49C1">
        <w:rPr>
          <w:rFonts w:ascii="Verdana" w:hAnsi="Verdana"/>
          <w:sz w:val="20"/>
          <w:lang w:val="nb-NO"/>
        </w:rPr>
        <w:t xml:space="preserve"> </w:t>
      </w:r>
      <w:proofErr w:type="spellStart"/>
      <w:r w:rsidRPr="007008C5">
        <w:rPr>
          <w:rFonts w:ascii="Verdana" w:hAnsi="Verdana"/>
          <w:sz w:val="20"/>
          <w:lang w:val="nb-NO"/>
        </w:rPr>
        <w:t>was</w:t>
      </w:r>
      <w:proofErr w:type="spellEnd"/>
      <w:r w:rsidRPr="007008C5">
        <w:rPr>
          <w:rFonts w:ascii="Verdana" w:hAnsi="Verdana"/>
          <w:sz w:val="20"/>
          <w:lang w:val="nb-NO"/>
        </w:rPr>
        <w:t xml:space="preserve"> </w:t>
      </w:r>
      <w:r>
        <w:rPr>
          <w:rFonts w:ascii="Verdana" w:hAnsi="Verdana"/>
          <w:sz w:val="20"/>
          <w:lang w:val="nb-NO"/>
        </w:rPr>
        <w:t>developed from</w:t>
      </w:r>
      <w:r w:rsidRPr="007008C5">
        <w:rPr>
          <w:rFonts w:ascii="Verdana" w:hAnsi="Verdana"/>
          <w:sz w:val="20"/>
          <w:lang w:val="nb-NO"/>
        </w:rPr>
        <w:t xml:space="preserve"> the study of</w:t>
      </w:r>
      <w:r>
        <w:rPr>
          <w:rFonts w:ascii="Verdana" w:hAnsi="Verdana"/>
          <w:sz w:val="20"/>
          <w:lang w:val="nb-NO"/>
        </w:rPr>
        <w:t xml:space="preserve"> conference call transcripts</w:t>
      </w:r>
      <w:r w:rsidRPr="007008C5">
        <w:rPr>
          <w:rFonts w:ascii="Verdana" w:hAnsi="Verdana"/>
          <w:sz w:val="20"/>
          <w:lang w:val="nb-NO"/>
        </w:rPr>
        <w:t xml:space="preserve">, </w:t>
      </w:r>
      <w:r>
        <w:rPr>
          <w:rFonts w:ascii="Verdana" w:hAnsi="Verdana"/>
          <w:sz w:val="20"/>
          <w:lang w:val="nb-NO"/>
        </w:rPr>
        <w:t>then extended to asynchronous discussion boards: in both contexts</w:t>
      </w:r>
      <w:r w:rsidRPr="007008C5">
        <w:rPr>
          <w:rFonts w:ascii="Verdana" w:hAnsi="Verdana"/>
          <w:sz w:val="20"/>
          <w:lang w:val="nb-NO"/>
        </w:rPr>
        <w:t xml:space="preserve"> the establishment of a learning community is a key concept. It </w:t>
      </w:r>
      <w:r w:rsidRPr="007008C5">
        <w:rPr>
          <w:rFonts w:ascii="Verdana" w:hAnsi="Verdana"/>
          <w:sz w:val="20"/>
        </w:rPr>
        <w:t xml:space="preserve">is derived from collaborative constructivist principles applied to </w:t>
      </w:r>
      <w:r>
        <w:rPr>
          <w:rFonts w:ascii="Verdana" w:hAnsi="Verdana"/>
          <w:sz w:val="20"/>
        </w:rPr>
        <w:t xml:space="preserve">these models </w:t>
      </w:r>
      <w:r w:rsidRPr="007008C5">
        <w:rPr>
          <w:rFonts w:ascii="Verdana" w:hAnsi="Verdana"/>
          <w:sz w:val="20"/>
        </w:rPr>
        <w:t xml:space="preserve">of </w:t>
      </w:r>
      <w:r>
        <w:rPr>
          <w:rFonts w:ascii="Verdana" w:hAnsi="Verdana"/>
          <w:sz w:val="20"/>
        </w:rPr>
        <w:t>online lear</w:t>
      </w:r>
      <w:r>
        <w:rPr>
          <w:rFonts w:ascii="Verdana" w:hAnsi="Verdana"/>
          <w:sz w:val="20"/>
        </w:rPr>
        <w:t>n</w:t>
      </w:r>
      <w:r>
        <w:rPr>
          <w:rFonts w:ascii="Verdana" w:hAnsi="Verdana"/>
          <w:sz w:val="20"/>
        </w:rPr>
        <w:t>ing and has three</w:t>
      </w:r>
      <w:r w:rsidRPr="007008C5">
        <w:rPr>
          <w:rFonts w:ascii="Verdana" w:hAnsi="Verdana"/>
          <w:sz w:val="20"/>
        </w:rPr>
        <w:t xml:space="preserve"> elements: </w:t>
      </w:r>
    </w:p>
    <w:p w14:paraId="24EF1A90" w14:textId="438C5B10" w:rsidR="00444CF8" w:rsidRPr="007008C5" w:rsidRDefault="00444CF8" w:rsidP="008F0963">
      <w:pPr>
        <w:pStyle w:val="ListParagraph"/>
        <w:numPr>
          <w:ilvl w:val="0"/>
          <w:numId w:val="4"/>
        </w:numPr>
        <w:spacing w:line="276" w:lineRule="auto"/>
        <w:jc w:val="both"/>
        <w:rPr>
          <w:rFonts w:ascii="Verdana" w:hAnsi="Verdana"/>
          <w:sz w:val="20"/>
        </w:rPr>
      </w:pPr>
      <w:proofErr w:type="gramStart"/>
      <w:r w:rsidRPr="007008C5">
        <w:rPr>
          <w:rFonts w:ascii="Verdana" w:hAnsi="Verdana"/>
          <w:i/>
          <w:iCs/>
          <w:sz w:val="20"/>
        </w:rPr>
        <w:t>social</w:t>
      </w:r>
      <w:proofErr w:type="gramEnd"/>
      <w:r w:rsidRPr="007008C5">
        <w:rPr>
          <w:rFonts w:ascii="Verdana" w:hAnsi="Verdana"/>
          <w:i/>
          <w:iCs/>
          <w:sz w:val="20"/>
        </w:rPr>
        <w:t xml:space="preserve"> presence </w:t>
      </w:r>
      <w:r w:rsidR="00464042">
        <w:rPr>
          <w:rFonts w:ascii="Verdana" w:hAnsi="Verdana"/>
          <w:sz w:val="20"/>
        </w:rPr>
        <w:t xml:space="preserve">- </w:t>
      </w:r>
      <w:r w:rsidRPr="007008C5">
        <w:rPr>
          <w:rFonts w:ascii="Verdana" w:hAnsi="Verdana"/>
          <w:sz w:val="20"/>
        </w:rPr>
        <w:t>ability of participants to identify with the course of study, co</w:t>
      </w:r>
      <w:r w:rsidRPr="007008C5">
        <w:rPr>
          <w:rFonts w:ascii="Verdana" w:hAnsi="Verdana"/>
          <w:sz w:val="20"/>
        </w:rPr>
        <w:t>m</w:t>
      </w:r>
      <w:r w:rsidRPr="007008C5">
        <w:rPr>
          <w:rFonts w:ascii="Verdana" w:hAnsi="Verdana"/>
          <w:sz w:val="20"/>
        </w:rPr>
        <w:t>municate purposefully in a trusting environment, and develop relationships through projecting their personalities: open communication, group cohesion and affective e</w:t>
      </w:r>
      <w:r w:rsidRPr="007008C5">
        <w:rPr>
          <w:rFonts w:ascii="Verdana" w:hAnsi="Verdana"/>
          <w:sz w:val="20"/>
        </w:rPr>
        <w:t>x</w:t>
      </w:r>
      <w:r w:rsidRPr="007008C5">
        <w:rPr>
          <w:rFonts w:ascii="Verdana" w:hAnsi="Verdana"/>
          <w:sz w:val="20"/>
        </w:rPr>
        <w:t>pression</w:t>
      </w:r>
    </w:p>
    <w:p w14:paraId="03DAD451" w14:textId="32DD5303" w:rsidR="00444CF8" w:rsidRPr="007008C5" w:rsidRDefault="00444CF8" w:rsidP="008F0963">
      <w:pPr>
        <w:pStyle w:val="ListParagraph"/>
        <w:numPr>
          <w:ilvl w:val="0"/>
          <w:numId w:val="4"/>
        </w:numPr>
        <w:spacing w:line="276" w:lineRule="auto"/>
        <w:jc w:val="both"/>
        <w:rPr>
          <w:rFonts w:ascii="Verdana" w:hAnsi="Verdana"/>
          <w:sz w:val="20"/>
        </w:rPr>
      </w:pPr>
      <w:proofErr w:type="gramStart"/>
      <w:r w:rsidRPr="007008C5">
        <w:rPr>
          <w:rFonts w:ascii="Verdana" w:hAnsi="Verdana"/>
          <w:i/>
          <w:iCs/>
          <w:sz w:val="20"/>
        </w:rPr>
        <w:t>cognitive</w:t>
      </w:r>
      <w:proofErr w:type="gramEnd"/>
      <w:r w:rsidRPr="007008C5">
        <w:rPr>
          <w:rFonts w:ascii="Verdana" w:hAnsi="Verdana"/>
          <w:i/>
          <w:iCs/>
          <w:sz w:val="20"/>
        </w:rPr>
        <w:t xml:space="preserve"> presence </w:t>
      </w:r>
      <w:r w:rsidR="00464042">
        <w:rPr>
          <w:rFonts w:ascii="Verdana" w:hAnsi="Verdana"/>
          <w:i/>
          <w:iCs/>
          <w:sz w:val="20"/>
        </w:rPr>
        <w:t xml:space="preserve">- </w:t>
      </w:r>
      <w:r w:rsidRPr="007008C5">
        <w:rPr>
          <w:rFonts w:ascii="Verdana" w:hAnsi="Verdana"/>
          <w:sz w:val="20"/>
        </w:rPr>
        <w:t>definition of tasks, exploration, making sense of ideas, testing plausible solutions</w:t>
      </w:r>
      <w:r w:rsidR="00464042">
        <w:rPr>
          <w:rFonts w:ascii="Verdana" w:hAnsi="Verdana"/>
          <w:sz w:val="20"/>
        </w:rPr>
        <w:t>.</w:t>
      </w:r>
      <w:r>
        <w:rPr>
          <w:rFonts w:ascii="Verdana" w:hAnsi="Verdana"/>
          <w:sz w:val="20"/>
        </w:rPr>
        <w:t xml:space="preserve"> </w:t>
      </w:r>
    </w:p>
    <w:p w14:paraId="7D0FDE45" w14:textId="5BC0222F" w:rsidR="00444CF8" w:rsidRPr="007008C5" w:rsidRDefault="00444CF8" w:rsidP="008F0963">
      <w:pPr>
        <w:pStyle w:val="ListParagraph"/>
        <w:numPr>
          <w:ilvl w:val="0"/>
          <w:numId w:val="4"/>
        </w:numPr>
        <w:spacing w:after="200" w:line="276" w:lineRule="auto"/>
        <w:jc w:val="both"/>
        <w:rPr>
          <w:rFonts w:ascii="Verdana" w:hAnsi="Verdana"/>
          <w:b/>
          <w:sz w:val="20"/>
        </w:rPr>
      </w:pPr>
      <w:proofErr w:type="gramStart"/>
      <w:r w:rsidRPr="007008C5">
        <w:rPr>
          <w:rFonts w:ascii="Verdana" w:hAnsi="Verdana"/>
          <w:i/>
          <w:iCs/>
          <w:sz w:val="20"/>
        </w:rPr>
        <w:t>teaching</w:t>
      </w:r>
      <w:proofErr w:type="gramEnd"/>
      <w:r w:rsidRPr="007008C5">
        <w:rPr>
          <w:rFonts w:ascii="Verdana" w:hAnsi="Verdana"/>
          <w:i/>
          <w:iCs/>
          <w:sz w:val="20"/>
        </w:rPr>
        <w:t xml:space="preserve"> presence </w:t>
      </w:r>
      <w:r w:rsidR="00464042">
        <w:rPr>
          <w:rFonts w:ascii="Verdana" w:hAnsi="Verdana"/>
          <w:sz w:val="20"/>
        </w:rPr>
        <w:t xml:space="preserve">- </w:t>
      </w:r>
      <w:r w:rsidRPr="007008C5">
        <w:rPr>
          <w:rFonts w:ascii="Verdana" w:hAnsi="Verdana"/>
          <w:sz w:val="20"/>
        </w:rPr>
        <w:t>design, organization of learning opportunities, facilitation of di</w:t>
      </w:r>
      <w:r w:rsidRPr="007008C5">
        <w:rPr>
          <w:rFonts w:ascii="Verdana" w:hAnsi="Verdana"/>
          <w:sz w:val="20"/>
        </w:rPr>
        <w:t>s</w:t>
      </w:r>
      <w:r w:rsidRPr="007008C5">
        <w:rPr>
          <w:rFonts w:ascii="Verdana" w:hAnsi="Verdana"/>
          <w:sz w:val="20"/>
        </w:rPr>
        <w:t xml:space="preserve">course, and direct instruction. </w:t>
      </w:r>
    </w:p>
    <w:p w14:paraId="64CEFBC5" w14:textId="77777777" w:rsidR="00444CF8" w:rsidRPr="007008C5" w:rsidRDefault="00444CF8" w:rsidP="008F0963">
      <w:pPr>
        <w:pStyle w:val="ListParagraph"/>
        <w:jc w:val="both"/>
        <w:rPr>
          <w:rFonts w:ascii="Verdana" w:hAnsi="Verdana"/>
          <w:sz w:val="20"/>
        </w:rPr>
      </w:pPr>
    </w:p>
    <w:p w14:paraId="739D9466" w14:textId="0B25B5C3" w:rsidR="00444CF8" w:rsidRDefault="00097CFB" w:rsidP="008F0963">
      <w:pPr>
        <w:jc w:val="both"/>
        <w:rPr>
          <w:rFonts w:ascii="Verdana" w:hAnsi="Verdana"/>
          <w:sz w:val="20"/>
        </w:rPr>
      </w:pPr>
      <w:r w:rsidRPr="00CD27B6">
        <w:rPr>
          <w:rFonts w:ascii="Verdana" w:hAnsi="Verdana"/>
          <w:noProof/>
          <w:sz w:val="20"/>
        </w:rPr>
        <w:drawing>
          <wp:anchor distT="0" distB="0" distL="114300" distR="114300" simplePos="0" relativeHeight="251659264" behindDoc="0" locked="0" layoutInCell="1" allowOverlap="1" wp14:anchorId="43543A2F" wp14:editId="0687D740">
            <wp:simplePos x="0" y="0"/>
            <wp:positionH relativeFrom="column">
              <wp:posOffset>1423035</wp:posOffset>
            </wp:positionH>
            <wp:positionV relativeFrom="paragraph">
              <wp:posOffset>1771015</wp:posOffset>
            </wp:positionV>
            <wp:extent cx="3371215" cy="2345690"/>
            <wp:effectExtent l="0" t="0" r="6985" b="0"/>
            <wp:wrapTopAndBottom/>
            <wp:docPr id="2" name="Picture 2"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410" b="9014"/>
                    <a:stretch/>
                  </pic:blipFill>
                  <pic:spPr bwMode="auto">
                    <a:xfrm>
                      <a:off x="0" y="0"/>
                      <a:ext cx="3371215" cy="2345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4CF8" w:rsidRPr="00852E6F">
        <w:rPr>
          <w:rFonts w:ascii="Verdana" w:hAnsi="Verdana" w:cs="Arial"/>
          <w:color w:val="111111"/>
          <w:sz w:val="20"/>
          <w:lang w:eastAsia="en-GB"/>
        </w:rPr>
        <w:t xml:space="preserve">Shea and </w:t>
      </w:r>
      <w:proofErr w:type="spellStart"/>
      <w:r w:rsidR="00444CF8" w:rsidRPr="00852E6F">
        <w:rPr>
          <w:rFonts w:ascii="Verdana" w:hAnsi="Verdana" w:cs="Arial"/>
          <w:color w:val="111111"/>
          <w:sz w:val="20"/>
          <w:lang w:eastAsia="en-GB"/>
        </w:rPr>
        <w:t>Bidjerano</w:t>
      </w:r>
      <w:proofErr w:type="spellEnd"/>
      <w:r w:rsidR="00444CF8" w:rsidRPr="00852E6F">
        <w:rPr>
          <w:rFonts w:ascii="Verdana" w:hAnsi="Verdana" w:cs="Arial"/>
          <w:color w:val="111111"/>
          <w:sz w:val="20"/>
          <w:lang w:eastAsia="en-GB"/>
        </w:rPr>
        <w:t xml:space="preserve"> (2010) propose a fourth </w:t>
      </w:r>
      <w:proofErr w:type="gramStart"/>
      <w:r w:rsidR="00444CF8" w:rsidRPr="00852E6F">
        <w:rPr>
          <w:rFonts w:ascii="Verdana" w:hAnsi="Verdana" w:cs="Arial"/>
          <w:color w:val="111111"/>
          <w:sz w:val="20"/>
          <w:lang w:eastAsia="en-GB"/>
        </w:rPr>
        <w:t>construct which</w:t>
      </w:r>
      <w:proofErr w:type="gramEnd"/>
      <w:r w:rsidR="00444CF8" w:rsidRPr="00852E6F">
        <w:rPr>
          <w:rFonts w:ascii="Verdana" w:hAnsi="Verdana" w:cs="Arial"/>
          <w:color w:val="111111"/>
          <w:sz w:val="20"/>
          <w:lang w:eastAsia="en-GB"/>
        </w:rPr>
        <w:t xml:space="preserve"> they call ‘learner presence</w:t>
      </w:r>
      <w:r w:rsidR="00EE5D78">
        <w:rPr>
          <w:rFonts w:ascii="Verdana" w:hAnsi="Verdana" w:cs="Arial"/>
          <w:color w:val="111111"/>
          <w:sz w:val="20"/>
          <w:lang w:eastAsia="en-GB"/>
        </w:rPr>
        <w:t>’</w:t>
      </w:r>
      <w:r w:rsidR="00444CF8" w:rsidRPr="00852E6F">
        <w:rPr>
          <w:rFonts w:ascii="Verdana" w:hAnsi="Verdana" w:cs="Arial"/>
          <w:color w:val="111111"/>
          <w:sz w:val="20"/>
          <w:lang w:eastAsia="en-GB"/>
        </w:rPr>
        <w:t>,</w:t>
      </w:r>
      <w:r w:rsidR="00444CF8">
        <w:rPr>
          <w:rFonts w:ascii="Verdana" w:hAnsi="Verdana" w:cs="Arial"/>
          <w:color w:val="111111"/>
          <w:sz w:val="20"/>
          <w:lang w:eastAsia="en-GB"/>
        </w:rPr>
        <w:t xml:space="preserve"> </w:t>
      </w:r>
      <w:proofErr w:type="spellStart"/>
      <w:r w:rsidR="00444CF8">
        <w:rPr>
          <w:rFonts w:ascii="Verdana" w:hAnsi="Verdana" w:cs="Arial"/>
          <w:color w:val="111111"/>
          <w:sz w:val="20"/>
          <w:lang w:eastAsia="en-GB"/>
        </w:rPr>
        <w:t>characterised</w:t>
      </w:r>
      <w:proofErr w:type="spellEnd"/>
      <w:r w:rsidR="00444CF8" w:rsidRPr="00852E6F">
        <w:rPr>
          <w:rFonts w:ascii="Verdana" w:hAnsi="Verdana" w:cs="Arial"/>
          <w:color w:val="111111"/>
          <w:sz w:val="20"/>
          <w:lang w:eastAsia="en-GB"/>
        </w:rPr>
        <w:t xml:space="preserve"> as a combination of self-efficacy in relation to course aims, and individual e</w:t>
      </w:r>
      <w:r w:rsidR="00444CF8" w:rsidRPr="00852E6F">
        <w:rPr>
          <w:rFonts w:ascii="Verdana" w:hAnsi="Verdana" w:cs="Arial"/>
          <w:color w:val="111111"/>
          <w:sz w:val="20"/>
          <w:lang w:eastAsia="en-GB"/>
        </w:rPr>
        <w:t>f</w:t>
      </w:r>
      <w:r w:rsidR="00444CF8" w:rsidRPr="00852E6F">
        <w:rPr>
          <w:rFonts w:ascii="Verdana" w:hAnsi="Verdana" w:cs="Arial"/>
          <w:color w:val="111111"/>
          <w:sz w:val="20"/>
          <w:lang w:eastAsia="en-GB"/>
        </w:rPr>
        <w:t xml:space="preserve">fort. A substantial range of evidence, summarized by Annand (2011), suggests </w:t>
      </w:r>
      <w:r w:rsidR="00444CF8" w:rsidRPr="00852E6F">
        <w:rPr>
          <w:rFonts w:ascii="Verdana" w:hAnsi="Verdana"/>
          <w:sz w:val="20"/>
        </w:rPr>
        <w:t>teaching, social and learner presence serve largely, but not independently, to influence the critical cognitive presence</w:t>
      </w:r>
      <w:r w:rsidR="00444CF8">
        <w:rPr>
          <w:rFonts w:ascii="Verdana" w:hAnsi="Verdana"/>
          <w:sz w:val="20"/>
        </w:rPr>
        <w:t xml:space="preserve">, as in Figure 2 below. For us this model, deriving from a ‘community of enquiry’ foundation </w:t>
      </w:r>
      <w:r w:rsidR="00464042">
        <w:rPr>
          <w:rFonts w:ascii="Verdana" w:hAnsi="Verdana"/>
          <w:sz w:val="20"/>
        </w:rPr>
        <w:t xml:space="preserve">and </w:t>
      </w:r>
      <w:r w:rsidR="00444CF8">
        <w:rPr>
          <w:rFonts w:ascii="Verdana" w:hAnsi="Verdana"/>
          <w:sz w:val="20"/>
        </w:rPr>
        <w:t>very widely used, seems not unproblematic since our course stru</w:t>
      </w:r>
      <w:r w:rsidR="00444CF8">
        <w:rPr>
          <w:rFonts w:ascii="Verdana" w:hAnsi="Verdana"/>
          <w:sz w:val="20"/>
        </w:rPr>
        <w:t>c</w:t>
      </w:r>
      <w:r w:rsidR="00444CF8">
        <w:rPr>
          <w:rFonts w:ascii="Verdana" w:hAnsi="Verdana"/>
          <w:sz w:val="20"/>
        </w:rPr>
        <w:t>ture is primarily</w:t>
      </w:r>
      <w:r w:rsidR="00AA791C">
        <w:rPr>
          <w:rFonts w:ascii="Verdana" w:hAnsi="Verdana"/>
          <w:sz w:val="20"/>
        </w:rPr>
        <w:t xml:space="preserve"> one of ‘experts’ and ‘novices’, and potentially a ‘</w:t>
      </w:r>
      <w:r w:rsidR="006D050A">
        <w:rPr>
          <w:rFonts w:ascii="Verdana" w:hAnsi="Verdana"/>
          <w:sz w:val="20"/>
        </w:rPr>
        <w:t>professional le</w:t>
      </w:r>
      <w:r w:rsidR="00AA791C">
        <w:rPr>
          <w:rFonts w:ascii="Verdana" w:hAnsi="Verdana"/>
          <w:sz w:val="20"/>
        </w:rPr>
        <w:t>arning co</w:t>
      </w:r>
      <w:r w:rsidR="00AA791C">
        <w:rPr>
          <w:rFonts w:ascii="Verdana" w:hAnsi="Verdana"/>
          <w:sz w:val="20"/>
        </w:rPr>
        <w:t>m</w:t>
      </w:r>
      <w:r w:rsidR="00AA791C">
        <w:rPr>
          <w:rFonts w:ascii="Verdana" w:hAnsi="Verdana"/>
          <w:sz w:val="20"/>
        </w:rPr>
        <w:t xml:space="preserve">munity’ </w:t>
      </w:r>
      <w:r w:rsidR="006D050A">
        <w:rPr>
          <w:rFonts w:ascii="Verdana" w:hAnsi="Verdana"/>
          <w:sz w:val="20"/>
        </w:rPr>
        <w:t>(</w:t>
      </w:r>
      <w:proofErr w:type="spellStart"/>
      <w:r w:rsidR="006D050A">
        <w:rPr>
          <w:rFonts w:ascii="Verdana" w:hAnsi="Verdana"/>
          <w:sz w:val="20"/>
        </w:rPr>
        <w:t>Hord</w:t>
      </w:r>
      <w:proofErr w:type="spellEnd"/>
      <w:r w:rsidR="006D050A">
        <w:rPr>
          <w:rFonts w:ascii="Verdana" w:hAnsi="Verdana"/>
          <w:sz w:val="20"/>
        </w:rPr>
        <w:t xml:space="preserve">, 1997) </w:t>
      </w:r>
      <w:r w:rsidR="00444CF8">
        <w:rPr>
          <w:rFonts w:ascii="Verdana" w:hAnsi="Verdana"/>
          <w:sz w:val="20"/>
        </w:rPr>
        <w:t xml:space="preserve">rather than of peer collaborative enquiry, and our goals, consistent with </w:t>
      </w:r>
      <w:r w:rsidR="00444CF8" w:rsidRPr="00521236">
        <w:rPr>
          <w:rFonts w:ascii="Verdana" w:hAnsi="Verdana" w:cs="Arial"/>
          <w:color w:val="111111"/>
          <w:sz w:val="20"/>
          <w:lang w:eastAsia="en-GB"/>
        </w:rPr>
        <w:t xml:space="preserve">Rourke and </w:t>
      </w:r>
      <w:proofErr w:type="spellStart"/>
      <w:r w:rsidR="00444CF8" w:rsidRPr="00521236">
        <w:rPr>
          <w:rFonts w:ascii="Verdana" w:hAnsi="Verdana" w:cs="Arial"/>
          <w:color w:val="111111"/>
          <w:sz w:val="20"/>
          <w:lang w:eastAsia="en-GB"/>
        </w:rPr>
        <w:t>Kanuka</w:t>
      </w:r>
      <w:proofErr w:type="spellEnd"/>
      <w:r w:rsidR="00444CF8" w:rsidRPr="00521236">
        <w:rPr>
          <w:rFonts w:ascii="Verdana" w:hAnsi="Verdana" w:cs="Arial"/>
          <w:color w:val="111111"/>
          <w:sz w:val="20"/>
          <w:lang w:eastAsia="en-GB"/>
        </w:rPr>
        <w:t xml:space="preserve"> (2009)</w:t>
      </w:r>
      <w:r w:rsidR="00444CF8">
        <w:rPr>
          <w:rFonts w:ascii="Verdana" w:hAnsi="Verdana" w:cs="Arial"/>
          <w:color w:val="111111"/>
          <w:sz w:val="20"/>
          <w:lang w:eastAsia="en-GB"/>
        </w:rPr>
        <w:t>, ‘deep and meaningful learning’ predicated on cognitive and social constructivist principles</w:t>
      </w:r>
      <w:r w:rsidR="00444CF8">
        <w:rPr>
          <w:rFonts w:ascii="Verdana" w:hAnsi="Verdana"/>
          <w:sz w:val="20"/>
        </w:rPr>
        <w:t>. While maintaining openness to further development of these idea</w:t>
      </w:r>
      <w:bookmarkStart w:id="0" w:name="_GoBack"/>
      <w:bookmarkEnd w:id="0"/>
      <w:r w:rsidR="00444CF8">
        <w:rPr>
          <w:rFonts w:ascii="Verdana" w:hAnsi="Verdana"/>
          <w:sz w:val="20"/>
        </w:rPr>
        <w:t>s, though, we have found the four ‘presences’ helpful in analysis.</w:t>
      </w:r>
    </w:p>
    <w:p w14:paraId="7F52F31A" w14:textId="17EA1B4A" w:rsidR="00444CF8" w:rsidRDefault="00444CF8" w:rsidP="00444CF8">
      <w:pPr>
        <w:rPr>
          <w:rFonts w:ascii="Verdana" w:hAnsi="Verdana"/>
          <w:sz w:val="20"/>
        </w:rPr>
      </w:pPr>
    </w:p>
    <w:p w14:paraId="7E1BB9DC" w14:textId="0138B41D" w:rsidR="00097CFB" w:rsidRDefault="00097CFB" w:rsidP="00444CF8">
      <w:pPr>
        <w:rPr>
          <w:rFonts w:ascii="Verdana" w:hAnsi="Verdana"/>
          <w:sz w:val="20"/>
        </w:rPr>
      </w:pPr>
    </w:p>
    <w:p w14:paraId="771913AA" w14:textId="0CF12675" w:rsidR="00444CF8" w:rsidRPr="0007788E" w:rsidRDefault="001748F4" w:rsidP="00791DCB">
      <w:pPr>
        <w:rPr>
          <w:rFonts w:ascii="Verdana" w:hAnsi="Verdana" w:cs="Arial"/>
          <w:color w:val="111111"/>
          <w:sz w:val="20"/>
          <w:lang w:eastAsia="en-GB"/>
        </w:rPr>
      </w:pPr>
      <w:r>
        <w:rPr>
          <w:rFonts w:ascii="Verdana" w:hAnsi="Verdana"/>
          <w:b/>
          <w:sz w:val="18"/>
          <w:szCs w:val="18"/>
        </w:rPr>
        <w:t>[</w:t>
      </w:r>
      <w:r w:rsidR="00444CF8" w:rsidRPr="0007788E">
        <w:rPr>
          <w:rFonts w:ascii="Verdana" w:hAnsi="Verdana"/>
          <w:b/>
          <w:sz w:val="18"/>
          <w:szCs w:val="18"/>
        </w:rPr>
        <w:t>Figure 2</w:t>
      </w:r>
      <w:r>
        <w:rPr>
          <w:rFonts w:ascii="Verdana" w:hAnsi="Verdana"/>
          <w:b/>
          <w:sz w:val="18"/>
          <w:szCs w:val="18"/>
        </w:rPr>
        <w:t>]</w:t>
      </w:r>
      <w:r w:rsidR="00444CF8" w:rsidRPr="0007788E">
        <w:rPr>
          <w:rFonts w:ascii="Verdana" w:hAnsi="Verdana"/>
          <w:b/>
          <w:sz w:val="18"/>
          <w:szCs w:val="18"/>
        </w:rPr>
        <w:t xml:space="preserve"> </w:t>
      </w:r>
    </w:p>
    <w:p w14:paraId="18146AC7" w14:textId="23686969" w:rsidR="00444CF8" w:rsidRPr="007008C5" w:rsidRDefault="00444CF8" w:rsidP="00444CF8">
      <w:pPr>
        <w:pStyle w:val="Heading1"/>
        <w:keepNext w:val="0"/>
        <w:numPr>
          <w:ilvl w:val="0"/>
          <w:numId w:val="5"/>
        </w:numPr>
        <w:spacing w:before="480" w:after="0" w:line="276" w:lineRule="auto"/>
        <w:contextualSpacing/>
        <w:rPr>
          <w:rFonts w:ascii="Verdana" w:hAnsi="Verdana"/>
          <w:sz w:val="24"/>
          <w:szCs w:val="24"/>
        </w:rPr>
      </w:pPr>
      <w:r w:rsidRPr="007008C5">
        <w:rPr>
          <w:rFonts w:ascii="Verdana" w:hAnsi="Verdana"/>
          <w:sz w:val="24"/>
          <w:szCs w:val="24"/>
        </w:rPr>
        <w:t xml:space="preserve">The study </w:t>
      </w:r>
    </w:p>
    <w:p w14:paraId="62511E3F" w14:textId="77777777" w:rsidR="00444CF8" w:rsidRDefault="00444CF8" w:rsidP="00444CF8">
      <w:pPr>
        <w:ind w:left="1080"/>
        <w:rPr>
          <w:rFonts w:ascii="Verdana" w:hAnsi="Verdana"/>
          <w:sz w:val="20"/>
        </w:rPr>
      </w:pPr>
    </w:p>
    <w:p w14:paraId="77A09E5C" w14:textId="77777777" w:rsidR="00D2371A" w:rsidRDefault="00444CF8" w:rsidP="008F0963">
      <w:pPr>
        <w:jc w:val="both"/>
        <w:rPr>
          <w:rFonts w:ascii="Verdana" w:hAnsi="Verdana"/>
          <w:sz w:val="20"/>
        </w:rPr>
      </w:pPr>
      <w:r>
        <w:rPr>
          <w:rFonts w:ascii="Verdana" w:hAnsi="Verdana"/>
          <w:sz w:val="20"/>
        </w:rPr>
        <w:t xml:space="preserve">We focused on two presentations of the course: a SOL version over ten weeks </w:t>
      </w:r>
      <w:r w:rsidR="00A72101">
        <w:rPr>
          <w:rFonts w:ascii="Verdana" w:hAnsi="Verdana"/>
          <w:sz w:val="20"/>
        </w:rPr>
        <w:t xml:space="preserve">during </w:t>
      </w:r>
      <w:r>
        <w:rPr>
          <w:rFonts w:ascii="Verdana" w:hAnsi="Verdana"/>
          <w:sz w:val="20"/>
        </w:rPr>
        <w:t>Jan</w:t>
      </w:r>
      <w:r>
        <w:rPr>
          <w:rFonts w:ascii="Verdana" w:hAnsi="Verdana"/>
          <w:sz w:val="20"/>
        </w:rPr>
        <w:t>u</w:t>
      </w:r>
      <w:r>
        <w:rPr>
          <w:rFonts w:ascii="Verdana" w:hAnsi="Verdana"/>
          <w:sz w:val="20"/>
        </w:rPr>
        <w:t>ary-March 2017, and a face</w:t>
      </w:r>
      <w:r w:rsidR="00A72101">
        <w:rPr>
          <w:rFonts w:ascii="Verdana" w:hAnsi="Verdana"/>
          <w:sz w:val="20"/>
        </w:rPr>
        <w:t>-</w:t>
      </w:r>
      <w:r>
        <w:rPr>
          <w:rFonts w:ascii="Verdana" w:hAnsi="Verdana"/>
          <w:sz w:val="20"/>
        </w:rPr>
        <w:t>to</w:t>
      </w:r>
      <w:r w:rsidR="00A72101">
        <w:rPr>
          <w:rFonts w:ascii="Verdana" w:hAnsi="Verdana"/>
          <w:sz w:val="20"/>
        </w:rPr>
        <w:t>-</w:t>
      </w:r>
      <w:r>
        <w:rPr>
          <w:rFonts w:ascii="Verdana" w:hAnsi="Verdana"/>
          <w:sz w:val="20"/>
        </w:rPr>
        <w:t xml:space="preserve">face version </w:t>
      </w:r>
      <w:r w:rsidR="00A72101">
        <w:rPr>
          <w:rFonts w:ascii="Verdana" w:hAnsi="Verdana"/>
          <w:sz w:val="20"/>
        </w:rPr>
        <w:t xml:space="preserve">in </w:t>
      </w:r>
      <w:r>
        <w:rPr>
          <w:rFonts w:ascii="Verdana" w:hAnsi="Verdana"/>
          <w:sz w:val="20"/>
        </w:rPr>
        <w:t xml:space="preserve">April 2017, each </w:t>
      </w:r>
      <w:r w:rsidR="00A72101">
        <w:rPr>
          <w:rFonts w:ascii="Verdana" w:hAnsi="Verdana"/>
          <w:sz w:val="20"/>
        </w:rPr>
        <w:t xml:space="preserve">presentation consisting </w:t>
      </w:r>
      <w:r>
        <w:rPr>
          <w:rFonts w:ascii="Verdana" w:hAnsi="Verdana"/>
          <w:sz w:val="20"/>
        </w:rPr>
        <w:t>e</w:t>
      </w:r>
      <w:r>
        <w:rPr>
          <w:rFonts w:ascii="Verdana" w:hAnsi="Verdana"/>
          <w:sz w:val="20"/>
        </w:rPr>
        <w:t>x</w:t>
      </w:r>
      <w:r>
        <w:rPr>
          <w:rFonts w:ascii="Verdana" w:hAnsi="Verdana"/>
          <w:sz w:val="20"/>
        </w:rPr>
        <w:t xml:space="preserve">clusively </w:t>
      </w:r>
      <w:r w:rsidR="00A72101">
        <w:rPr>
          <w:rFonts w:ascii="Verdana" w:hAnsi="Verdana"/>
          <w:sz w:val="20"/>
        </w:rPr>
        <w:t xml:space="preserve">of </w:t>
      </w:r>
      <w:r>
        <w:rPr>
          <w:rFonts w:ascii="Verdana" w:hAnsi="Verdana"/>
          <w:sz w:val="20"/>
        </w:rPr>
        <w:t xml:space="preserve">one mode. Both had two </w:t>
      </w:r>
      <w:r w:rsidR="00A72101">
        <w:rPr>
          <w:rFonts w:ascii="Verdana" w:hAnsi="Verdana"/>
          <w:sz w:val="20"/>
        </w:rPr>
        <w:t xml:space="preserve">teacher </w:t>
      </w:r>
      <w:r>
        <w:rPr>
          <w:rFonts w:ascii="Verdana" w:hAnsi="Verdana"/>
          <w:sz w:val="20"/>
        </w:rPr>
        <w:t>educators available for each 1</w:t>
      </w:r>
      <w:proofErr w:type="gramStart"/>
      <w:r>
        <w:rPr>
          <w:rFonts w:ascii="Verdana" w:hAnsi="Verdana"/>
          <w:sz w:val="20"/>
        </w:rPr>
        <w:t>.25 hour</w:t>
      </w:r>
      <w:proofErr w:type="gramEnd"/>
      <w:r>
        <w:rPr>
          <w:rFonts w:ascii="Verdana" w:hAnsi="Verdana"/>
          <w:sz w:val="20"/>
        </w:rPr>
        <w:t xml:space="preserve"> session, one as lead presenter and one </w:t>
      </w:r>
      <w:r w:rsidR="00A72101">
        <w:rPr>
          <w:rFonts w:ascii="Verdana" w:hAnsi="Verdana"/>
          <w:sz w:val="20"/>
        </w:rPr>
        <w:t>providing</w:t>
      </w:r>
      <w:r>
        <w:rPr>
          <w:rFonts w:ascii="Verdana" w:hAnsi="Verdana"/>
          <w:sz w:val="20"/>
        </w:rPr>
        <w:t xml:space="preserve"> support</w:t>
      </w:r>
      <w:r w:rsidR="00DA7F9E">
        <w:rPr>
          <w:rFonts w:ascii="Verdana" w:hAnsi="Verdana"/>
          <w:sz w:val="20"/>
        </w:rPr>
        <w:t>.</w:t>
      </w:r>
      <w:r>
        <w:rPr>
          <w:rFonts w:ascii="Verdana" w:hAnsi="Verdana"/>
          <w:sz w:val="20"/>
        </w:rPr>
        <w:t xml:space="preserve"> </w:t>
      </w:r>
      <w:r w:rsidR="00DA7F9E">
        <w:rPr>
          <w:rFonts w:ascii="Verdana" w:hAnsi="Verdana"/>
          <w:sz w:val="20"/>
        </w:rPr>
        <w:t>I</w:t>
      </w:r>
      <w:r>
        <w:rPr>
          <w:rFonts w:ascii="Verdana" w:hAnsi="Verdana"/>
          <w:sz w:val="20"/>
        </w:rPr>
        <w:t xml:space="preserve">n the case of webinar sessions, which use </w:t>
      </w:r>
      <w:r>
        <w:rPr>
          <w:rFonts w:ascii="Verdana" w:hAnsi="Verdana"/>
          <w:sz w:val="20"/>
        </w:rPr>
        <w:lastRenderedPageBreak/>
        <w:t>Blackboard Collaborate software, the support</w:t>
      </w:r>
      <w:r w:rsidR="00DA7F9E">
        <w:rPr>
          <w:rFonts w:ascii="Verdana" w:hAnsi="Verdana"/>
          <w:sz w:val="20"/>
        </w:rPr>
        <w:t>ing presenter</w:t>
      </w:r>
      <w:r>
        <w:rPr>
          <w:rFonts w:ascii="Verdana" w:hAnsi="Verdana"/>
          <w:sz w:val="20"/>
        </w:rPr>
        <w:t xml:space="preserve"> monitors</w:t>
      </w:r>
      <w:r w:rsidR="00D2371A">
        <w:rPr>
          <w:rFonts w:ascii="Verdana" w:hAnsi="Verdana"/>
          <w:sz w:val="20"/>
        </w:rPr>
        <w:t xml:space="preserve"> and</w:t>
      </w:r>
      <w:r>
        <w:rPr>
          <w:rFonts w:ascii="Verdana" w:hAnsi="Verdana"/>
          <w:sz w:val="20"/>
        </w:rPr>
        <w:t xml:space="preserve"> responds to</w:t>
      </w:r>
      <w:r w:rsidR="00D2371A">
        <w:rPr>
          <w:rFonts w:ascii="Verdana" w:hAnsi="Verdana"/>
          <w:sz w:val="20"/>
        </w:rPr>
        <w:t xml:space="preserve"> teac</w:t>
      </w:r>
      <w:r w:rsidR="00D2371A">
        <w:rPr>
          <w:rFonts w:ascii="Verdana" w:hAnsi="Verdana"/>
          <w:sz w:val="20"/>
        </w:rPr>
        <w:t>h</w:t>
      </w:r>
      <w:r w:rsidR="00D2371A">
        <w:rPr>
          <w:rFonts w:ascii="Verdana" w:hAnsi="Verdana"/>
          <w:sz w:val="20"/>
        </w:rPr>
        <w:t>ers’ comments and queries in the ‘</w:t>
      </w:r>
      <w:proofErr w:type="spellStart"/>
      <w:r w:rsidR="00D2371A">
        <w:rPr>
          <w:rFonts w:ascii="Verdana" w:hAnsi="Verdana"/>
          <w:sz w:val="20"/>
        </w:rPr>
        <w:t>chatbox</w:t>
      </w:r>
      <w:proofErr w:type="spellEnd"/>
      <w:r w:rsidR="00D2371A">
        <w:rPr>
          <w:rFonts w:ascii="Verdana" w:hAnsi="Verdana"/>
          <w:sz w:val="20"/>
        </w:rPr>
        <w:t xml:space="preserve">’, </w:t>
      </w:r>
      <w:r>
        <w:rPr>
          <w:rFonts w:ascii="Verdana" w:hAnsi="Verdana"/>
          <w:sz w:val="20"/>
        </w:rPr>
        <w:t>sometimes initiat</w:t>
      </w:r>
      <w:r w:rsidR="00D2371A">
        <w:rPr>
          <w:rFonts w:ascii="Verdana" w:hAnsi="Verdana"/>
          <w:sz w:val="20"/>
        </w:rPr>
        <w:t>ing</w:t>
      </w:r>
      <w:r>
        <w:rPr>
          <w:rFonts w:ascii="Verdana" w:hAnsi="Verdana"/>
          <w:sz w:val="20"/>
        </w:rPr>
        <w:t xml:space="preserve"> contributions</w:t>
      </w:r>
      <w:r w:rsidR="00D2371A">
        <w:rPr>
          <w:rFonts w:ascii="Verdana" w:hAnsi="Verdana"/>
          <w:sz w:val="20"/>
        </w:rPr>
        <w:t xml:space="preserve"> of their own</w:t>
      </w:r>
      <w:r>
        <w:rPr>
          <w:rFonts w:ascii="Verdana" w:hAnsi="Verdana"/>
          <w:sz w:val="20"/>
        </w:rPr>
        <w:t xml:space="preserve">. </w:t>
      </w:r>
    </w:p>
    <w:p w14:paraId="1894CFB0" w14:textId="737EDA18" w:rsidR="002F281C" w:rsidRDefault="00D2371A" w:rsidP="008F0963">
      <w:pPr>
        <w:jc w:val="both"/>
        <w:rPr>
          <w:rFonts w:ascii="Verdana" w:hAnsi="Verdana"/>
          <w:sz w:val="20"/>
        </w:rPr>
      </w:pPr>
      <w:r>
        <w:rPr>
          <w:rFonts w:ascii="Verdana" w:hAnsi="Verdana"/>
          <w:sz w:val="20"/>
        </w:rPr>
        <w:t>About 25 teachers participated in each session in both the online and face-to-face version of the course.</w:t>
      </w:r>
      <w:r w:rsidR="00A630EC" w:rsidRPr="00A630EC">
        <w:rPr>
          <w:rFonts w:ascii="Verdana" w:hAnsi="Verdana"/>
          <w:sz w:val="20"/>
        </w:rPr>
        <w:t xml:space="preserve"> </w:t>
      </w:r>
      <w:r w:rsidR="00A630EC">
        <w:rPr>
          <w:rFonts w:ascii="Verdana" w:hAnsi="Verdana"/>
          <w:sz w:val="20"/>
        </w:rPr>
        <w:t xml:space="preserve">We decided not to let teachers have access to microphones or to </w:t>
      </w:r>
      <w:proofErr w:type="gramStart"/>
      <w:r w:rsidR="00A630EC">
        <w:rPr>
          <w:rFonts w:ascii="Verdana" w:hAnsi="Verdana"/>
          <w:sz w:val="20"/>
        </w:rPr>
        <w:t>break-out</w:t>
      </w:r>
      <w:proofErr w:type="gramEnd"/>
      <w:r w:rsidR="00A630EC">
        <w:rPr>
          <w:rFonts w:ascii="Verdana" w:hAnsi="Verdana"/>
          <w:sz w:val="20"/>
        </w:rPr>
        <w:t xml:space="preserve"> rooms in the webinar version b</w:t>
      </w:r>
      <w:r w:rsidR="00444CF8">
        <w:rPr>
          <w:rFonts w:ascii="Verdana" w:hAnsi="Verdana"/>
          <w:sz w:val="20"/>
        </w:rPr>
        <w:t>ecause of the size of groups</w:t>
      </w:r>
      <w:r w:rsidR="00444CF8" w:rsidRPr="007008C5">
        <w:rPr>
          <w:rFonts w:ascii="Verdana" w:hAnsi="Verdana"/>
          <w:sz w:val="20"/>
        </w:rPr>
        <w:t xml:space="preserve">, </w:t>
      </w:r>
      <w:r w:rsidR="00A630EC">
        <w:rPr>
          <w:rFonts w:ascii="Verdana" w:hAnsi="Verdana"/>
          <w:sz w:val="20"/>
        </w:rPr>
        <w:t xml:space="preserve">as well as </w:t>
      </w:r>
      <w:r w:rsidR="00444CF8">
        <w:rPr>
          <w:rFonts w:ascii="Verdana" w:hAnsi="Verdana"/>
          <w:sz w:val="20"/>
        </w:rPr>
        <w:t>the nature of the learning aims. This initial phase of the study examined</w:t>
      </w:r>
      <w:r w:rsidR="00444CF8" w:rsidRPr="007008C5">
        <w:rPr>
          <w:rFonts w:ascii="Verdana" w:hAnsi="Verdana"/>
          <w:sz w:val="20"/>
        </w:rPr>
        <w:t xml:space="preserve"> </w:t>
      </w:r>
      <w:r w:rsidR="00A630EC">
        <w:rPr>
          <w:rFonts w:ascii="Verdana" w:hAnsi="Verdana"/>
          <w:sz w:val="20"/>
        </w:rPr>
        <w:t xml:space="preserve">presenter </w:t>
      </w:r>
      <w:r w:rsidR="00444CF8" w:rsidRPr="007008C5">
        <w:rPr>
          <w:rFonts w:ascii="Verdana" w:hAnsi="Verdana"/>
          <w:sz w:val="20"/>
        </w:rPr>
        <w:t>pedagog</w:t>
      </w:r>
      <w:r w:rsidR="00A630EC">
        <w:rPr>
          <w:rFonts w:ascii="Verdana" w:hAnsi="Verdana"/>
          <w:sz w:val="20"/>
        </w:rPr>
        <w:t>y</w:t>
      </w:r>
      <w:r w:rsidR="00444CF8" w:rsidRPr="007008C5">
        <w:rPr>
          <w:rFonts w:ascii="Verdana" w:hAnsi="Verdana"/>
          <w:sz w:val="20"/>
        </w:rPr>
        <w:t xml:space="preserve"> and </w:t>
      </w:r>
      <w:r w:rsidR="00A630EC">
        <w:rPr>
          <w:rFonts w:ascii="Verdana" w:hAnsi="Verdana"/>
          <w:sz w:val="20"/>
        </w:rPr>
        <w:t xml:space="preserve">teacher </w:t>
      </w:r>
      <w:r w:rsidR="00444CF8" w:rsidRPr="007008C5">
        <w:rPr>
          <w:rFonts w:ascii="Verdana" w:hAnsi="Verdana"/>
          <w:sz w:val="20"/>
        </w:rPr>
        <w:t xml:space="preserve">learning </w:t>
      </w:r>
      <w:r w:rsidR="00A630EC">
        <w:rPr>
          <w:rFonts w:ascii="Verdana" w:hAnsi="Verdana"/>
          <w:sz w:val="20"/>
        </w:rPr>
        <w:t>over</w:t>
      </w:r>
      <w:r w:rsidR="00A630EC" w:rsidRPr="007008C5">
        <w:rPr>
          <w:rFonts w:ascii="Verdana" w:hAnsi="Verdana"/>
          <w:sz w:val="20"/>
        </w:rPr>
        <w:t xml:space="preserve"> </w:t>
      </w:r>
      <w:r w:rsidR="00444CF8" w:rsidRPr="007008C5">
        <w:rPr>
          <w:rFonts w:ascii="Verdana" w:hAnsi="Verdana"/>
          <w:sz w:val="20"/>
        </w:rPr>
        <w:t>the course</w:t>
      </w:r>
      <w:r w:rsidR="00A630EC">
        <w:rPr>
          <w:rFonts w:ascii="Verdana" w:hAnsi="Verdana"/>
          <w:sz w:val="20"/>
        </w:rPr>
        <w:t xml:space="preserve"> as a whole.</w:t>
      </w:r>
      <w:r w:rsidR="00444CF8" w:rsidRPr="007008C5">
        <w:rPr>
          <w:rFonts w:ascii="Verdana" w:hAnsi="Verdana"/>
          <w:sz w:val="20"/>
        </w:rPr>
        <w:t xml:space="preserve"> </w:t>
      </w:r>
      <w:r w:rsidR="00A630EC">
        <w:rPr>
          <w:rFonts w:ascii="Verdana" w:hAnsi="Verdana"/>
          <w:sz w:val="20"/>
        </w:rPr>
        <w:t>We also chose to</w:t>
      </w:r>
      <w:r w:rsidR="00A630EC" w:rsidRPr="007008C5">
        <w:rPr>
          <w:rFonts w:ascii="Verdana" w:hAnsi="Verdana"/>
          <w:sz w:val="20"/>
        </w:rPr>
        <w:t xml:space="preserve"> </w:t>
      </w:r>
      <w:r w:rsidR="00444CF8" w:rsidRPr="007008C5">
        <w:rPr>
          <w:rFonts w:ascii="Verdana" w:hAnsi="Verdana"/>
          <w:sz w:val="20"/>
        </w:rPr>
        <w:t xml:space="preserve">focus </w:t>
      </w:r>
      <w:r w:rsidR="00A630EC">
        <w:rPr>
          <w:rFonts w:ascii="Verdana" w:hAnsi="Verdana"/>
          <w:sz w:val="20"/>
        </w:rPr>
        <w:t>particularly</w:t>
      </w:r>
      <w:r w:rsidR="00A630EC" w:rsidRPr="007008C5">
        <w:rPr>
          <w:rFonts w:ascii="Verdana" w:hAnsi="Verdana"/>
          <w:sz w:val="20"/>
        </w:rPr>
        <w:t xml:space="preserve"> </w:t>
      </w:r>
      <w:r w:rsidR="00444CF8" w:rsidRPr="007008C5">
        <w:rPr>
          <w:rFonts w:ascii="Verdana" w:hAnsi="Verdana"/>
          <w:sz w:val="20"/>
        </w:rPr>
        <w:t>on sessions 4 and 7</w:t>
      </w:r>
      <w:r w:rsidR="00444CF8">
        <w:rPr>
          <w:rFonts w:ascii="Verdana" w:hAnsi="Verdana"/>
          <w:sz w:val="20"/>
        </w:rPr>
        <w:t xml:space="preserve"> (of ten)</w:t>
      </w:r>
      <w:r w:rsidR="00A630EC">
        <w:rPr>
          <w:rFonts w:ascii="Verdana" w:hAnsi="Verdana"/>
          <w:sz w:val="20"/>
        </w:rPr>
        <w:t xml:space="preserve"> entitled</w:t>
      </w:r>
      <w:r w:rsidR="00444CF8" w:rsidRPr="007008C5">
        <w:rPr>
          <w:rFonts w:ascii="Verdana" w:hAnsi="Verdana"/>
          <w:sz w:val="20"/>
        </w:rPr>
        <w:t xml:space="preserve"> </w:t>
      </w:r>
      <w:r w:rsidR="00444CF8" w:rsidRPr="002F281C">
        <w:rPr>
          <w:rFonts w:ascii="Verdana" w:hAnsi="Verdana"/>
          <w:i/>
          <w:sz w:val="20"/>
        </w:rPr>
        <w:t>Differentiation</w:t>
      </w:r>
      <w:r w:rsidR="00444CF8" w:rsidRPr="007008C5">
        <w:rPr>
          <w:rFonts w:ascii="Verdana" w:hAnsi="Verdana"/>
          <w:sz w:val="20"/>
        </w:rPr>
        <w:t xml:space="preserve"> and </w:t>
      </w:r>
      <w:r w:rsidR="00444CF8" w:rsidRPr="002F281C">
        <w:rPr>
          <w:rFonts w:ascii="Verdana" w:hAnsi="Verdana"/>
          <w:i/>
          <w:sz w:val="20"/>
        </w:rPr>
        <w:t>Newton’s Laws</w:t>
      </w:r>
      <w:r w:rsidR="00A630EC">
        <w:rPr>
          <w:rFonts w:ascii="Verdana" w:hAnsi="Verdana"/>
          <w:sz w:val="20"/>
        </w:rPr>
        <w:t xml:space="preserve"> respectively</w:t>
      </w:r>
      <w:r w:rsidR="00444CF8">
        <w:rPr>
          <w:rFonts w:ascii="Verdana" w:hAnsi="Verdana"/>
          <w:sz w:val="20"/>
        </w:rPr>
        <w:t xml:space="preserve">. The same presenter led these sessions in both modes. </w:t>
      </w:r>
      <w:r w:rsidR="00B526AD">
        <w:rPr>
          <w:rFonts w:ascii="Verdana" w:hAnsi="Verdana"/>
          <w:sz w:val="20"/>
        </w:rPr>
        <w:t>T</w:t>
      </w:r>
      <w:r w:rsidR="006906B4">
        <w:rPr>
          <w:rFonts w:ascii="Verdana" w:hAnsi="Verdana"/>
          <w:sz w:val="20"/>
        </w:rPr>
        <w:t xml:space="preserve">he motivation for focusing on these sessions was that they each </w:t>
      </w:r>
      <w:r w:rsidR="002F281C">
        <w:rPr>
          <w:rFonts w:ascii="Verdana" w:hAnsi="Verdana"/>
          <w:sz w:val="20"/>
        </w:rPr>
        <w:t xml:space="preserve">model the </w:t>
      </w:r>
      <w:r w:rsidR="006906B4">
        <w:rPr>
          <w:rFonts w:ascii="Verdana" w:hAnsi="Verdana"/>
          <w:sz w:val="20"/>
        </w:rPr>
        <w:t xml:space="preserve">use </w:t>
      </w:r>
      <w:r w:rsidR="002F281C">
        <w:rPr>
          <w:rFonts w:ascii="Verdana" w:hAnsi="Verdana"/>
          <w:sz w:val="20"/>
        </w:rPr>
        <w:t xml:space="preserve">of </w:t>
      </w:r>
      <w:r w:rsidR="006906B4">
        <w:rPr>
          <w:rFonts w:ascii="Verdana" w:hAnsi="Verdana"/>
          <w:sz w:val="20"/>
        </w:rPr>
        <w:t xml:space="preserve">particular tools to support student learning. </w:t>
      </w:r>
      <w:r w:rsidR="00B526AD">
        <w:rPr>
          <w:rFonts w:ascii="Verdana" w:hAnsi="Verdana"/>
          <w:sz w:val="20"/>
        </w:rPr>
        <w:t xml:space="preserve">The deliberate use of such tools is one of the key </w:t>
      </w:r>
      <w:r w:rsidR="00B526AD" w:rsidRPr="009E43DE">
        <w:rPr>
          <w:rFonts w:ascii="Verdana" w:hAnsi="Verdana"/>
          <w:sz w:val="20"/>
        </w:rPr>
        <w:t>pedagogic foci</w:t>
      </w:r>
      <w:r w:rsidR="00B526AD">
        <w:rPr>
          <w:rFonts w:ascii="Verdana" w:hAnsi="Verdana"/>
          <w:sz w:val="20"/>
        </w:rPr>
        <w:t xml:space="preserve"> of the AMTEC course. </w:t>
      </w:r>
      <w:r w:rsidR="002F281C">
        <w:rPr>
          <w:rFonts w:ascii="Verdana" w:hAnsi="Verdana"/>
          <w:sz w:val="20"/>
        </w:rPr>
        <w:t>I</w:t>
      </w:r>
      <w:r w:rsidR="006906B4" w:rsidRPr="009E43DE">
        <w:rPr>
          <w:rFonts w:ascii="Verdana" w:hAnsi="Verdana"/>
          <w:sz w:val="20"/>
        </w:rPr>
        <w:t xml:space="preserve">n </w:t>
      </w:r>
      <w:r w:rsidR="006906B4" w:rsidRPr="002F5CF6">
        <w:rPr>
          <w:rFonts w:ascii="Verdana" w:hAnsi="Verdana"/>
          <w:i/>
          <w:sz w:val="20"/>
        </w:rPr>
        <w:t>Differentiation</w:t>
      </w:r>
      <w:r w:rsidR="006906B4" w:rsidRPr="009E43DE">
        <w:rPr>
          <w:rFonts w:ascii="Verdana" w:hAnsi="Verdana"/>
          <w:sz w:val="20"/>
        </w:rPr>
        <w:t>, for e</w:t>
      </w:r>
      <w:r w:rsidR="006906B4" w:rsidRPr="009E43DE">
        <w:rPr>
          <w:rFonts w:ascii="Verdana" w:hAnsi="Verdana"/>
          <w:sz w:val="20"/>
        </w:rPr>
        <w:t>x</w:t>
      </w:r>
      <w:r w:rsidR="006906B4" w:rsidRPr="009E43DE">
        <w:rPr>
          <w:rFonts w:ascii="Verdana" w:hAnsi="Verdana"/>
          <w:sz w:val="20"/>
        </w:rPr>
        <w:t xml:space="preserve">ample, we </w:t>
      </w:r>
      <w:r w:rsidR="002F281C">
        <w:rPr>
          <w:rFonts w:ascii="Verdana" w:hAnsi="Verdana"/>
          <w:sz w:val="20"/>
        </w:rPr>
        <w:t xml:space="preserve">model the </w:t>
      </w:r>
      <w:r w:rsidR="006906B4" w:rsidRPr="009E43DE">
        <w:rPr>
          <w:rFonts w:ascii="Verdana" w:hAnsi="Verdana"/>
          <w:sz w:val="20"/>
        </w:rPr>
        <w:t xml:space="preserve">use </w:t>
      </w:r>
      <w:r w:rsidR="002F281C">
        <w:rPr>
          <w:rFonts w:ascii="Verdana" w:hAnsi="Verdana"/>
          <w:sz w:val="20"/>
        </w:rPr>
        <w:t xml:space="preserve">of </w:t>
      </w:r>
      <w:proofErr w:type="spellStart"/>
      <w:r w:rsidR="006906B4" w:rsidRPr="009E43DE">
        <w:rPr>
          <w:rFonts w:ascii="Verdana" w:hAnsi="Verdana"/>
          <w:sz w:val="20"/>
        </w:rPr>
        <w:t>Geogebra</w:t>
      </w:r>
      <w:proofErr w:type="spellEnd"/>
      <w:r w:rsidR="006906B4" w:rsidRPr="009E43DE">
        <w:rPr>
          <w:rFonts w:ascii="Verdana" w:hAnsi="Verdana"/>
          <w:sz w:val="20"/>
        </w:rPr>
        <w:t xml:space="preserve"> </w:t>
      </w:r>
      <w:r w:rsidR="002F281C">
        <w:rPr>
          <w:rFonts w:ascii="Verdana" w:hAnsi="Verdana"/>
          <w:sz w:val="20"/>
        </w:rPr>
        <w:t xml:space="preserve">as a tool </w:t>
      </w:r>
      <w:r w:rsidR="006906B4" w:rsidRPr="009E43DE">
        <w:rPr>
          <w:rFonts w:ascii="Verdana" w:hAnsi="Verdana"/>
          <w:sz w:val="20"/>
        </w:rPr>
        <w:t>to link functions with their gradient fun</w:t>
      </w:r>
      <w:r w:rsidR="006906B4" w:rsidRPr="009E43DE">
        <w:rPr>
          <w:rFonts w:ascii="Verdana" w:hAnsi="Verdana"/>
          <w:sz w:val="20"/>
        </w:rPr>
        <w:t>c</w:t>
      </w:r>
      <w:r w:rsidR="006906B4" w:rsidRPr="009E43DE">
        <w:rPr>
          <w:rFonts w:ascii="Verdana" w:hAnsi="Verdana"/>
          <w:sz w:val="20"/>
        </w:rPr>
        <w:t xml:space="preserve">tions visually, predicting and explaining graphical </w:t>
      </w:r>
      <w:proofErr w:type="spellStart"/>
      <w:r w:rsidR="006906B4" w:rsidRPr="009E43DE">
        <w:rPr>
          <w:rFonts w:ascii="Verdana" w:hAnsi="Verdana"/>
          <w:sz w:val="20"/>
        </w:rPr>
        <w:t>behaviours</w:t>
      </w:r>
      <w:proofErr w:type="spellEnd"/>
      <w:r w:rsidR="006906B4" w:rsidRPr="009E43DE">
        <w:rPr>
          <w:rFonts w:ascii="Verdana" w:hAnsi="Verdana"/>
          <w:sz w:val="20"/>
        </w:rPr>
        <w:t>.</w:t>
      </w:r>
      <w:r w:rsidR="00B526AD">
        <w:rPr>
          <w:rFonts w:ascii="Verdana" w:hAnsi="Verdana"/>
          <w:sz w:val="20"/>
        </w:rPr>
        <w:t xml:space="preserve"> For</w:t>
      </w:r>
      <w:r w:rsidR="002F281C">
        <w:rPr>
          <w:rFonts w:ascii="Verdana" w:hAnsi="Verdana"/>
          <w:sz w:val="20"/>
        </w:rPr>
        <w:t xml:space="preserve"> </w:t>
      </w:r>
      <w:r w:rsidR="002F281C">
        <w:rPr>
          <w:rFonts w:ascii="Verdana" w:hAnsi="Verdana"/>
          <w:i/>
          <w:sz w:val="20"/>
        </w:rPr>
        <w:t>Newton’s Laws,</w:t>
      </w:r>
      <w:r w:rsidR="002F281C">
        <w:rPr>
          <w:rFonts w:ascii="Verdana" w:hAnsi="Verdana"/>
          <w:sz w:val="20"/>
        </w:rPr>
        <w:t xml:space="preserve"> in the face-to-face version we carry out physical experiments with tools</w:t>
      </w:r>
      <w:r w:rsidR="00B526AD">
        <w:rPr>
          <w:rFonts w:ascii="Verdana" w:hAnsi="Verdana"/>
          <w:sz w:val="20"/>
        </w:rPr>
        <w:t xml:space="preserve"> such as bathroom scales; however in the online version of this session, modeling such tool use appears </w:t>
      </w:r>
      <w:r w:rsidR="006F5C05">
        <w:rPr>
          <w:rFonts w:ascii="Verdana" w:hAnsi="Verdana"/>
          <w:sz w:val="20"/>
        </w:rPr>
        <w:t xml:space="preserve">more </w:t>
      </w:r>
      <w:r w:rsidR="00B526AD">
        <w:rPr>
          <w:rFonts w:ascii="Verdana" w:hAnsi="Verdana"/>
          <w:sz w:val="20"/>
        </w:rPr>
        <w:t>pro</w:t>
      </w:r>
      <w:r w:rsidR="00B526AD">
        <w:rPr>
          <w:rFonts w:ascii="Verdana" w:hAnsi="Verdana"/>
          <w:sz w:val="20"/>
        </w:rPr>
        <w:t>b</w:t>
      </w:r>
      <w:r w:rsidR="00B526AD">
        <w:rPr>
          <w:rFonts w:ascii="Verdana" w:hAnsi="Verdana"/>
          <w:sz w:val="20"/>
        </w:rPr>
        <w:t>lematic. Hence these two sessions were selected for particular scrutiny as very different and potentially ‘telling’ cases</w:t>
      </w:r>
      <w:r w:rsidR="006F5C05">
        <w:rPr>
          <w:rFonts w:ascii="Verdana" w:hAnsi="Verdana"/>
          <w:sz w:val="20"/>
        </w:rPr>
        <w:t xml:space="preserve"> of tool use.</w:t>
      </w:r>
    </w:p>
    <w:p w14:paraId="39AF2EC0" w14:textId="77777777" w:rsidR="00444CF8" w:rsidRPr="007008C5" w:rsidRDefault="00444CF8" w:rsidP="008F0963">
      <w:pPr>
        <w:jc w:val="both"/>
        <w:rPr>
          <w:rFonts w:ascii="Verdana" w:hAnsi="Verdana"/>
          <w:sz w:val="20"/>
        </w:rPr>
      </w:pPr>
    </w:p>
    <w:p w14:paraId="10A14748" w14:textId="231F55F3" w:rsidR="00444CF8" w:rsidRPr="007008C5" w:rsidRDefault="00444CF8" w:rsidP="008F0963">
      <w:pPr>
        <w:jc w:val="both"/>
        <w:rPr>
          <w:rFonts w:ascii="Verdana" w:hAnsi="Verdana"/>
          <w:sz w:val="20"/>
        </w:rPr>
      </w:pPr>
      <w:r w:rsidRPr="006F5C05">
        <w:rPr>
          <w:rFonts w:ascii="Verdana" w:hAnsi="Verdana"/>
          <w:iCs/>
          <w:sz w:val="20"/>
        </w:rPr>
        <w:t>Data consisted of transcriptions of audio</w:t>
      </w:r>
      <w:r w:rsidR="004109B0">
        <w:rPr>
          <w:rFonts w:ascii="Verdana" w:hAnsi="Verdana"/>
          <w:iCs/>
          <w:sz w:val="20"/>
        </w:rPr>
        <w:t>-</w:t>
      </w:r>
      <w:r w:rsidRPr="006F5C05">
        <w:rPr>
          <w:rFonts w:ascii="Verdana" w:hAnsi="Verdana"/>
          <w:iCs/>
          <w:sz w:val="20"/>
        </w:rPr>
        <w:t xml:space="preserve">recorded </w:t>
      </w:r>
      <w:r w:rsidRPr="006F5C05">
        <w:rPr>
          <w:rFonts w:ascii="Verdana" w:hAnsi="Verdana"/>
          <w:sz w:val="20"/>
        </w:rPr>
        <w:t>semi</w:t>
      </w:r>
      <w:r w:rsidRPr="007008C5">
        <w:rPr>
          <w:rFonts w:ascii="Verdana" w:hAnsi="Verdana"/>
          <w:sz w:val="20"/>
        </w:rPr>
        <w:t xml:space="preserve">-structured interviews with </w:t>
      </w:r>
      <w:r>
        <w:rPr>
          <w:rFonts w:ascii="Verdana" w:hAnsi="Verdana"/>
          <w:sz w:val="20"/>
        </w:rPr>
        <w:t xml:space="preserve">a </w:t>
      </w:r>
      <w:r w:rsidRPr="007008C5">
        <w:rPr>
          <w:rFonts w:ascii="Verdana" w:hAnsi="Verdana"/>
          <w:sz w:val="20"/>
        </w:rPr>
        <w:t xml:space="preserve">small </w:t>
      </w:r>
      <w:proofErr w:type="gramStart"/>
      <w:r w:rsidR="006F5C05">
        <w:rPr>
          <w:rFonts w:ascii="Verdana" w:hAnsi="Verdana"/>
          <w:sz w:val="20"/>
        </w:rPr>
        <w:t>focus-</w:t>
      </w:r>
      <w:r w:rsidRPr="007008C5">
        <w:rPr>
          <w:rFonts w:ascii="Verdana" w:hAnsi="Verdana"/>
          <w:sz w:val="20"/>
        </w:rPr>
        <w:t>group</w:t>
      </w:r>
      <w:proofErr w:type="gramEnd"/>
      <w:r w:rsidRPr="007008C5">
        <w:rPr>
          <w:rFonts w:ascii="Verdana" w:hAnsi="Verdana"/>
          <w:sz w:val="20"/>
        </w:rPr>
        <w:t xml:space="preserve"> of </w:t>
      </w:r>
      <w:r w:rsidR="006F5C05">
        <w:rPr>
          <w:rFonts w:ascii="Verdana" w:hAnsi="Verdana"/>
          <w:sz w:val="20"/>
        </w:rPr>
        <w:t>teachers</w:t>
      </w:r>
      <w:r>
        <w:rPr>
          <w:rFonts w:ascii="Verdana" w:hAnsi="Verdana"/>
          <w:sz w:val="20"/>
        </w:rPr>
        <w:t>, and separately, with presenters and support</w:t>
      </w:r>
      <w:r w:rsidR="006F5C05">
        <w:rPr>
          <w:rFonts w:ascii="Verdana" w:hAnsi="Verdana"/>
          <w:sz w:val="20"/>
        </w:rPr>
        <w:t xml:space="preserve">ing presenters </w:t>
      </w:r>
      <w:r w:rsidRPr="007008C5">
        <w:rPr>
          <w:rFonts w:ascii="Verdana" w:hAnsi="Verdana"/>
          <w:sz w:val="20"/>
        </w:rPr>
        <w:t>in each mode, after each of sessions 4, 7 and 10</w:t>
      </w:r>
      <w:r w:rsidR="006F5C05">
        <w:rPr>
          <w:rFonts w:ascii="Verdana" w:hAnsi="Verdana"/>
          <w:sz w:val="20"/>
        </w:rPr>
        <w:t>.</w:t>
      </w:r>
      <w:r>
        <w:rPr>
          <w:rFonts w:ascii="Verdana" w:hAnsi="Verdana"/>
          <w:sz w:val="20"/>
        </w:rPr>
        <w:t xml:space="preserve"> </w:t>
      </w:r>
      <w:r w:rsidR="004109B0">
        <w:rPr>
          <w:rFonts w:ascii="Verdana" w:hAnsi="Verdana"/>
          <w:sz w:val="20"/>
        </w:rPr>
        <w:t>From both modes, w</w:t>
      </w:r>
      <w:r w:rsidR="006F5C05">
        <w:rPr>
          <w:rFonts w:ascii="Verdana" w:hAnsi="Verdana"/>
          <w:sz w:val="20"/>
        </w:rPr>
        <w:t>e collected</w:t>
      </w:r>
      <w:r>
        <w:rPr>
          <w:rFonts w:ascii="Verdana" w:hAnsi="Verdana"/>
          <w:sz w:val="20"/>
        </w:rPr>
        <w:t xml:space="preserve"> </w:t>
      </w:r>
      <w:r w:rsidRPr="007008C5">
        <w:rPr>
          <w:rFonts w:ascii="Verdana" w:hAnsi="Verdana"/>
          <w:sz w:val="20"/>
        </w:rPr>
        <w:t>completed refle</w:t>
      </w:r>
      <w:r w:rsidRPr="007008C5">
        <w:rPr>
          <w:rFonts w:ascii="Verdana" w:hAnsi="Verdana"/>
          <w:sz w:val="20"/>
        </w:rPr>
        <w:t>c</w:t>
      </w:r>
      <w:r w:rsidRPr="007008C5">
        <w:rPr>
          <w:rFonts w:ascii="Verdana" w:hAnsi="Verdana"/>
          <w:sz w:val="20"/>
        </w:rPr>
        <w:t xml:space="preserve">tive logs from </w:t>
      </w:r>
      <w:r w:rsidR="006F5C05">
        <w:rPr>
          <w:rFonts w:ascii="Verdana" w:hAnsi="Verdana"/>
          <w:sz w:val="20"/>
        </w:rPr>
        <w:t xml:space="preserve">all focus-group teachers and any other </w:t>
      </w:r>
      <w:r w:rsidRPr="007008C5">
        <w:rPr>
          <w:rFonts w:ascii="Verdana" w:hAnsi="Verdana"/>
          <w:sz w:val="20"/>
        </w:rPr>
        <w:t>teachers</w:t>
      </w:r>
      <w:r w:rsidR="006F5C05">
        <w:rPr>
          <w:rFonts w:ascii="Verdana" w:hAnsi="Verdana"/>
          <w:sz w:val="20"/>
        </w:rPr>
        <w:t xml:space="preserve"> who volunteered their logs</w:t>
      </w:r>
      <w:r>
        <w:rPr>
          <w:rFonts w:ascii="Verdana" w:hAnsi="Verdana"/>
          <w:sz w:val="20"/>
        </w:rPr>
        <w:t xml:space="preserve">. </w:t>
      </w:r>
      <w:r w:rsidR="004109B0">
        <w:rPr>
          <w:rFonts w:ascii="Verdana" w:hAnsi="Verdana"/>
          <w:sz w:val="20"/>
        </w:rPr>
        <w:t xml:space="preserve">In addition, video </w:t>
      </w:r>
      <w:r w:rsidR="004109B0" w:rsidRPr="007008C5">
        <w:rPr>
          <w:rFonts w:ascii="Verdana" w:hAnsi="Verdana"/>
          <w:sz w:val="20"/>
        </w:rPr>
        <w:t>recordings of SOL sessions 4, 7</w:t>
      </w:r>
      <w:r w:rsidR="004109B0">
        <w:rPr>
          <w:rFonts w:ascii="Verdana" w:hAnsi="Verdana"/>
          <w:sz w:val="20"/>
        </w:rPr>
        <w:t xml:space="preserve"> were also available. </w:t>
      </w:r>
      <w:r>
        <w:rPr>
          <w:rFonts w:ascii="Verdana" w:hAnsi="Verdana"/>
          <w:sz w:val="20"/>
        </w:rPr>
        <w:t>This will be compl</w:t>
      </w:r>
      <w:r>
        <w:rPr>
          <w:rFonts w:ascii="Verdana" w:hAnsi="Verdana"/>
          <w:sz w:val="20"/>
        </w:rPr>
        <w:t>e</w:t>
      </w:r>
      <w:r>
        <w:rPr>
          <w:rFonts w:ascii="Verdana" w:hAnsi="Verdana"/>
          <w:sz w:val="20"/>
        </w:rPr>
        <w:t xml:space="preserve">mented by </w:t>
      </w:r>
      <w:r w:rsidRPr="007008C5">
        <w:rPr>
          <w:rFonts w:ascii="Verdana" w:hAnsi="Verdana"/>
          <w:sz w:val="20"/>
        </w:rPr>
        <w:t xml:space="preserve">semi-structured interviews </w:t>
      </w:r>
      <w:r>
        <w:rPr>
          <w:rFonts w:ascii="Verdana" w:hAnsi="Verdana"/>
          <w:sz w:val="20"/>
        </w:rPr>
        <w:t xml:space="preserve">in </w:t>
      </w:r>
      <w:r w:rsidRPr="007008C5">
        <w:rPr>
          <w:rFonts w:ascii="Verdana" w:hAnsi="Verdana"/>
          <w:sz w:val="20"/>
        </w:rPr>
        <w:t xml:space="preserve">June/July 2017 with all core </w:t>
      </w:r>
      <w:r>
        <w:rPr>
          <w:rFonts w:ascii="Verdana" w:hAnsi="Verdana"/>
          <w:sz w:val="20"/>
        </w:rPr>
        <w:t>participants and all presenters, and by video recording of sessions 4 and 7 in the July 2017 face</w:t>
      </w:r>
      <w:r w:rsidR="004109B0">
        <w:rPr>
          <w:rFonts w:ascii="Verdana" w:hAnsi="Verdana"/>
          <w:sz w:val="20"/>
        </w:rPr>
        <w:t>-</w:t>
      </w:r>
      <w:r>
        <w:rPr>
          <w:rFonts w:ascii="Verdana" w:hAnsi="Verdana"/>
          <w:sz w:val="20"/>
        </w:rPr>
        <w:t>to</w:t>
      </w:r>
      <w:r w:rsidR="004109B0">
        <w:rPr>
          <w:rFonts w:ascii="Verdana" w:hAnsi="Verdana"/>
          <w:sz w:val="20"/>
        </w:rPr>
        <w:t>-</w:t>
      </w:r>
      <w:r>
        <w:rPr>
          <w:rFonts w:ascii="Verdana" w:hAnsi="Verdana"/>
          <w:sz w:val="20"/>
        </w:rPr>
        <w:t>face course. Analysis uses</w:t>
      </w:r>
      <w:r w:rsidRPr="007008C5">
        <w:rPr>
          <w:rFonts w:ascii="Verdana" w:hAnsi="Verdana"/>
          <w:sz w:val="20"/>
        </w:rPr>
        <w:t xml:space="preserve"> constructivist g</w:t>
      </w:r>
      <w:r>
        <w:rPr>
          <w:rFonts w:ascii="Verdana" w:hAnsi="Verdana"/>
          <w:sz w:val="20"/>
        </w:rPr>
        <w:t>rounded principles (Charmaz 200</w:t>
      </w:r>
      <w:r w:rsidRPr="007008C5">
        <w:rPr>
          <w:rFonts w:ascii="Verdana" w:hAnsi="Verdana"/>
          <w:sz w:val="20"/>
        </w:rPr>
        <w:t>6): open, axial, and thematic coding</w:t>
      </w:r>
      <w:r>
        <w:rPr>
          <w:rFonts w:ascii="Verdana" w:hAnsi="Verdana"/>
          <w:sz w:val="20"/>
        </w:rPr>
        <w:t xml:space="preserve">, then relation of emergent themes to the four ‘presences’ described above. </w:t>
      </w:r>
    </w:p>
    <w:p w14:paraId="16384C3B" w14:textId="77777777" w:rsidR="00444CF8" w:rsidRPr="007008C5" w:rsidRDefault="00444CF8" w:rsidP="00444CF8">
      <w:pPr>
        <w:pStyle w:val="Heading1"/>
        <w:keepNext w:val="0"/>
        <w:numPr>
          <w:ilvl w:val="0"/>
          <w:numId w:val="5"/>
        </w:numPr>
        <w:spacing w:before="480" w:after="0" w:line="276" w:lineRule="auto"/>
        <w:contextualSpacing/>
        <w:rPr>
          <w:rFonts w:ascii="Verdana" w:hAnsi="Verdana"/>
          <w:sz w:val="24"/>
          <w:szCs w:val="24"/>
        </w:rPr>
      </w:pPr>
      <w:r w:rsidRPr="007008C5">
        <w:rPr>
          <w:rFonts w:ascii="Verdana" w:hAnsi="Verdana"/>
          <w:sz w:val="24"/>
          <w:szCs w:val="24"/>
        </w:rPr>
        <w:t>Similarities, differences and areas for investigation</w:t>
      </w:r>
    </w:p>
    <w:p w14:paraId="08D13A52" w14:textId="77777777" w:rsidR="00444CF8" w:rsidRDefault="00444CF8" w:rsidP="00444CF8">
      <w:pPr>
        <w:rPr>
          <w:rFonts w:ascii="Verdana" w:hAnsi="Verdana"/>
          <w:sz w:val="20"/>
        </w:rPr>
      </w:pPr>
    </w:p>
    <w:p w14:paraId="5DB708D2" w14:textId="0B5CB809" w:rsidR="00444CF8" w:rsidRDefault="00444CF8" w:rsidP="008F0963">
      <w:pPr>
        <w:jc w:val="both"/>
        <w:rPr>
          <w:rFonts w:ascii="Verdana" w:hAnsi="Verdana"/>
          <w:sz w:val="20"/>
        </w:rPr>
      </w:pPr>
      <w:r>
        <w:rPr>
          <w:rFonts w:ascii="Verdana" w:hAnsi="Verdana"/>
          <w:sz w:val="20"/>
        </w:rPr>
        <w:t xml:space="preserve">The </w:t>
      </w:r>
      <w:r w:rsidR="00FC1DEE">
        <w:rPr>
          <w:rFonts w:ascii="Verdana" w:hAnsi="Verdana"/>
          <w:sz w:val="20"/>
        </w:rPr>
        <w:t>two version</w:t>
      </w:r>
      <w:r w:rsidR="001E5B1B">
        <w:rPr>
          <w:rFonts w:ascii="Verdana" w:hAnsi="Verdana"/>
          <w:sz w:val="20"/>
        </w:rPr>
        <w:t>s</w:t>
      </w:r>
      <w:r w:rsidR="00FC1DEE">
        <w:rPr>
          <w:rFonts w:ascii="Verdana" w:hAnsi="Verdana"/>
          <w:sz w:val="20"/>
        </w:rPr>
        <w:t xml:space="preserve"> of the AMTEC </w:t>
      </w:r>
      <w:r>
        <w:rPr>
          <w:rFonts w:ascii="Verdana" w:hAnsi="Verdana"/>
          <w:sz w:val="20"/>
        </w:rPr>
        <w:t>course had much in common</w:t>
      </w:r>
      <w:r w:rsidR="00E80ECC">
        <w:rPr>
          <w:rFonts w:ascii="Verdana" w:hAnsi="Verdana"/>
          <w:sz w:val="20"/>
        </w:rPr>
        <w:t>.</w:t>
      </w:r>
      <w:r>
        <w:rPr>
          <w:rFonts w:ascii="Verdana" w:hAnsi="Verdana"/>
          <w:sz w:val="20"/>
        </w:rPr>
        <w:t xml:space="preserve"> </w:t>
      </w:r>
      <w:r w:rsidR="003E5EF9">
        <w:rPr>
          <w:rFonts w:ascii="Verdana" w:hAnsi="Verdana"/>
          <w:sz w:val="20"/>
        </w:rPr>
        <w:t>Both courses took place du</w:t>
      </w:r>
      <w:r w:rsidR="003E5EF9">
        <w:rPr>
          <w:rFonts w:ascii="Verdana" w:hAnsi="Verdana"/>
          <w:sz w:val="20"/>
        </w:rPr>
        <w:t>r</w:t>
      </w:r>
      <w:r w:rsidR="003E5EF9">
        <w:rPr>
          <w:rFonts w:ascii="Verdana" w:hAnsi="Verdana"/>
          <w:sz w:val="20"/>
        </w:rPr>
        <w:t xml:space="preserve">ing the academic year, before </w:t>
      </w:r>
      <w:proofErr w:type="gramStart"/>
      <w:r w:rsidR="00256C93">
        <w:rPr>
          <w:rFonts w:ascii="Verdana" w:hAnsi="Verdana"/>
          <w:sz w:val="20"/>
        </w:rPr>
        <w:t>A</w:t>
      </w:r>
      <w:proofErr w:type="gramEnd"/>
      <w:r w:rsidR="00256C93">
        <w:rPr>
          <w:rFonts w:ascii="Verdana" w:hAnsi="Verdana"/>
          <w:sz w:val="20"/>
        </w:rPr>
        <w:t xml:space="preserve"> level </w:t>
      </w:r>
      <w:r w:rsidR="003E5EF9">
        <w:rPr>
          <w:rFonts w:ascii="Verdana" w:hAnsi="Verdana"/>
          <w:sz w:val="20"/>
        </w:rPr>
        <w:t>teaching allocations for next year were known. T</w:t>
      </w:r>
      <w:r>
        <w:rPr>
          <w:rFonts w:ascii="Verdana" w:hAnsi="Verdana"/>
          <w:sz w:val="20"/>
        </w:rPr>
        <w:t xml:space="preserve">hey featured the same target range of </w:t>
      </w:r>
      <w:r w:rsidRPr="007008C5">
        <w:rPr>
          <w:rFonts w:ascii="Verdana" w:hAnsi="Verdana"/>
          <w:sz w:val="20"/>
        </w:rPr>
        <w:t xml:space="preserve">participants, </w:t>
      </w:r>
      <w:r>
        <w:rPr>
          <w:rFonts w:ascii="Verdana" w:hAnsi="Verdana"/>
          <w:sz w:val="20"/>
        </w:rPr>
        <w:t xml:space="preserve">namely </w:t>
      </w:r>
      <w:r w:rsidR="00FC1DEE">
        <w:rPr>
          <w:rFonts w:ascii="Verdana" w:hAnsi="Verdana"/>
          <w:sz w:val="20"/>
        </w:rPr>
        <w:t xml:space="preserve">beginning </w:t>
      </w:r>
      <w:r>
        <w:rPr>
          <w:rFonts w:ascii="Verdana" w:hAnsi="Verdana"/>
          <w:sz w:val="20"/>
        </w:rPr>
        <w:t>or practising teachers up to two years after qualification, together with some newly returning to teaching after a break</w:t>
      </w:r>
      <w:r w:rsidR="001E5B1B">
        <w:rPr>
          <w:rFonts w:ascii="Verdana" w:hAnsi="Verdana"/>
          <w:sz w:val="20"/>
        </w:rPr>
        <w:t xml:space="preserve"> (social presence)</w:t>
      </w:r>
      <w:r>
        <w:rPr>
          <w:rFonts w:ascii="Verdana" w:hAnsi="Verdana"/>
          <w:sz w:val="20"/>
        </w:rPr>
        <w:t>. The materials, including organising slides, and tasks employed, were very similar: some small differences adopted are explained below</w:t>
      </w:r>
      <w:r w:rsidR="001E5B1B">
        <w:rPr>
          <w:rFonts w:ascii="Verdana" w:hAnsi="Verdana"/>
          <w:sz w:val="20"/>
        </w:rPr>
        <w:t xml:space="preserve"> (teaching presence)</w:t>
      </w:r>
      <w:r>
        <w:rPr>
          <w:rFonts w:ascii="Verdana" w:hAnsi="Verdana"/>
          <w:sz w:val="20"/>
        </w:rPr>
        <w:t>. In particular, target subject knowledge and subject pedagogical knowledge content, and key pedagogic messages, and the teacher reflective logs provided, were identical</w:t>
      </w:r>
      <w:r w:rsidR="001E5B1B">
        <w:rPr>
          <w:rFonts w:ascii="Verdana" w:hAnsi="Verdana"/>
          <w:sz w:val="20"/>
        </w:rPr>
        <w:t xml:space="preserve"> (cognitive presence)</w:t>
      </w:r>
      <w:r>
        <w:rPr>
          <w:rFonts w:ascii="Verdana" w:hAnsi="Verdana"/>
          <w:sz w:val="20"/>
        </w:rPr>
        <w:t>. A</w:t>
      </w:r>
      <w:r w:rsidR="00E80ECC">
        <w:rPr>
          <w:rFonts w:ascii="Verdana" w:hAnsi="Verdana"/>
          <w:sz w:val="20"/>
        </w:rPr>
        <w:t>fter the course, a</w:t>
      </w:r>
      <w:r>
        <w:rPr>
          <w:rFonts w:ascii="Verdana" w:hAnsi="Verdana"/>
          <w:sz w:val="20"/>
        </w:rPr>
        <w:t xml:space="preserve">ll participants were given access to materials, and to the </w:t>
      </w:r>
      <w:proofErr w:type="spellStart"/>
      <w:r>
        <w:rPr>
          <w:rFonts w:ascii="Verdana" w:hAnsi="Verdana"/>
          <w:sz w:val="20"/>
        </w:rPr>
        <w:t>Int</w:t>
      </w:r>
      <w:r>
        <w:rPr>
          <w:rFonts w:ascii="Verdana" w:hAnsi="Verdana"/>
          <w:sz w:val="20"/>
        </w:rPr>
        <w:t>e</w:t>
      </w:r>
      <w:r>
        <w:rPr>
          <w:rFonts w:ascii="Verdana" w:hAnsi="Verdana"/>
          <w:sz w:val="20"/>
        </w:rPr>
        <w:t>gral</w:t>
      </w:r>
      <w:r w:rsidR="00E80ECC">
        <w:rPr>
          <w:rFonts w:ascii="Verdana" w:hAnsi="Verdana"/>
          <w:sz w:val="20"/>
        </w:rPr>
        <w:t>Maths</w:t>
      </w:r>
      <w:proofErr w:type="spellEnd"/>
      <w:r w:rsidR="00E80ECC">
        <w:rPr>
          <w:rFonts w:ascii="Verdana" w:hAnsi="Verdana"/>
          <w:sz w:val="20"/>
        </w:rPr>
        <w:t xml:space="preserve"> </w:t>
      </w:r>
      <w:r>
        <w:rPr>
          <w:rFonts w:ascii="Verdana" w:hAnsi="Verdana"/>
          <w:sz w:val="20"/>
        </w:rPr>
        <w:t>website</w:t>
      </w:r>
      <w:r w:rsidR="00E80ECC">
        <w:rPr>
          <w:rFonts w:ascii="Verdana" w:hAnsi="Verdana"/>
          <w:sz w:val="20"/>
        </w:rPr>
        <w:t xml:space="preserve"> </w:t>
      </w:r>
      <w:hyperlink r:id="rId10" w:history="1">
        <w:r w:rsidR="00E80ECC" w:rsidRPr="00B63282">
          <w:rPr>
            <w:rStyle w:val="Hyperlink"/>
            <w:rFonts w:ascii="Verdana" w:hAnsi="Verdana"/>
            <w:sz w:val="20"/>
          </w:rPr>
          <w:t>https://integralmaths.org</w:t>
        </w:r>
      </w:hyperlink>
      <w:proofErr w:type="gramStart"/>
      <w:r w:rsidR="00E80ECC">
        <w:rPr>
          <w:rFonts w:ascii="Verdana" w:hAnsi="Verdana"/>
          <w:sz w:val="20"/>
        </w:rPr>
        <w:t xml:space="preserve"> </w:t>
      </w:r>
      <w:r>
        <w:rPr>
          <w:rFonts w:ascii="Verdana" w:hAnsi="Verdana"/>
          <w:sz w:val="20"/>
        </w:rPr>
        <w:t>.</w:t>
      </w:r>
      <w:proofErr w:type="gramEnd"/>
      <w:r>
        <w:rPr>
          <w:rFonts w:ascii="Verdana" w:hAnsi="Verdana"/>
          <w:sz w:val="20"/>
        </w:rPr>
        <w:t xml:space="preserve"> </w:t>
      </w:r>
    </w:p>
    <w:p w14:paraId="1C6DF351" w14:textId="77777777" w:rsidR="002C455F" w:rsidRDefault="002C455F" w:rsidP="008F0963">
      <w:pPr>
        <w:jc w:val="both"/>
        <w:rPr>
          <w:rFonts w:ascii="Verdana" w:hAnsi="Verdana"/>
          <w:sz w:val="20"/>
        </w:rPr>
      </w:pPr>
    </w:p>
    <w:p w14:paraId="51DA407F" w14:textId="7E39BD6A" w:rsidR="00444CF8" w:rsidRDefault="00444CF8" w:rsidP="008F0963">
      <w:pPr>
        <w:jc w:val="both"/>
        <w:rPr>
          <w:rFonts w:ascii="Verdana" w:hAnsi="Verdana"/>
          <w:sz w:val="20"/>
        </w:rPr>
      </w:pPr>
      <w:r>
        <w:rPr>
          <w:rFonts w:ascii="Verdana" w:hAnsi="Verdana"/>
          <w:sz w:val="20"/>
        </w:rPr>
        <w:t>On the other hand, some aspects were self-evidently different</w:t>
      </w:r>
      <w:r w:rsidR="00E80ECC">
        <w:rPr>
          <w:rFonts w:ascii="Verdana" w:hAnsi="Verdana"/>
          <w:sz w:val="20"/>
        </w:rPr>
        <w:t>.</w:t>
      </w:r>
      <w:r>
        <w:rPr>
          <w:rFonts w:ascii="Verdana" w:hAnsi="Verdana"/>
          <w:sz w:val="20"/>
        </w:rPr>
        <w:t xml:space="preserve"> </w:t>
      </w:r>
      <w:r w:rsidR="00E80ECC">
        <w:rPr>
          <w:rFonts w:ascii="Verdana" w:hAnsi="Verdana"/>
          <w:sz w:val="20"/>
        </w:rPr>
        <w:t>T</w:t>
      </w:r>
      <w:r>
        <w:rPr>
          <w:rFonts w:ascii="Verdana" w:hAnsi="Verdana"/>
          <w:sz w:val="20"/>
        </w:rPr>
        <w:t>he SOL course was twilight during term-time</w:t>
      </w:r>
      <w:r w:rsidR="003E5EF9">
        <w:rPr>
          <w:rFonts w:ascii="Verdana" w:hAnsi="Verdana"/>
          <w:sz w:val="20"/>
        </w:rPr>
        <w:t xml:space="preserve">, </w:t>
      </w:r>
      <w:r>
        <w:rPr>
          <w:rFonts w:ascii="Verdana" w:hAnsi="Verdana"/>
          <w:sz w:val="20"/>
        </w:rPr>
        <w:t xml:space="preserve">so </w:t>
      </w:r>
      <w:r w:rsidR="00E80ECC">
        <w:rPr>
          <w:rFonts w:ascii="Verdana" w:hAnsi="Verdana"/>
          <w:sz w:val="20"/>
        </w:rPr>
        <w:t xml:space="preserve">teachers were participating in sessions </w:t>
      </w:r>
      <w:r>
        <w:rPr>
          <w:rFonts w:ascii="Verdana" w:hAnsi="Verdana"/>
          <w:sz w:val="20"/>
        </w:rPr>
        <w:t>after a day’s teaching, and spaced over ten weeks</w:t>
      </w:r>
      <w:r w:rsidR="003E5EF9">
        <w:rPr>
          <w:rFonts w:ascii="Verdana" w:hAnsi="Verdana"/>
          <w:sz w:val="20"/>
        </w:rPr>
        <w:t>.</w:t>
      </w:r>
      <w:r>
        <w:rPr>
          <w:rFonts w:ascii="Verdana" w:hAnsi="Verdana"/>
          <w:sz w:val="20"/>
        </w:rPr>
        <w:t xml:space="preserve"> </w:t>
      </w:r>
      <w:r w:rsidR="003E5EF9">
        <w:rPr>
          <w:rFonts w:ascii="Verdana" w:hAnsi="Verdana"/>
          <w:sz w:val="20"/>
        </w:rPr>
        <w:t>T</w:t>
      </w:r>
      <w:r>
        <w:rPr>
          <w:rFonts w:ascii="Verdana" w:hAnsi="Verdana"/>
          <w:sz w:val="20"/>
        </w:rPr>
        <w:t>he face</w:t>
      </w:r>
      <w:r w:rsidR="003E5EF9">
        <w:rPr>
          <w:rFonts w:ascii="Verdana" w:hAnsi="Verdana"/>
          <w:sz w:val="20"/>
        </w:rPr>
        <w:t>-</w:t>
      </w:r>
      <w:r>
        <w:rPr>
          <w:rFonts w:ascii="Verdana" w:hAnsi="Verdana"/>
          <w:sz w:val="20"/>
        </w:rPr>
        <w:t>to</w:t>
      </w:r>
      <w:r w:rsidR="003E5EF9">
        <w:rPr>
          <w:rFonts w:ascii="Verdana" w:hAnsi="Verdana"/>
          <w:sz w:val="20"/>
        </w:rPr>
        <w:t>-</w:t>
      </w:r>
      <w:r>
        <w:rPr>
          <w:rFonts w:ascii="Verdana" w:hAnsi="Verdana"/>
          <w:sz w:val="20"/>
        </w:rPr>
        <w:t>face course was in</w:t>
      </w:r>
      <w:r w:rsidR="003E5EF9">
        <w:rPr>
          <w:rFonts w:ascii="Verdana" w:hAnsi="Verdana"/>
          <w:sz w:val="20"/>
        </w:rPr>
        <w:t xml:space="preserve"> </w:t>
      </w:r>
      <w:r>
        <w:rPr>
          <w:rFonts w:ascii="Verdana" w:hAnsi="Verdana"/>
          <w:sz w:val="20"/>
        </w:rPr>
        <w:t>school holidays</w:t>
      </w:r>
      <w:r w:rsidR="003E5EF9">
        <w:rPr>
          <w:rFonts w:ascii="Verdana" w:hAnsi="Verdana"/>
          <w:sz w:val="20"/>
        </w:rPr>
        <w:t xml:space="preserve">, delivered intensively </w:t>
      </w:r>
      <w:r>
        <w:rPr>
          <w:rFonts w:ascii="Verdana" w:hAnsi="Verdana"/>
          <w:sz w:val="20"/>
        </w:rPr>
        <w:t xml:space="preserve">over three </w:t>
      </w:r>
      <w:r w:rsidR="003E5EF9">
        <w:rPr>
          <w:rFonts w:ascii="Verdana" w:hAnsi="Verdana"/>
          <w:sz w:val="20"/>
        </w:rPr>
        <w:t xml:space="preserve">consecutive </w:t>
      </w:r>
      <w:r>
        <w:rPr>
          <w:rFonts w:ascii="Verdana" w:hAnsi="Verdana"/>
          <w:sz w:val="20"/>
        </w:rPr>
        <w:t>days</w:t>
      </w:r>
      <w:r w:rsidR="003E5EF9">
        <w:rPr>
          <w:rFonts w:ascii="Verdana" w:hAnsi="Verdana"/>
          <w:sz w:val="20"/>
        </w:rPr>
        <w:t>.</w:t>
      </w:r>
      <w:r>
        <w:rPr>
          <w:rFonts w:ascii="Verdana" w:hAnsi="Verdana"/>
          <w:sz w:val="20"/>
        </w:rPr>
        <w:t xml:space="preserve"> </w:t>
      </w:r>
      <w:r w:rsidR="003E5EF9">
        <w:rPr>
          <w:rFonts w:ascii="Verdana" w:hAnsi="Verdana"/>
          <w:sz w:val="20"/>
        </w:rPr>
        <w:t>T</w:t>
      </w:r>
      <w:r>
        <w:rPr>
          <w:rFonts w:ascii="Verdana" w:hAnsi="Verdana"/>
          <w:sz w:val="20"/>
        </w:rPr>
        <w:t xml:space="preserve">he timings </w:t>
      </w:r>
      <w:r w:rsidR="003E5EF9">
        <w:rPr>
          <w:rFonts w:ascii="Verdana" w:hAnsi="Verdana"/>
          <w:sz w:val="20"/>
        </w:rPr>
        <w:t xml:space="preserve">of each course </w:t>
      </w:r>
      <w:r>
        <w:rPr>
          <w:rFonts w:ascii="Verdana" w:hAnsi="Verdana"/>
          <w:sz w:val="20"/>
        </w:rPr>
        <w:t xml:space="preserve">might </w:t>
      </w:r>
      <w:r w:rsidR="003E5EF9">
        <w:rPr>
          <w:rFonts w:ascii="Verdana" w:hAnsi="Verdana"/>
          <w:sz w:val="20"/>
        </w:rPr>
        <w:t xml:space="preserve">in </w:t>
      </w:r>
      <w:r>
        <w:rPr>
          <w:rFonts w:ascii="Verdana" w:hAnsi="Verdana"/>
          <w:sz w:val="20"/>
        </w:rPr>
        <w:t>themselves allow for di</w:t>
      </w:r>
      <w:r>
        <w:rPr>
          <w:rFonts w:ascii="Verdana" w:hAnsi="Verdana"/>
          <w:sz w:val="20"/>
        </w:rPr>
        <w:t>f</w:t>
      </w:r>
      <w:r>
        <w:rPr>
          <w:rFonts w:ascii="Verdana" w:hAnsi="Verdana"/>
          <w:sz w:val="20"/>
        </w:rPr>
        <w:t>ferent learning opportunities</w:t>
      </w:r>
      <w:r w:rsidR="001E5B1B">
        <w:rPr>
          <w:rFonts w:ascii="Verdana" w:hAnsi="Verdana"/>
          <w:sz w:val="20"/>
        </w:rPr>
        <w:t xml:space="preserve"> (teaching presence)</w:t>
      </w:r>
      <w:r>
        <w:rPr>
          <w:rFonts w:ascii="Verdana" w:hAnsi="Verdana"/>
          <w:sz w:val="20"/>
        </w:rPr>
        <w:t xml:space="preserve">. </w:t>
      </w:r>
      <w:r w:rsidR="003E5EF9">
        <w:rPr>
          <w:rFonts w:ascii="Verdana" w:hAnsi="Verdana"/>
          <w:sz w:val="20"/>
        </w:rPr>
        <w:t xml:space="preserve">Teachers </w:t>
      </w:r>
      <w:r>
        <w:rPr>
          <w:rFonts w:ascii="Verdana" w:hAnsi="Verdana"/>
          <w:sz w:val="20"/>
        </w:rPr>
        <w:t xml:space="preserve">(and new presenters) had to familiarise themselves with SOL software and available means of communication, </w:t>
      </w:r>
      <w:r w:rsidR="00F021F2">
        <w:rPr>
          <w:rFonts w:ascii="Verdana" w:hAnsi="Verdana"/>
          <w:sz w:val="20"/>
        </w:rPr>
        <w:t>and we took some care over supporting this. T</w:t>
      </w:r>
      <w:r>
        <w:rPr>
          <w:rFonts w:ascii="Verdana" w:hAnsi="Verdana"/>
          <w:sz w:val="20"/>
        </w:rPr>
        <w:t>he potential for available tools was different – for e</w:t>
      </w:r>
      <w:r>
        <w:rPr>
          <w:rFonts w:ascii="Verdana" w:hAnsi="Verdana"/>
          <w:sz w:val="20"/>
        </w:rPr>
        <w:t>x</w:t>
      </w:r>
      <w:r>
        <w:rPr>
          <w:rFonts w:ascii="Verdana" w:hAnsi="Verdana"/>
          <w:sz w:val="20"/>
        </w:rPr>
        <w:t>ample, in a webinar teachers can ‘vote’ or make a contribution effectively anonymously</w:t>
      </w:r>
      <w:r w:rsidR="001E5B1B">
        <w:rPr>
          <w:rFonts w:ascii="Verdana" w:hAnsi="Verdana"/>
          <w:sz w:val="20"/>
        </w:rPr>
        <w:t xml:space="preserve"> (s</w:t>
      </w:r>
      <w:r w:rsidR="001E5B1B">
        <w:rPr>
          <w:rFonts w:ascii="Verdana" w:hAnsi="Verdana"/>
          <w:sz w:val="20"/>
        </w:rPr>
        <w:t>o</w:t>
      </w:r>
      <w:r w:rsidR="001E5B1B">
        <w:rPr>
          <w:rFonts w:ascii="Verdana" w:hAnsi="Verdana"/>
          <w:sz w:val="20"/>
        </w:rPr>
        <w:t>cial presence)</w:t>
      </w:r>
      <w:r>
        <w:rPr>
          <w:rFonts w:ascii="Verdana" w:hAnsi="Verdana"/>
          <w:sz w:val="20"/>
        </w:rPr>
        <w:t xml:space="preserve">. Teachers can </w:t>
      </w:r>
      <w:r w:rsidR="003E5EF9">
        <w:rPr>
          <w:rFonts w:ascii="Verdana" w:hAnsi="Verdana"/>
          <w:sz w:val="20"/>
        </w:rPr>
        <w:t>review recordings of</w:t>
      </w:r>
      <w:r>
        <w:rPr>
          <w:rFonts w:ascii="Verdana" w:hAnsi="Verdana"/>
          <w:sz w:val="20"/>
        </w:rPr>
        <w:t xml:space="preserve"> online sessions, and de Pomeroi and Tri</w:t>
      </w:r>
      <w:r>
        <w:rPr>
          <w:rFonts w:ascii="Verdana" w:hAnsi="Verdana"/>
          <w:sz w:val="20"/>
        </w:rPr>
        <w:t>p</w:t>
      </w:r>
      <w:r>
        <w:rPr>
          <w:rFonts w:ascii="Verdana" w:hAnsi="Verdana"/>
          <w:sz w:val="20"/>
        </w:rPr>
        <w:t xml:space="preserve">coney </w:t>
      </w:r>
      <w:r w:rsidR="00F021F2">
        <w:rPr>
          <w:rFonts w:ascii="Verdana" w:hAnsi="Verdana"/>
          <w:sz w:val="20"/>
        </w:rPr>
        <w:t>(</w:t>
      </w:r>
      <w:r>
        <w:rPr>
          <w:rFonts w:ascii="Verdana" w:hAnsi="Verdana"/>
          <w:sz w:val="20"/>
        </w:rPr>
        <w:t>2011</w:t>
      </w:r>
      <w:r w:rsidR="00F021F2">
        <w:rPr>
          <w:rFonts w:ascii="Verdana" w:hAnsi="Verdana"/>
          <w:sz w:val="20"/>
        </w:rPr>
        <w:t>)</w:t>
      </w:r>
      <w:r>
        <w:rPr>
          <w:rFonts w:ascii="Verdana" w:hAnsi="Verdana"/>
          <w:sz w:val="20"/>
        </w:rPr>
        <w:t xml:space="preserve"> found that</w:t>
      </w:r>
      <w:r w:rsidRPr="007008C5">
        <w:rPr>
          <w:rFonts w:ascii="Verdana" w:hAnsi="Verdana"/>
          <w:sz w:val="20"/>
        </w:rPr>
        <w:t xml:space="preserve"> highly valued</w:t>
      </w:r>
      <w:r w:rsidR="003B32E0">
        <w:rPr>
          <w:rFonts w:ascii="Verdana" w:hAnsi="Verdana"/>
          <w:sz w:val="20"/>
        </w:rPr>
        <w:t>.</w:t>
      </w:r>
      <w:r>
        <w:rPr>
          <w:rFonts w:ascii="Verdana" w:hAnsi="Verdana"/>
          <w:sz w:val="20"/>
        </w:rPr>
        <w:t xml:space="preserve"> </w:t>
      </w:r>
      <w:r w:rsidR="003B32E0">
        <w:rPr>
          <w:rFonts w:ascii="Verdana" w:hAnsi="Verdana"/>
          <w:sz w:val="20"/>
        </w:rPr>
        <w:t>F</w:t>
      </w:r>
      <w:r>
        <w:rPr>
          <w:rFonts w:ascii="Verdana" w:hAnsi="Verdana"/>
          <w:sz w:val="20"/>
        </w:rPr>
        <w:t xml:space="preserve">or teachers, webinars also have advantages of </w:t>
      </w:r>
      <w:r>
        <w:rPr>
          <w:rFonts w:ascii="Verdana" w:hAnsi="Verdana"/>
          <w:sz w:val="20"/>
        </w:rPr>
        <w:lastRenderedPageBreak/>
        <w:t>travel, accessibility and cost. It should be noted that for presenters, the cost of the two modes was similar since they were staffed equivalently</w:t>
      </w:r>
      <w:r w:rsidR="003B32E0">
        <w:rPr>
          <w:rFonts w:ascii="Verdana" w:hAnsi="Verdana"/>
          <w:sz w:val="20"/>
        </w:rPr>
        <w:t>.</w:t>
      </w:r>
      <w:r>
        <w:rPr>
          <w:rFonts w:ascii="Verdana" w:hAnsi="Verdana"/>
          <w:sz w:val="20"/>
        </w:rPr>
        <w:t xml:space="preserve"> </w:t>
      </w:r>
      <w:r w:rsidR="003B32E0">
        <w:rPr>
          <w:rFonts w:ascii="Verdana" w:hAnsi="Verdana"/>
          <w:sz w:val="20"/>
        </w:rPr>
        <w:t>However, t</w:t>
      </w:r>
      <w:r>
        <w:rPr>
          <w:rFonts w:ascii="Verdana" w:hAnsi="Verdana"/>
          <w:sz w:val="20"/>
        </w:rPr>
        <w:t>he face</w:t>
      </w:r>
      <w:r w:rsidR="003B32E0">
        <w:rPr>
          <w:rFonts w:ascii="Verdana" w:hAnsi="Verdana"/>
          <w:sz w:val="20"/>
        </w:rPr>
        <w:t>-</w:t>
      </w:r>
      <w:r>
        <w:rPr>
          <w:rFonts w:ascii="Verdana" w:hAnsi="Verdana"/>
          <w:sz w:val="20"/>
        </w:rPr>
        <w:t>to</w:t>
      </w:r>
      <w:r w:rsidR="003B32E0">
        <w:rPr>
          <w:rFonts w:ascii="Verdana" w:hAnsi="Verdana"/>
          <w:sz w:val="20"/>
        </w:rPr>
        <w:t>-</w:t>
      </w:r>
      <w:r>
        <w:rPr>
          <w:rFonts w:ascii="Verdana" w:hAnsi="Verdana"/>
          <w:sz w:val="20"/>
        </w:rPr>
        <w:t>face mode</w:t>
      </w:r>
      <w:r w:rsidR="003B32E0">
        <w:rPr>
          <w:rFonts w:ascii="Verdana" w:hAnsi="Verdana"/>
          <w:sz w:val="20"/>
        </w:rPr>
        <w:t xml:space="preserve"> was more convenient for presenters.</w:t>
      </w:r>
    </w:p>
    <w:p w14:paraId="411C3787" w14:textId="77777777" w:rsidR="002C455F" w:rsidRDefault="002C455F" w:rsidP="008F0963">
      <w:pPr>
        <w:jc w:val="both"/>
        <w:rPr>
          <w:rFonts w:ascii="Verdana" w:hAnsi="Verdana"/>
          <w:sz w:val="20"/>
        </w:rPr>
      </w:pPr>
    </w:p>
    <w:p w14:paraId="3CE92AAB" w14:textId="5DE32EA0" w:rsidR="00444CF8" w:rsidRDefault="00444CF8" w:rsidP="00CC12C2">
      <w:pPr>
        <w:jc w:val="both"/>
        <w:rPr>
          <w:rFonts w:ascii="Verdana" w:hAnsi="Verdana"/>
          <w:sz w:val="20"/>
        </w:rPr>
      </w:pPr>
      <w:r>
        <w:rPr>
          <w:rFonts w:ascii="Verdana" w:hAnsi="Verdana"/>
          <w:sz w:val="20"/>
        </w:rPr>
        <w:t xml:space="preserve">There are aspects of the two </w:t>
      </w:r>
      <w:proofErr w:type="gramStart"/>
      <w:r>
        <w:rPr>
          <w:rFonts w:ascii="Verdana" w:hAnsi="Verdana"/>
          <w:sz w:val="20"/>
        </w:rPr>
        <w:t>modes which the literature, and our own reflection, suggested</w:t>
      </w:r>
      <w:proofErr w:type="gramEnd"/>
      <w:r>
        <w:rPr>
          <w:rFonts w:ascii="Verdana" w:hAnsi="Verdana"/>
          <w:sz w:val="20"/>
        </w:rPr>
        <w:t xml:space="preserve"> might be different, and these were among the areas probed in interviews. They included teacher confidence, self-efficacy and motivation during and after the course, </w:t>
      </w:r>
      <w:r w:rsidR="003B32E0">
        <w:rPr>
          <w:rFonts w:ascii="Verdana" w:hAnsi="Verdana"/>
          <w:sz w:val="20"/>
        </w:rPr>
        <w:t xml:space="preserve">up-take </w:t>
      </w:r>
      <w:r>
        <w:rPr>
          <w:rFonts w:ascii="Verdana" w:hAnsi="Verdana"/>
          <w:sz w:val="20"/>
        </w:rPr>
        <w:t>of key pedagogic messages</w:t>
      </w:r>
      <w:r w:rsidR="003B32E0">
        <w:rPr>
          <w:rFonts w:ascii="Verdana" w:hAnsi="Verdana"/>
          <w:sz w:val="20"/>
        </w:rPr>
        <w:t xml:space="preserve">, </w:t>
      </w:r>
      <w:r>
        <w:rPr>
          <w:rFonts w:ascii="Verdana" w:hAnsi="Verdana"/>
          <w:sz w:val="20"/>
        </w:rPr>
        <w:t xml:space="preserve">transferability of learning to classroom situations, mental, emotional and physical persistence with the course, effect of group size for manageability and impact, and flexibility of course presentation. </w:t>
      </w:r>
    </w:p>
    <w:p w14:paraId="5816B67D" w14:textId="77777777" w:rsidR="00444CF8" w:rsidRDefault="00444CF8" w:rsidP="00444CF8">
      <w:pPr>
        <w:pStyle w:val="Heading1"/>
        <w:keepNext w:val="0"/>
        <w:numPr>
          <w:ilvl w:val="0"/>
          <w:numId w:val="5"/>
        </w:numPr>
        <w:spacing w:before="480" w:after="0" w:line="276" w:lineRule="auto"/>
        <w:contextualSpacing/>
        <w:rPr>
          <w:rFonts w:ascii="Verdana" w:hAnsi="Verdana"/>
          <w:sz w:val="24"/>
          <w:szCs w:val="24"/>
          <w:lang w:val="nb-NO"/>
        </w:rPr>
      </w:pPr>
      <w:r w:rsidRPr="007008C5">
        <w:rPr>
          <w:rFonts w:ascii="Verdana" w:hAnsi="Verdana"/>
          <w:sz w:val="24"/>
          <w:szCs w:val="24"/>
          <w:lang w:val="nb-NO"/>
        </w:rPr>
        <w:t>Findings</w:t>
      </w:r>
    </w:p>
    <w:p w14:paraId="7A63C77A" w14:textId="77777777" w:rsidR="00444CF8" w:rsidRPr="000E451C" w:rsidRDefault="00444CF8" w:rsidP="00444CF8">
      <w:pPr>
        <w:rPr>
          <w:lang w:val="nb-NO"/>
        </w:rPr>
      </w:pPr>
    </w:p>
    <w:p w14:paraId="60E88D01" w14:textId="7680E2EC" w:rsidR="00444CF8" w:rsidRDefault="00444CF8" w:rsidP="00CC12C2">
      <w:pPr>
        <w:jc w:val="both"/>
        <w:rPr>
          <w:rFonts w:ascii="Verdana" w:hAnsi="Verdana"/>
          <w:sz w:val="20"/>
          <w:lang w:val="nb-NO"/>
        </w:rPr>
      </w:pPr>
      <w:r>
        <w:rPr>
          <w:rFonts w:ascii="Verdana" w:hAnsi="Verdana"/>
          <w:sz w:val="20"/>
          <w:lang w:val="nb-NO"/>
        </w:rPr>
        <w:t xml:space="preserve">The findings which follow are very much initial readings of the evidence. Both teachers and presenters </w:t>
      </w:r>
      <w:r w:rsidR="00256C93">
        <w:rPr>
          <w:rFonts w:ascii="Verdana" w:hAnsi="Verdana"/>
          <w:sz w:val="20"/>
          <w:lang w:val="nb-NO"/>
        </w:rPr>
        <w:t xml:space="preserve">are </w:t>
      </w:r>
      <w:r>
        <w:rPr>
          <w:rFonts w:ascii="Verdana" w:hAnsi="Verdana"/>
          <w:sz w:val="20"/>
          <w:lang w:val="nb-NO"/>
        </w:rPr>
        <w:t>more familiar with the dynamics of face</w:t>
      </w:r>
      <w:r w:rsidR="00DC18BC">
        <w:rPr>
          <w:rFonts w:ascii="Verdana" w:hAnsi="Verdana"/>
          <w:sz w:val="20"/>
          <w:lang w:val="nb-NO"/>
        </w:rPr>
        <w:t>-</w:t>
      </w:r>
      <w:r>
        <w:rPr>
          <w:rFonts w:ascii="Verdana" w:hAnsi="Verdana"/>
          <w:sz w:val="20"/>
          <w:lang w:val="nb-NO"/>
        </w:rPr>
        <w:t>to</w:t>
      </w:r>
      <w:r w:rsidR="00DC18BC">
        <w:rPr>
          <w:rFonts w:ascii="Verdana" w:hAnsi="Verdana"/>
          <w:sz w:val="20"/>
          <w:lang w:val="nb-NO"/>
        </w:rPr>
        <w:t>-</w:t>
      </w:r>
      <w:r>
        <w:rPr>
          <w:rFonts w:ascii="Verdana" w:hAnsi="Verdana"/>
          <w:sz w:val="20"/>
          <w:lang w:val="nb-NO"/>
        </w:rPr>
        <w:t xml:space="preserve">face </w:t>
      </w:r>
      <w:proofErr w:type="spellStart"/>
      <w:r>
        <w:rPr>
          <w:rFonts w:ascii="Verdana" w:hAnsi="Verdana"/>
          <w:sz w:val="20"/>
          <w:lang w:val="nb-NO"/>
        </w:rPr>
        <w:t>classrooms</w:t>
      </w:r>
      <w:proofErr w:type="spellEnd"/>
      <w:r w:rsidR="00B8474D">
        <w:rPr>
          <w:rFonts w:ascii="Verdana" w:hAnsi="Verdana"/>
          <w:sz w:val="20"/>
          <w:lang w:val="nb-NO"/>
        </w:rPr>
        <w:t xml:space="preserve">. </w:t>
      </w:r>
      <w:proofErr w:type="spellStart"/>
      <w:r w:rsidR="00B8474D">
        <w:rPr>
          <w:rFonts w:ascii="Verdana" w:hAnsi="Verdana"/>
          <w:sz w:val="20"/>
          <w:lang w:val="nb-NO"/>
        </w:rPr>
        <w:t>Unsurprisingly</w:t>
      </w:r>
      <w:proofErr w:type="spellEnd"/>
      <w:r w:rsidR="00B8474D">
        <w:rPr>
          <w:rFonts w:ascii="Verdana" w:hAnsi="Verdana"/>
          <w:sz w:val="20"/>
          <w:lang w:val="nb-NO"/>
        </w:rPr>
        <w:t xml:space="preserve">, </w:t>
      </w:r>
      <w:proofErr w:type="spellStart"/>
      <w:r w:rsidR="00B8474D">
        <w:rPr>
          <w:rFonts w:ascii="Verdana" w:hAnsi="Verdana"/>
          <w:sz w:val="20"/>
          <w:lang w:val="nb-NO"/>
        </w:rPr>
        <w:t>t</w:t>
      </w:r>
      <w:r>
        <w:rPr>
          <w:rFonts w:ascii="Verdana" w:hAnsi="Verdana"/>
          <w:sz w:val="20"/>
          <w:lang w:val="nb-NO"/>
        </w:rPr>
        <w:t>heir</w:t>
      </w:r>
      <w:proofErr w:type="spellEnd"/>
      <w:r>
        <w:rPr>
          <w:rFonts w:ascii="Verdana" w:hAnsi="Verdana"/>
          <w:sz w:val="20"/>
          <w:lang w:val="nb-NO"/>
        </w:rPr>
        <w:t xml:space="preserve"> comments </w:t>
      </w:r>
      <w:proofErr w:type="spellStart"/>
      <w:r>
        <w:rPr>
          <w:rFonts w:ascii="Verdana" w:hAnsi="Verdana"/>
          <w:sz w:val="20"/>
          <w:lang w:val="nb-NO"/>
        </w:rPr>
        <w:t>therefore</w:t>
      </w:r>
      <w:proofErr w:type="spellEnd"/>
      <w:r w:rsidR="00B8474D">
        <w:rPr>
          <w:rFonts w:ascii="Verdana" w:hAnsi="Verdana"/>
          <w:sz w:val="20"/>
          <w:lang w:val="nb-NO"/>
        </w:rPr>
        <w:t xml:space="preserve"> </w:t>
      </w:r>
      <w:r>
        <w:rPr>
          <w:rFonts w:ascii="Verdana" w:hAnsi="Verdana"/>
          <w:sz w:val="20"/>
          <w:lang w:val="nb-NO"/>
        </w:rPr>
        <w:t>major on comparing the affordances and constraints of online p</w:t>
      </w:r>
      <w:r>
        <w:rPr>
          <w:rFonts w:ascii="Verdana" w:hAnsi="Verdana"/>
          <w:sz w:val="20"/>
          <w:lang w:val="nb-NO"/>
        </w:rPr>
        <w:t>e</w:t>
      </w:r>
      <w:r>
        <w:rPr>
          <w:rFonts w:ascii="Verdana" w:hAnsi="Verdana"/>
          <w:sz w:val="20"/>
          <w:lang w:val="nb-NO"/>
        </w:rPr>
        <w:t xml:space="preserve">dagogy with that with which they are familiar. </w:t>
      </w:r>
    </w:p>
    <w:p w14:paraId="5476389A" w14:textId="77777777" w:rsidR="00444CF8" w:rsidRDefault="00444CF8" w:rsidP="00CC12C2">
      <w:pPr>
        <w:jc w:val="both"/>
        <w:rPr>
          <w:rFonts w:ascii="Verdana" w:hAnsi="Verdana"/>
          <w:sz w:val="20"/>
          <w:lang w:val="nb-NO"/>
        </w:rPr>
      </w:pPr>
    </w:p>
    <w:p w14:paraId="46A532E0" w14:textId="4FB40585" w:rsidR="00C113FD" w:rsidRPr="00842D5A" w:rsidRDefault="00247CE4" w:rsidP="00CC12C2">
      <w:pPr>
        <w:jc w:val="both"/>
        <w:rPr>
          <w:rFonts w:ascii="Verdana" w:hAnsi="Verdana"/>
          <w:b/>
          <w:sz w:val="20"/>
          <w:lang w:val="nb-NO"/>
        </w:rPr>
      </w:pPr>
      <w:r w:rsidRPr="00842D5A">
        <w:rPr>
          <w:rFonts w:ascii="Verdana" w:hAnsi="Verdana"/>
          <w:b/>
          <w:sz w:val="18"/>
          <w:szCs w:val="18"/>
          <w:lang w:val="nb-NO"/>
        </w:rPr>
        <w:t>4.1</w:t>
      </w:r>
      <w:r w:rsidRPr="00842D5A">
        <w:rPr>
          <w:rFonts w:ascii="Verdana" w:hAnsi="Verdana"/>
          <w:b/>
          <w:sz w:val="20"/>
          <w:lang w:val="nb-NO"/>
        </w:rPr>
        <w:t xml:space="preserve"> </w:t>
      </w:r>
      <w:proofErr w:type="spellStart"/>
      <w:r w:rsidR="00B576A5" w:rsidRPr="00721A6B">
        <w:rPr>
          <w:rFonts w:ascii="Verdana" w:hAnsi="Verdana"/>
          <w:b/>
          <w:sz w:val="18"/>
          <w:szCs w:val="18"/>
          <w:lang w:val="nb-NO"/>
        </w:rPr>
        <w:t>Social</w:t>
      </w:r>
      <w:proofErr w:type="spellEnd"/>
      <w:r w:rsidR="00B576A5" w:rsidRPr="00721A6B">
        <w:rPr>
          <w:rFonts w:ascii="Verdana" w:hAnsi="Verdana"/>
          <w:b/>
          <w:sz w:val="18"/>
          <w:szCs w:val="18"/>
          <w:lang w:val="nb-NO"/>
        </w:rPr>
        <w:t xml:space="preserve"> </w:t>
      </w:r>
      <w:proofErr w:type="spellStart"/>
      <w:r w:rsidR="00B576A5" w:rsidRPr="00721A6B">
        <w:rPr>
          <w:rFonts w:ascii="Verdana" w:hAnsi="Verdana"/>
          <w:b/>
          <w:sz w:val="18"/>
          <w:szCs w:val="18"/>
          <w:lang w:val="nb-NO"/>
        </w:rPr>
        <w:t>presence</w:t>
      </w:r>
      <w:proofErr w:type="spellEnd"/>
      <w:r w:rsidR="00B576A5" w:rsidRPr="00721A6B">
        <w:rPr>
          <w:rFonts w:ascii="Verdana" w:hAnsi="Verdana"/>
          <w:b/>
          <w:sz w:val="18"/>
          <w:szCs w:val="18"/>
          <w:lang w:val="nb-NO"/>
        </w:rPr>
        <w:t xml:space="preserve">: </w:t>
      </w:r>
      <w:proofErr w:type="spellStart"/>
      <w:r w:rsidR="00B576A5" w:rsidRPr="00721A6B">
        <w:rPr>
          <w:rFonts w:ascii="Verdana" w:hAnsi="Verdana"/>
          <w:b/>
          <w:sz w:val="18"/>
          <w:szCs w:val="18"/>
          <w:lang w:val="nb-NO"/>
        </w:rPr>
        <w:t>developing</w:t>
      </w:r>
      <w:proofErr w:type="spellEnd"/>
      <w:r w:rsidR="00B576A5" w:rsidRPr="00721A6B">
        <w:rPr>
          <w:rFonts w:ascii="Verdana" w:hAnsi="Verdana"/>
          <w:b/>
          <w:sz w:val="18"/>
          <w:szCs w:val="18"/>
          <w:lang w:val="nb-NO"/>
        </w:rPr>
        <w:t xml:space="preserve"> </w:t>
      </w:r>
      <w:proofErr w:type="spellStart"/>
      <w:r w:rsidR="00B576A5" w:rsidRPr="00721A6B">
        <w:rPr>
          <w:rFonts w:ascii="Verdana" w:hAnsi="Verdana"/>
          <w:b/>
          <w:sz w:val="18"/>
          <w:szCs w:val="18"/>
          <w:lang w:val="nb-NO"/>
        </w:rPr>
        <w:t>c</w:t>
      </w:r>
      <w:r w:rsidR="00C113FD" w:rsidRPr="00721A6B">
        <w:rPr>
          <w:rFonts w:ascii="Verdana" w:hAnsi="Verdana"/>
          <w:b/>
          <w:sz w:val="18"/>
          <w:szCs w:val="18"/>
          <w:lang w:val="nb-NO"/>
        </w:rPr>
        <w:t>lassroom</w:t>
      </w:r>
      <w:proofErr w:type="spellEnd"/>
      <w:r w:rsidR="00C113FD" w:rsidRPr="00721A6B">
        <w:rPr>
          <w:rFonts w:ascii="Verdana" w:hAnsi="Verdana"/>
          <w:b/>
          <w:sz w:val="18"/>
          <w:szCs w:val="18"/>
          <w:lang w:val="nb-NO"/>
        </w:rPr>
        <w:t xml:space="preserve"> norms</w:t>
      </w:r>
      <w:r w:rsidR="00842D5A" w:rsidRPr="00721A6B">
        <w:rPr>
          <w:rFonts w:ascii="Verdana" w:hAnsi="Verdana"/>
          <w:b/>
          <w:sz w:val="18"/>
          <w:szCs w:val="18"/>
          <w:lang w:val="nb-NO"/>
        </w:rPr>
        <w:t xml:space="preserve"> in SOL</w:t>
      </w:r>
      <w:r w:rsidR="00066BFE">
        <w:rPr>
          <w:rFonts w:ascii="Verdana" w:hAnsi="Verdana"/>
          <w:b/>
          <w:sz w:val="20"/>
          <w:lang w:val="nb-NO"/>
        </w:rPr>
        <w:t xml:space="preserve"> </w:t>
      </w:r>
    </w:p>
    <w:p w14:paraId="56665299" w14:textId="4C783EDE" w:rsidR="00444CF8" w:rsidRDefault="00444CF8" w:rsidP="00CC12C2">
      <w:pPr>
        <w:jc w:val="both"/>
        <w:rPr>
          <w:rFonts w:ascii="Verdana" w:hAnsi="Verdana"/>
          <w:sz w:val="20"/>
        </w:rPr>
      </w:pPr>
      <w:proofErr w:type="spellStart"/>
      <w:r w:rsidRPr="00247CE4">
        <w:rPr>
          <w:rFonts w:ascii="Verdana" w:hAnsi="Verdana"/>
          <w:sz w:val="20"/>
          <w:lang w:val="nb-NO"/>
        </w:rPr>
        <w:t>Presenters</w:t>
      </w:r>
      <w:proofErr w:type="spellEnd"/>
      <w:r w:rsidRPr="00247CE4">
        <w:rPr>
          <w:rFonts w:ascii="Verdana" w:hAnsi="Verdana"/>
          <w:sz w:val="20"/>
          <w:lang w:val="nb-NO"/>
        </w:rPr>
        <w:t xml:space="preserve"> claimed</w:t>
      </w:r>
      <w:r>
        <w:rPr>
          <w:rFonts w:ascii="Verdana" w:hAnsi="Verdana"/>
          <w:sz w:val="20"/>
          <w:lang w:val="nb-NO"/>
        </w:rPr>
        <w:t xml:space="preserve"> in interviews </w:t>
      </w:r>
      <w:r>
        <w:rPr>
          <w:rFonts w:ascii="Verdana" w:hAnsi="Verdana"/>
          <w:sz w:val="20"/>
        </w:rPr>
        <w:t xml:space="preserve">they have to work </w:t>
      </w:r>
      <w:r w:rsidRPr="007008C5">
        <w:rPr>
          <w:rFonts w:ascii="Verdana" w:hAnsi="Verdana"/>
          <w:sz w:val="20"/>
        </w:rPr>
        <w:t xml:space="preserve">harder </w:t>
      </w:r>
      <w:r>
        <w:rPr>
          <w:rFonts w:ascii="Verdana" w:hAnsi="Verdana"/>
          <w:sz w:val="20"/>
        </w:rPr>
        <w:t xml:space="preserve">in an </w:t>
      </w:r>
      <w:r w:rsidRPr="007008C5">
        <w:rPr>
          <w:rFonts w:ascii="Verdana" w:hAnsi="Verdana"/>
          <w:sz w:val="20"/>
        </w:rPr>
        <w:t xml:space="preserve">SOL </w:t>
      </w:r>
      <w:r>
        <w:rPr>
          <w:rFonts w:ascii="Verdana" w:hAnsi="Verdana"/>
          <w:sz w:val="20"/>
        </w:rPr>
        <w:t xml:space="preserve">environment </w:t>
      </w:r>
      <w:r w:rsidRPr="007008C5">
        <w:rPr>
          <w:rFonts w:ascii="Verdana" w:hAnsi="Verdana"/>
          <w:sz w:val="20"/>
        </w:rPr>
        <w:t>to esta</w:t>
      </w:r>
      <w:r w:rsidRPr="007008C5">
        <w:rPr>
          <w:rFonts w:ascii="Verdana" w:hAnsi="Verdana"/>
          <w:sz w:val="20"/>
        </w:rPr>
        <w:t>b</w:t>
      </w:r>
      <w:r w:rsidRPr="007008C5">
        <w:rPr>
          <w:rFonts w:ascii="Verdana" w:hAnsi="Verdana"/>
          <w:sz w:val="20"/>
        </w:rPr>
        <w:t xml:space="preserve">lish </w:t>
      </w:r>
      <w:r>
        <w:rPr>
          <w:rFonts w:ascii="Verdana" w:hAnsi="Verdana"/>
          <w:sz w:val="20"/>
        </w:rPr>
        <w:t xml:space="preserve">a </w:t>
      </w:r>
      <w:r w:rsidRPr="007008C5">
        <w:rPr>
          <w:rFonts w:ascii="Verdana" w:hAnsi="Verdana"/>
          <w:sz w:val="20"/>
        </w:rPr>
        <w:t>supportive, challenging ethos</w:t>
      </w:r>
      <w:r w:rsidR="00A9618D">
        <w:rPr>
          <w:rFonts w:ascii="Verdana" w:hAnsi="Verdana"/>
          <w:sz w:val="20"/>
        </w:rPr>
        <w:t xml:space="preserve"> and</w:t>
      </w:r>
      <w:r w:rsidRPr="007008C5">
        <w:rPr>
          <w:rFonts w:ascii="Verdana" w:hAnsi="Verdana"/>
          <w:sz w:val="20"/>
        </w:rPr>
        <w:t xml:space="preserve"> to ‘know’ </w:t>
      </w:r>
      <w:r>
        <w:rPr>
          <w:rFonts w:ascii="Verdana" w:hAnsi="Verdana"/>
          <w:sz w:val="20"/>
        </w:rPr>
        <w:t xml:space="preserve">the </w:t>
      </w:r>
      <w:r w:rsidRPr="007008C5">
        <w:rPr>
          <w:rFonts w:ascii="Verdana" w:hAnsi="Verdana"/>
          <w:sz w:val="20"/>
        </w:rPr>
        <w:t>group</w:t>
      </w:r>
      <w:r w:rsidR="00A9618D">
        <w:rPr>
          <w:rFonts w:ascii="Verdana" w:hAnsi="Verdana"/>
          <w:sz w:val="20"/>
        </w:rPr>
        <w:t xml:space="preserve"> e.g.</w:t>
      </w:r>
      <w:r w:rsidRPr="007008C5">
        <w:rPr>
          <w:rFonts w:ascii="Verdana" w:hAnsi="Verdana"/>
          <w:sz w:val="20"/>
        </w:rPr>
        <w:t xml:space="preserve"> </w:t>
      </w:r>
      <w:proofErr w:type="gramStart"/>
      <w:r w:rsidRPr="007008C5">
        <w:rPr>
          <w:rFonts w:ascii="Verdana" w:hAnsi="Verdana"/>
          <w:sz w:val="20"/>
        </w:rPr>
        <w:t>link</w:t>
      </w:r>
      <w:r w:rsidR="00A9618D">
        <w:rPr>
          <w:rFonts w:ascii="Verdana" w:hAnsi="Verdana"/>
          <w:sz w:val="20"/>
        </w:rPr>
        <w:t>ing</w:t>
      </w:r>
      <w:proofErr w:type="gramEnd"/>
      <w:r w:rsidRPr="007008C5">
        <w:rPr>
          <w:rFonts w:ascii="Verdana" w:hAnsi="Verdana"/>
          <w:sz w:val="20"/>
        </w:rPr>
        <w:t xml:space="preserve"> individuals with learning </w:t>
      </w:r>
      <w:proofErr w:type="spellStart"/>
      <w:r w:rsidRPr="007008C5">
        <w:rPr>
          <w:rFonts w:ascii="Verdana" w:hAnsi="Verdana"/>
          <w:sz w:val="20"/>
        </w:rPr>
        <w:t>behaviours</w:t>
      </w:r>
      <w:proofErr w:type="spellEnd"/>
      <w:r w:rsidR="00A9618D">
        <w:rPr>
          <w:rFonts w:ascii="Verdana" w:hAnsi="Verdana"/>
          <w:sz w:val="20"/>
        </w:rPr>
        <w:t>. Despite</w:t>
      </w:r>
      <w:r>
        <w:rPr>
          <w:rFonts w:ascii="Verdana" w:hAnsi="Verdana"/>
          <w:sz w:val="20"/>
        </w:rPr>
        <w:t xml:space="preserve"> </w:t>
      </w:r>
      <w:r w:rsidR="00A9618D">
        <w:rPr>
          <w:rFonts w:ascii="Verdana" w:hAnsi="Verdana"/>
          <w:sz w:val="20"/>
        </w:rPr>
        <w:t xml:space="preserve">working harder, presenters still feel they </w:t>
      </w:r>
      <w:r>
        <w:rPr>
          <w:rFonts w:ascii="Verdana" w:hAnsi="Verdana"/>
          <w:sz w:val="20"/>
        </w:rPr>
        <w:t xml:space="preserve">have </w:t>
      </w:r>
      <w:proofErr w:type="gramStart"/>
      <w:r>
        <w:rPr>
          <w:rFonts w:ascii="Verdana" w:hAnsi="Verdana"/>
          <w:sz w:val="20"/>
        </w:rPr>
        <w:t>less grasp</w:t>
      </w:r>
      <w:proofErr w:type="gramEnd"/>
      <w:r>
        <w:rPr>
          <w:rFonts w:ascii="Verdana" w:hAnsi="Verdana"/>
          <w:sz w:val="20"/>
        </w:rPr>
        <w:t xml:space="preserve"> of these issues than in a face</w:t>
      </w:r>
      <w:r w:rsidR="00A9618D">
        <w:rPr>
          <w:rFonts w:ascii="Verdana" w:hAnsi="Verdana"/>
          <w:sz w:val="20"/>
        </w:rPr>
        <w:t>-</w:t>
      </w:r>
      <w:r>
        <w:rPr>
          <w:rFonts w:ascii="Verdana" w:hAnsi="Verdana"/>
          <w:sz w:val="20"/>
        </w:rPr>
        <w:t>to</w:t>
      </w:r>
      <w:r w:rsidR="00A9618D">
        <w:rPr>
          <w:rFonts w:ascii="Verdana" w:hAnsi="Verdana"/>
          <w:sz w:val="20"/>
        </w:rPr>
        <w:t>-</w:t>
      </w:r>
      <w:r>
        <w:rPr>
          <w:rFonts w:ascii="Verdana" w:hAnsi="Verdana"/>
          <w:sz w:val="20"/>
        </w:rPr>
        <w:t>face situation. A number of specific approaches have been adopted</w:t>
      </w:r>
      <w:r w:rsidR="00A9618D">
        <w:rPr>
          <w:rFonts w:ascii="Verdana" w:hAnsi="Verdana"/>
          <w:sz w:val="20"/>
        </w:rPr>
        <w:t xml:space="preserve"> to develop social presence in SOL sessions</w:t>
      </w:r>
      <w:r>
        <w:rPr>
          <w:rFonts w:ascii="Verdana" w:hAnsi="Verdana"/>
          <w:sz w:val="20"/>
        </w:rPr>
        <w:t xml:space="preserve"> e.g. </w:t>
      </w:r>
      <w:r w:rsidR="00A9618D">
        <w:rPr>
          <w:rFonts w:ascii="Verdana" w:hAnsi="Verdana"/>
          <w:sz w:val="20"/>
        </w:rPr>
        <w:t xml:space="preserve">teachers placing </w:t>
      </w:r>
      <w:r>
        <w:rPr>
          <w:rFonts w:ascii="Verdana" w:hAnsi="Verdana"/>
          <w:sz w:val="20"/>
        </w:rPr>
        <w:t xml:space="preserve">themselves on a </w:t>
      </w:r>
      <w:r w:rsidR="00A9618D">
        <w:rPr>
          <w:rFonts w:ascii="Verdana" w:hAnsi="Verdana"/>
          <w:sz w:val="20"/>
        </w:rPr>
        <w:t xml:space="preserve">geographic </w:t>
      </w:r>
      <w:r>
        <w:rPr>
          <w:rFonts w:ascii="Verdana" w:hAnsi="Verdana"/>
          <w:sz w:val="20"/>
        </w:rPr>
        <w:t>map</w:t>
      </w:r>
      <w:r w:rsidR="00A9618D">
        <w:rPr>
          <w:rFonts w:ascii="Verdana" w:hAnsi="Verdana"/>
          <w:sz w:val="20"/>
        </w:rPr>
        <w:t xml:space="preserve"> in introductory sessions;</w:t>
      </w:r>
      <w:r>
        <w:rPr>
          <w:rFonts w:ascii="Verdana" w:hAnsi="Verdana"/>
          <w:sz w:val="20"/>
        </w:rPr>
        <w:t xml:space="preserve"> regular requests </w:t>
      </w:r>
      <w:r w:rsidR="00A9618D">
        <w:rPr>
          <w:rFonts w:ascii="Verdana" w:hAnsi="Verdana"/>
          <w:sz w:val="20"/>
        </w:rPr>
        <w:t>to show</w:t>
      </w:r>
      <w:r>
        <w:rPr>
          <w:rFonts w:ascii="Verdana" w:hAnsi="Verdana"/>
          <w:sz w:val="20"/>
        </w:rPr>
        <w:t xml:space="preserve"> emoticons </w:t>
      </w:r>
      <w:r w:rsidR="00A9618D">
        <w:rPr>
          <w:rFonts w:ascii="Verdana" w:hAnsi="Verdana"/>
          <w:sz w:val="20"/>
        </w:rPr>
        <w:t>as</w:t>
      </w:r>
      <w:r>
        <w:rPr>
          <w:rFonts w:ascii="Verdana" w:hAnsi="Verdana"/>
          <w:sz w:val="20"/>
        </w:rPr>
        <w:t xml:space="preserve"> </w:t>
      </w:r>
      <w:r w:rsidR="00A9618D">
        <w:rPr>
          <w:rFonts w:ascii="Verdana" w:hAnsi="Verdana"/>
          <w:sz w:val="20"/>
        </w:rPr>
        <w:t xml:space="preserve">a </w:t>
      </w:r>
      <w:r>
        <w:rPr>
          <w:rFonts w:ascii="Verdana" w:hAnsi="Verdana"/>
          <w:sz w:val="20"/>
        </w:rPr>
        <w:t>conf</w:t>
      </w:r>
      <w:r>
        <w:rPr>
          <w:rFonts w:ascii="Verdana" w:hAnsi="Verdana"/>
          <w:sz w:val="20"/>
        </w:rPr>
        <w:t>i</w:t>
      </w:r>
      <w:r>
        <w:rPr>
          <w:rFonts w:ascii="Verdana" w:hAnsi="Verdana"/>
          <w:sz w:val="20"/>
        </w:rPr>
        <w:t>dence</w:t>
      </w:r>
      <w:r w:rsidR="00A9618D">
        <w:rPr>
          <w:rFonts w:ascii="Verdana" w:hAnsi="Verdana"/>
          <w:sz w:val="20"/>
        </w:rPr>
        <w:t>-check;</w:t>
      </w:r>
      <w:r>
        <w:rPr>
          <w:rFonts w:ascii="Verdana" w:hAnsi="Verdana"/>
          <w:sz w:val="20"/>
        </w:rPr>
        <w:t xml:space="preserve"> </w:t>
      </w:r>
      <w:r w:rsidR="00A9618D">
        <w:rPr>
          <w:rFonts w:ascii="Verdana" w:hAnsi="Verdana"/>
          <w:sz w:val="20"/>
        </w:rPr>
        <w:t>informal</w:t>
      </w:r>
      <w:r>
        <w:rPr>
          <w:rFonts w:ascii="Verdana" w:hAnsi="Verdana"/>
          <w:sz w:val="20"/>
        </w:rPr>
        <w:t xml:space="preserve"> conversation before sessions begin</w:t>
      </w:r>
      <w:r w:rsidR="00A9618D">
        <w:rPr>
          <w:rFonts w:ascii="Verdana" w:hAnsi="Verdana"/>
          <w:sz w:val="20"/>
        </w:rPr>
        <w:t>;</w:t>
      </w:r>
      <w:r>
        <w:rPr>
          <w:rFonts w:ascii="Verdana" w:hAnsi="Verdana"/>
          <w:sz w:val="20"/>
        </w:rPr>
        <w:t xml:space="preserve"> recognition of teacher</w:t>
      </w:r>
      <w:r w:rsidR="00A64010">
        <w:rPr>
          <w:rFonts w:ascii="Verdana" w:hAnsi="Verdana"/>
          <w:sz w:val="20"/>
        </w:rPr>
        <w:t>s’</w:t>
      </w:r>
      <w:r>
        <w:rPr>
          <w:rFonts w:ascii="Verdana" w:hAnsi="Verdana"/>
          <w:sz w:val="20"/>
        </w:rPr>
        <w:t xml:space="preserve"> </w:t>
      </w:r>
      <w:r w:rsidR="00A64010">
        <w:rPr>
          <w:rFonts w:ascii="Verdana" w:hAnsi="Verdana"/>
          <w:sz w:val="20"/>
        </w:rPr>
        <w:t xml:space="preserve">knowledge and </w:t>
      </w:r>
      <w:r>
        <w:rPr>
          <w:rFonts w:ascii="Verdana" w:hAnsi="Verdana"/>
          <w:sz w:val="20"/>
        </w:rPr>
        <w:t>experience</w:t>
      </w:r>
      <w:r w:rsidR="00A64010">
        <w:rPr>
          <w:rFonts w:ascii="Verdana" w:hAnsi="Verdana"/>
          <w:sz w:val="20"/>
        </w:rPr>
        <w:t xml:space="preserve">, encouraging them to share their thoughts on ‘what would work in your school’ </w:t>
      </w:r>
      <w:r>
        <w:rPr>
          <w:rFonts w:ascii="Verdana" w:hAnsi="Verdana"/>
          <w:sz w:val="20"/>
        </w:rPr>
        <w:t xml:space="preserve">and frequent reminders to ask questions or make comments as sessions progress. Despite that, not </w:t>
      </w:r>
      <w:r w:rsidRPr="007008C5">
        <w:rPr>
          <w:rFonts w:ascii="Verdana" w:hAnsi="Verdana"/>
          <w:sz w:val="20"/>
        </w:rPr>
        <w:t xml:space="preserve">all teachers respond </w:t>
      </w:r>
      <w:r>
        <w:rPr>
          <w:rFonts w:ascii="Verdana" w:hAnsi="Verdana"/>
          <w:sz w:val="20"/>
        </w:rPr>
        <w:t xml:space="preserve">to even a direct </w:t>
      </w:r>
      <w:r w:rsidRPr="007008C5">
        <w:rPr>
          <w:rFonts w:ascii="Verdana" w:hAnsi="Verdana"/>
          <w:sz w:val="20"/>
        </w:rPr>
        <w:t>request for</w:t>
      </w:r>
      <w:r>
        <w:rPr>
          <w:rFonts w:ascii="Verdana" w:hAnsi="Verdana"/>
          <w:sz w:val="20"/>
        </w:rPr>
        <w:t xml:space="preserve"> response, anonymous or otherwise</w:t>
      </w:r>
      <w:r w:rsidRPr="007008C5">
        <w:rPr>
          <w:rFonts w:ascii="Verdana" w:hAnsi="Verdana"/>
          <w:sz w:val="20"/>
        </w:rPr>
        <w:t>, let alone ask spontaneous questions</w:t>
      </w:r>
      <w:r>
        <w:rPr>
          <w:rFonts w:ascii="Verdana" w:hAnsi="Verdana"/>
          <w:sz w:val="20"/>
        </w:rPr>
        <w:t>, so this is very much a work in progress</w:t>
      </w:r>
      <w:r w:rsidRPr="007008C5">
        <w:rPr>
          <w:rFonts w:ascii="Verdana" w:hAnsi="Verdana"/>
          <w:sz w:val="20"/>
        </w:rPr>
        <w:t>.</w:t>
      </w:r>
    </w:p>
    <w:p w14:paraId="2E7B8B94" w14:textId="77777777" w:rsidR="00444CF8" w:rsidRPr="00452004" w:rsidRDefault="00444CF8" w:rsidP="00CC12C2">
      <w:pPr>
        <w:jc w:val="both"/>
        <w:rPr>
          <w:rFonts w:ascii="Verdana" w:hAnsi="Verdana"/>
          <w:i/>
          <w:sz w:val="20"/>
        </w:rPr>
      </w:pPr>
      <w:r w:rsidRPr="00452004">
        <w:rPr>
          <w:rFonts w:ascii="Verdana" w:hAnsi="Verdana"/>
          <w:i/>
          <w:sz w:val="20"/>
        </w:rPr>
        <w:t xml:space="preserve"> </w:t>
      </w:r>
    </w:p>
    <w:p w14:paraId="54A677FE" w14:textId="498E7829" w:rsidR="00444CF8" w:rsidRDefault="001063B0" w:rsidP="00CC12C2">
      <w:pPr>
        <w:jc w:val="both"/>
        <w:rPr>
          <w:rFonts w:ascii="Verdana" w:hAnsi="Verdana"/>
          <w:sz w:val="20"/>
        </w:rPr>
      </w:pPr>
      <w:r>
        <w:rPr>
          <w:rFonts w:ascii="Verdana" w:hAnsi="Verdana"/>
          <w:sz w:val="20"/>
        </w:rPr>
        <w:t>Teachers</w:t>
      </w:r>
      <w:r w:rsidR="00444CF8">
        <w:rPr>
          <w:rFonts w:ascii="Verdana" w:hAnsi="Verdana"/>
          <w:sz w:val="20"/>
        </w:rPr>
        <w:t xml:space="preserve"> suggested online sessions would feel more immediate if presenters used a live thumbnail </w:t>
      </w:r>
      <w:r w:rsidR="00444CF8" w:rsidRPr="007008C5">
        <w:rPr>
          <w:rFonts w:ascii="Verdana" w:hAnsi="Verdana"/>
          <w:sz w:val="20"/>
        </w:rPr>
        <w:t xml:space="preserve">of </w:t>
      </w:r>
      <w:r w:rsidR="00444CF8">
        <w:rPr>
          <w:rFonts w:ascii="Verdana" w:hAnsi="Verdana"/>
          <w:sz w:val="20"/>
        </w:rPr>
        <w:t xml:space="preserve">the </w:t>
      </w:r>
      <w:r w:rsidR="00444CF8" w:rsidRPr="007008C5">
        <w:rPr>
          <w:rFonts w:ascii="Verdana" w:hAnsi="Verdana"/>
          <w:sz w:val="20"/>
        </w:rPr>
        <w:t>presenter</w:t>
      </w:r>
      <w:r w:rsidR="00444CF8">
        <w:rPr>
          <w:rFonts w:ascii="Verdana" w:hAnsi="Verdana"/>
          <w:sz w:val="20"/>
        </w:rPr>
        <w:t xml:space="preserve"> to accompany slides, and when this was done, claimed benefit from it:  </w:t>
      </w:r>
      <w:r w:rsidR="00444CF8" w:rsidRPr="00452004">
        <w:rPr>
          <w:rFonts w:ascii="Verdana" w:hAnsi="Verdana"/>
          <w:i/>
          <w:sz w:val="20"/>
        </w:rPr>
        <w:t>‘it makes it feel much more like a real classroom, and my attention is less likely to wander’</w:t>
      </w:r>
      <w:r w:rsidR="00444CF8" w:rsidRPr="00F317F2">
        <w:rPr>
          <w:rFonts w:ascii="Verdana" w:hAnsi="Verdana"/>
          <w:sz w:val="20"/>
        </w:rPr>
        <w:t>.</w:t>
      </w:r>
      <w:r w:rsidR="00444CF8" w:rsidRPr="007008C5">
        <w:rPr>
          <w:rFonts w:ascii="Verdana" w:hAnsi="Verdana"/>
          <w:sz w:val="20"/>
        </w:rPr>
        <w:t xml:space="preserve"> SOL teachers are largely engaging with slides, and sometimes with </w:t>
      </w:r>
      <w:r>
        <w:rPr>
          <w:rFonts w:ascii="Verdana" w:hAnsi="Verdana"/>
          <w:sz w:val="20"/>
        </w:rPr>
        <w:t xml:space="preserve">the </w:t>
      </w:r>
      <w:proofErr w:type="spellStart"/>
      <w:r w:rsidR="00444CF8" w:rsidRPr="007008C5">
        <w:rPr>
          <w:rFonts w:ascii="Verdana" w:hAnsi="Verdana"/>
          <w:sz w:val="20"/>
        </w:rPr>
        <w:t>chatbox</w:t>
      </w:r>
      <w:proofErr w:type="spellEnd"/>
      <w:r>
        <w:rPr>
          <w:rFonts w:ascii="Verdana" w:hAnsi="Verdana"/>
          <w:sz w:val="20"/>
        </w:rPr>
        <w:t>.</w:t>
      </w:r>
      <w:r w:rsidR="00444CF8" w:rsidRPr="007008C5">
        <w:rPr>
          <w:rFonts w:ascii="Verdana" w:hAnsi="Verdana"/>
          <w:sz w:val="20"/>
        </w:rPr>
        <w:t xml:space="preserve"> </w:t>
      </w:r>
      <w:r>
        <w:rPr>
          <w:rFonts w:ascii="Verdana" w:hAnsi="Verdana"/>
          <w:sz w:val="20"/>
        </w:rPr>
        <w:t xml:space="preserve">In </w:t>
      </w:r>
      <w:r w:rsidR="00444CF8">
        <w:rPr>
          <w:rFonts w:ascii="Verdana" w:hAnsi="Verdana"/>
          <w:sz w:val="20"/>
        </w:rPr>
        <w:t>face</w:t>
      </w:r>
      <w:r>
        <w:rPr>
          <w:rFonts w:ascii="Verdana" w:hAnsi="Verdana"/>
          <w:sz w:val="20"/>
        </w:rPr>
        <w:t>-</w:t>
      </w:r>
      <w:r w:rsidR="00444CF8">
        <w:rPr>
          <w:rFonts w:ascii="Verdana" w:hAnsi="Verdana"/>
          <w:sz w:val="20"/>
        </w:rPr>
        <w:t>to</w:t>
      </w:r>
      <w:r>
        <w:rPr>
          <w:rFonts w:ascii="Verdana" w:hAnsi="Verdana"/>
          <w:sz w:val="20"/>
        </w:rPr>
        <w:t>-</w:t>
      </w:r>
      <w:r w:rsidR="00444CF8">
        <w:rPr>
          <w:rFonts w:ascii="Verdana" w:hAnsi="Verdana"/>
          <w:sz w:val="20"/>
        </w:rPr>
        <w:t xml:space="preserve">face </w:t>
      </w:r>
      <w:r>
        <w:rPr>
          <w:rFonts w:ascii="Verdana" w:hAnsi="Verdana"/>
          <w:sz w:val="20"/>
        </w:rPr>
        <w:t xml:space="preserve">sessions, </w:t>
      </w:r>
      <w:r w:rsidR="00444CF8">
        <w:rPr>
          <w:rFonts w:ascii="Verdana" w:hAnsi="Verdana"/>
          <w:sz w:val="20"/>
        </w:rPr>
        <w:t>they engage</w:t>
      </w:r>
      <w:r w:rsidR="00444CF8" w:rsidRPr="007008C5">
        <w:rPr>
          <w:rFonts w:ascii="Verdana" w:hAnsi="Verdana"/>
          <w:sz w:val="20"/>
        </w:rPr>
        <w:t xml:space="preserve"> directly with </w:t>
      </w:r>
      <w:r w:rsidR="00444CF8">
        <w:rPr>
          <w:rFonts w:ascii="Verdana" w:hAnsi="Verdana"/>
          <w:sz w:val="20"/>
        </w:rPr>
        <w:t xml:space="preserve">the presenters as they move around the room, with peers </w:t>
      </w:r>
      <w:r w:rsidR="00444CF8" w:rsidRPr="007008C5">
        <w:rPr>
          <w:rFonts w:ascii="Verdana" w:hAnsi="Verdana"/>
          <w:sz w:val="20"/>
        </w:rPr>
        <w:t xml:space="preserve">and emerging </w:t>
      </w:r>
      <w:r w:rsidR="00444CF8">
        <w:rPr>
          <w:rFonts w:ascii="Verdana" w:hAnsi="Verdana"/>
          <w:sz w:val="20"/>
        </w:rPr>
        <w:t>verbal or written thinking</w:t>
      </w:r>
      <w:r w:rsidR="00444CF8" w:rsidRPr="007008C5">
        <w:rPr>
          <w:rFonts w:ascii="Verdana" w:hAnsi="Verdana"/>
          <w:sz w:val="20"/>
        </w:rPr>
        <w:t>,</w:t>
      </w:r>
      <w:r w:rsidR="00444CF8">
        <w:rPr>
          <w:rFonts w:ascii="Verdana" w:hAnsi="Verdana"/>
          <w:sz w:val="20"/>
        </w:rPr>
        <w:t xml:space="preserve"> </w:t>
      </w:r>
      <w:r>
        <w:rPr>
          <w:rFonts w:ascii="Verdana" w:hAnsi="Verdana"/>
          <w:sz w:val="20"/>
        </w:rPr>
        <w:t>as well as with</w:t>
      </w:r>
      <w:r w:rsidR="00444CF8">
        <w:rPr>
          <w:rFonts w:ascii="Verdana" w:hAnsi="Verdana"/>
          <w:sz w:val="20"/>
        </w:rPr>
        <w:t xml:space="preserve"> slides. Teachers value face</w:t>
      </w:r>
      <w:r>
        <w:rPr>
          <w:rFonts w:ascii="Verdana" w:hAnsi="Verdana"/>
          <w:sz w:val="20"/>
        </w:rPr>
        <w:t>-</w:t>
      </w:r>
      <w:r w:rsidR="00444CF8">
        <w:rPr>
          <w:rFonts w:ascii="Verdana" w:hAnsi="Verdana"/>
          <w:sz w:val="20"/>
        </w:rPr>
        <w:t>to</w:t>
      </w:r>
      <w:r>
        <w:rPr>
          <w:rFonts w:ascii="Verdana" w:hAnsi="Verdana"/>
          <w:sz w:val="20"/>
        </w:rPr>
        <w:t>-</w:t>
      </w:r>
      <w:r w:rsidR="00444CF8">
        <w:rPr>
          <w:rFonts w:ascii="Verdana" w:hAnsi="Verdana"/>
          <w:sz w:val="20"/>
        </w:rPr>
        <w:t>face</w:t>
      </w:r>
      <w:r w:rsidR="00444CF8" w:rsidRPr="007008C5">
        <w:rPr>
          <w:rFonts w:ascii="Verdana" w:hAnsi="Verdana"/>
          <w:sz w:val="20"/>
        </w:rPr>
        <w:t xml:space="preserve"> </w:t>
      </w:r>
      <w:r w:rsidR="00444CF8">
        <w:rPr>
          <w:rFonts w:ascii="Verdana" w:hAnsi="Verdana"/>
          <w:sz w:val="20"/>
        </w:rPr>
        <w:t xml:space="preserve">presenters </w:t>
      </w:r>
      <w:r w:rsidR="00444CF8" w:rsidRPr="007008C5">
        <w:rPr>
          <w:rFonts w:ascii="Verdana" w:hAnsi="Verdana"/>
          <w:sz w:val="20"/>
        </w:rPr>
        <w:t>harness</w:t>
      </w:r>
      <w:r w:rsidR="00444CF8">
        <w:rPr>
          <w:rFonts w:ascii="Verdana" w:hAnsi="Verdana"/>
          <w:sz w:val="20"/>
        </w:rPr>
        <w:t>ing</w:t>
      </w:r>
      <w:r w:rsidR="00444CF8" w:rsidRPr="007008C5">
        <w:rPr>
          <w:rFonts w:ascii="Verdana" w:hAnsi="Verdana"/>
          <w:sz w:val="20"/>
        </w:rPr>
        <w:t xml:space="preserve"> peer support in a way </w:t>
      </w:r>
      <w:r w:rsidR="00842D5A">
        <w:rPr>
          <w:rFonts w:ascii="Verdana" w:hAnsi="Verdana"/>
          <w:sz w:val="20"/>
        </w:rPr>
        <w:t>that has not been possible, so far,</w:t>
      </w:r>
      <w:r w:rsidR="00444CF8" w:rsidRPr="007008C5">
        <w:rPr>
          <w:rFonts w:ascii="Verdana" w:hAnsi="Verdana"/>
          <w:sz w:val="20"/>
        </w:rPr>
        <w:t xml:space="preserve"> </w:t>
      </w:r>
      <w:r>
        <w:rPr>
          <w:rFonts w:ascii="Verdana" w:hAnsi="Verdana"/>
          <w:sz w:val="20"/>
        </w:rPr>
        <w:t>in</w:t>
      </w:r>
      <w:r w:rsidR="00444CF8">
        <w:rPr>
          <w:rFonts w:ascii="Verdana" w:hAnsi="Verdana"/>
          <w:sz w:val="20"/>
        </w:rPr>
        <w:t xml:space="preserve"> SOL teaching. One </w:t>
      </w:r>
      <w:proofErr w:type="gramStart"/>
      <w:r w:rsidR="00842D5A">
        <w:rPr>
          <w:rFonts w:ascii="Verdana" w:hAnsi="Verdana"/>
          <w:sz w:val="20"/>
        </w:rPr>
        <w:t>focus-group</w:t>
      </w:r>
      <w:proofErr w:type="gramEnd"/>
      <w:r w:rsidR="00842D5A">
        <w:rPr>
          <w:rFonts w:ascii="Verdana" w:hAnsi="Verdana"/>
          <w:sz w:val="20"/>
        </w:rPr>
        <w:t xml:space="preserve"> SOL teacher</w:t>
      </w:r>
      <w:r w:rsidR="00444CF8">
        <w:rPr>
          <w:rFonts w:ascii="Verdana" w:hAnsi="Verdana"/>
          <w:sz w:val="20"/>
        </w:rPr>
        <w:t xml:space="preserve"> said he had participated in webinars with a colleague</w:t>
      </w:r>
      <w:r w:rsidR="00B8474D">
        <w:rPr>
          <w:rFonts w:ascii="Verdana" w:hAnsi="Verdana"/>
          <w:sz w:val="20"/>
        </w:rPr>
        <w:t xml:space="preserve"> sitting alongside him</w:t>
      </w:r>
      <w:r w:rsidR="00842D5A">
        <w:rPr>
          <w:rFonts w:ascii="Verdana" w:hAnsi="Verdana"/>
          <w:sz w:val="20"/>
        </w:rPr>
        <w:t xml:space="preserve">. In this way, he harnessed peer support, </w:t>
      </w:r>
      <w:r w:rsidR="00444CF8">
        <w:rPr>
          <w:rFonts w:ascii="Verdana" w:hAnsi="Verdana"/>
          <w:sz w:val="20"/>
        </w:rPr>
        <w:t>address</w:t>
      </w:r>
      <w:r w:rsidR="00842D5A">
        <w:rPr>
          <w:rFonts w:ascii="Verdana" w:hAnsi="Verdana"/>
          <w:sz w:val="20"/>
        </w:rPr>
        <w:t>ing</w:t>
      </w:r>
      <w:r w:rsidR="00444CF8">
        <w:rPr>
          <w:rFonts w:ascii="Verdana" w:hAnsi="Verdana"/>
          <w:sz w:val="20"/>
        </w:rPr>
        <w:t xml:space="preserve"> some of the limitations </w:t>
      </w:r>
      <w:r w:rsidR="00842D5A">
        <w:rPr>
          <w:rFonts w:ascii="Verdana" w:hAnsi="Verdana"/>
          <w:sz w:val="20"/>
        </w:rPr>
        <w:t xml:space="preserve">of SOL in terms of social and learner presence, </w:t>
      </w:r>
      <w:r w:rsidR="00444CF8">
        <w:rPr>
          <w:rFonts w:ascii="Verdana" w:hAnsi="Verdana"/>
          <w:sz w:val="20"/>
        </w:rPr>
        <w:t xml:space="preserve">such as </w:t>
      </w:r>
      <w:r w:rsidR="004173E9">
        <w:rPr>
          <w:rFonts w:ascii="Verdana" w:hAnsi="Verdana"/>
          <w:sz w:val="20"/>
        </w:rPr>
        <w:t>‘</w:t>
      </w:r>
      <w:r w:rsidR="00444CF8">
        <w:rPr>
          <w:rFonts w:ascii="Verdana" w:hAnsi="Verdana"/>
          <w:sz w:val="20"/>
        </w:rPr>
        <w:t>switching off</w:t>
      </w:r>
      <w:r w:rsidR="004173E9">
        <w:rPr>
          <w:rFonts w:ascii="Verdana" w:hAnsi="Verdana"/>
          <w:sz w:val="20"/>
        </w:rPr>
        <w:t>’</w:t>
      </w:r>
      <w:r w:rsidR="00444CF8">
        <w:rPr>
          <w:rFonts w:ascii="Verdana" w:hAnsi="Verdana"/>
          <w:sz w:val="20"/>
        </w:rPr>
        <w:t xml:space="preserve">, or lack of confidence </w:t>
      </w:r>
      <w:r w:rsidR="00842D5A">
        <w:rPr>
          <w:rFonts w:ascii="Verdana" w:hAnsi="Verdana"/>
          <w:sz w:val="20"/>
        </w:rPr>
        <w:t xml:space="preserve">to </w:t>
      </w:r>
      <w:r w:rsidR="00444CF8">
        <w:rPr>
          <w:rFonts w:ascii="Verdana" w:hAnsi="Verdana"/>
          <w:sz w:val="20"/>
        </w:rPr>
        <w:t>respon</w:t>
      </w:r>
      <w:r w:rsidR="00842D5A">
        <w:rPr>
          <w:rFonts w:ascii="Verdana" w:hAnsi="Verdana"/>
          <w:sz w:val="20"/>
        </w:rPr>
        <w:t>d</w:t>
      </w:r>
      <w:r w:rsidR="00444CF8">
        <w:rPr>
          <w:rFonts w:ascii="Verdana" w:hAnsi="Verdana"/>
          <w:sz w:val="20"/>
        </w:rPr>
        <w:t xml:space="preserve"> or to ask questions</w:t>
      </w:r>
      <w:r w:rsidR="00842D5A">
        <w:rPr>
          <w:rFonts w:ascii="Verdana" w:hAnsi="Verdana"/>
          <w:sz w:val="20"/>
        </w:rPr>
        <w:t xml:space="preserve"> via the </w:t>
      </w:r>
      <w:proofErr w:type="spellStart"/>
      <w:r w:rsidR="00842D5A">
        <w:rPr>
          <w:rFonts w:ascii="Verdana" w:hAnsi="Verdana"/>
          <w:sz w:val="20"/>
        </w:rPr>
        <w:t>chatbox</w:t>
      </w:r>
      <w:proofErr w:type="spellEnd"/>
      <w:r w:rsidR="00444CF8">
        <w:rPr>
          <w:rFonts w:ascii="Verdana" w:hAnsi="Verdana"/>
          <w:sz w:val="20"/>
        </w:rPr>
        <w:t xml:space="preserve">. </w:t>
      </w:r>
    </w:p>
    <w:p w14:paraId="11563334" w14:textId="77777777" w:rsidR="00444CF8" w:rsidRDefault="00444CF8" w:rsidP="00CC12C2">
      <w:pPr>
        <w:jc w:val="both"/>
        <w:rPr>
          <w:rFonts w:ascii="Verdana" w:hAnsi="Verdana"/>
          <w:sz w:val="20"/>
        </w:rPr>
      </w:pPr>
    </w:p>
    <w:p w14:paraId="1BFBFEF0" w14:textId="5F03C433" w:rsidR="00C113FD" w:rsidRPr="007008C5" w:rsidRDefault="00C113FD" w:rsidP="00CC12C2">
      <w:pPr>
        <w:jc w:val="both"/>
        <w:rPr>
          <w:rFonts w:ascii="Verdana" w:hAnsi="Verdana"/>
          <w:sz w:val="20"/>
        </w:rPr>
      </w:pPr>
      <w:r w:rsidRPr="00214F9C">
        <w:rPr>
          <w:rFonts w:ascii="Verdana" w:hAnsi="Verdana"/>
          <w:b/>
          <w:sz w:val="18"/>
          <w:szCs w:val="18"/>
        </w:rPr>
        <w:t>4.</w:t>
      </w:r>
      <w:r w:rsidRPr="00721A6B">
        <w:rPr>
          <w:rFonts w:ascii="Verdana" w:hAnsi="Verdana"/>
          <w:b/>
          <w:sz w:val="18"/>
          <w:szCs w:val="18"/>
        </w:rPr>
        <w:t>2</w:t>
      </w:r>
      <w:r w:rsidRPr="00721A6B">
        <w:rPr>
          <w:rFonts w:ascii="Verdana" w:hAnsi="Verdana"/>
          <w:sz w:val="18"/>
          <w:szCs w:val="18"/>
        </w:rPr>
        <w:t xml:space="preserve"> </w:t>
      </w:r>
      <w:r w:rsidR="00B576A5" w:rsidRPr="00721A6B">
        <w:rPr>
          <w:rFonts w:ascii="Verdana" w:hAnsi="Verdana"/>
          <w:b/>
          <w:sz w:val="18"/>
          <w:szCs w:val="18"/>
        </w:rPr>
        <w:t xml:space="preserve">Teaching presence: </w:t>
      </w:r>
      <w:proofErr w:type="spellStart"/>
      <w:r w:rsidR="00B576A5" w:rsidRPr="00721A6B">
        <w:rPr>
          <w:rFonts w:ascii="Verdana" w:hAnsi="Verdana"/>
          <w:b/>
          <w:sz w:val="18"/>
          <w:szCs w:val="18"/>
        </w:rPr>
        <w:t>modelling</w:t>
      </w:r>
      <w:proofErr w:type="spellEnd"/>
      <w:r w:rsidR="00B576A5" w:rsidRPr="00721A6B">
        <w:rPr>
          <w:rFonts w:ascii="Verdana" w:hAnsi="Verdana"/>
          <w:b/>
          <w:sz w:val="18"/>
          <w:szCs w:val="18"/>
        </w:rPr>
        <w:t xml:space="preserve"> f</w:t>
      </w:r>
      <w:r w:rsidRPr="00721A6B">
        <w:rPr>
          <w:rFonts w:ascii="Verdana" w:hAnsi="Verdana"/>
          <w:b/>
          <w:sz w:val="18"/>
          <w:szCs w:val="18"/>
        </w:rPr>
        <w:t>ormative assessment</w:t>
      </w:r>
    </w:p>
    <w:p w14:paraId="32F702E5" w14:textId="1A5C3DD0" w:rsidR="00444CF8" w:rsidRDefault="00444CF8" w:rsidP="00CC12C2">
      <w:pPr>
        <w:jc w:val="both"/>
        <w:rPr>
          <w:rFonts w:ascii="Verdana" w:hAnsi="Verdana"/>
          <w:sz w:val="20"/>
        </w:rPr>
      </w:pPr>
      <w:r>
        <w:rPr>
          <w:rFonts w:ascii="Verdana" w:hAnsi="Verdana"/>
          <w:sz w:val="20"/>
        </w:rPr>
        <w:t xml:space="preserve">For both presenters and </w:t>
      </w:r>
      <w:r w:rsidR="00924608">
        <w:rPr>
          <w:rFonts w:ascii="Verdana" w:hAnsi="Verdana"/>
          <w:sz w:val="20"/>
        </w:rPr>
        <w:t>teachers</w:t>
      </w:r>
      <w:r>
        <w:rPr>
          <w:rFonts w:ascii="Verdana" w:hAnsi="Verdana"/>
          <w:sz w:val="20"/>
        </w:rPr>
        <w:t xml:space="preserve">, </w:t>
      </w:r>
      <w:r w:rsidRPr="00924608">
        <w:rPr>
          <w:rFonts w:ascii="Verdana" w:hAnsi="Verdana"/>
          <w:sz w:val="20"/>
        </w:rPr>
        <w:t>formative assessment</w:t>
      </w:r>
      <w:r>
        <w:rPr>
          <w:rFonts w:ascii="Verdana" w:hAnsi="Verdana"/>
          <w:sz w:val="20"/>
        </w:rPr>
        <w:t xml:space="preserve"> was </w:t>
      </w:r>
      <w:r w:rsidR="00924608">
        <w:rPr>
          <w:rFonts w:ascii="Verdana" w:hAnsi="Verdana"/>
          <w:sz w:val="20"/>
        </w:rPr>
        <w:t xml:space="preserve">necessarily </w:t>
      </w:r>
      <w:r>
        <w:rPr>
          <w:rFonts w:ascii="Verdana" w:hAnsi="Verdana"/>
          <w:sz w:val="20"/>
        </w:rPr>
        <w:t>more overt</w:t>
      </w:r>
      <w:r w:rsidR="00924608">
        <w:rPr>
          <w:rFonts w:ascii="Verdana" w:hAnsi="Verdana"/>
          <w:sz w:val="20"/>
        </w:rPr>
        <w:t xml:space="preserve"> in SOL.</w:t>
      </w:r>
      <w:r>
        <w:rPr>
          <w:rFonts w:ascii="Verdana" w:hAnsi="Verdana"/>
          <w:sz w:val="20"/>
        </w:rPr>
        <w:t xml:space="preserve"> </w:t>
      </w:r>
      <w:r w:rsidR="00924608">
        <w:rPr>
          <w:rFonts w:ascii="Verdana" w:hAnsi="Verdana"/>
          <w:sz w:val="20"/>
        </w:rPr>
        <w:t>Presenters</w:t>
      </w:r>
      <w:r>
        <w:rPr>
          <w:rFonts w:ascii="Verdana" w:hAnsi="Verdana"/>
          <w:sz w:val="20"/>
        </w:rPr>
        <w:t xml:space="preserve"> </w:t>
      </w:r>
      <w:r w:rsidR="00924608" w:rsidRPr="007008C5">
        <w:rPr>
          <w:rFonts w:ascii="Verdana" w:hAnsi="Verdana"/>
          <w:sz w:val="20"/>
        </w:rPr>
        <w:t>developed</w:t>
      </w:r>
      <w:r w:rsidR="00924608" w:rsidDel="00924608">
        <w:rPr>
          <w:rFonts w:ascii="Verdana" w:hAnsi="Verdana"/>
          <w:sz w:val="20"/>
        </w:rPr>
        <w:t xml:space="preserve"> </w:t>
      </w:r>
      <w:r w:rsidRPr="007008C5">
        <w:rPr>
          <w:rFonts w:ascii="Verdana" w:hAnsi="Verdana"/>
          <w:sz w:val="20"/>
        </w:rPr>
        <w:t xml:space="preserve">specific assessment tools </w:t>
      </w:r>
      <w:r w:rsidR="00924608">
        <w:rPr>
          <w:rFonts w:ascii="Verdana" w:hAnsi="Verdana"/>
          <w:sz w:val="20"/>
        </w:rPr>
        <w:t>for SOL</w:t>
      </w:r>
      <w:r w:rsidRPr="007008C5">
        <w:rPr>
          <w:rFonts w:ascii="Verdana" w:hAnsi="Verdana"/>
          <w:sz w:val="20"/>
        </w:rPr>
        <w:t xml:space="preserve"> e.g. confidence</w:t>
      </w:r>
      <w:r w:rsidR="00924608">
        <w:rPr>
          <w:rFonts w:ascii="Verdana" w:hAnsi="Verdana"/>
          <w:sz w:val="20"/>
        </w:rPr>
        <w:t>-indicator</w:t>
      </w:r>
      <w:r w:rsidRPr="007008C5">
        <w:rPr>
          <w:rFonts w:ascii="Verdana" w:hAnsi="Verdana"/>
          <w:sz w:val="20"/>
        </w:rPr>
        <w:t xml:space="preserve"> tables, </w:t>
      </w:r>
      <w:r w:rsidR="00924608">
        <w:rPr>
          <w:rFonts w:ascii="Verdana" w:hAnsi="Verdana"/>
          <w:sz w:val="20"/>
        </w:rPr>
        <w:t>use of emoticons and</w:t>
      </w:r>
      <w:r w:rsidRPr="007008C5">
        <w:rPr>
          <w:rFonts w:ascii="Verdana" w:hAnsi="Verdana"/>
          <w:sz w:val="20"/>
        </w:rPr>
        <w:t xml:space="preserve"> thumbs up</w:t>
      </w:r>
      <w:r w:rsidR="00924608">
        <w:rPr>
          <w:rFonts w:ascii="Verdana" w:hAnsi="Verdana"/>
          <w:sz w:val="20"/>
        </w:rPr>
        <w:t>/down icons,</w:t>
      </w:r>
      <w:r w:rsidR="00F317F2">
        <w:rPr>
          <w:rFonts w:ascii="Verdana" w:hAnsi="Verdana"/>
          <w:sz w:val="20"/>
        </w:rPr>
        <w:t xml:space="preserve"> </w:t>
      </w:r>
      <w:r w:rsidR="00924608">
        <w:rPr>
          <w:rFonts w:ascii="Verdana" w:hAnsi="Verdana"/>
          <w:sz w:val="20"/>
        </w:rPr>
        <w:t xml:space="preserve">because there was no available </w:t>
      </w:r>
      <w:r w:rsidR="00924608" w:rsidRPr="007008C5">
        <w:rPr>
          <w:rFonts w:ascii="Verdana" w:hAnsi="Verdana"/>
          <w:sz w:val="20"/>
        </w:rPr>
        <w:t>body language</w:t>
      </w:r>
      <w:r w:rsidR="00924608">
        <w:rPr>
          <w:rFonts w:ascii="Verdana" w:hAnsi="Verdana"/>
          <w:sz w:val="20"/>
        </w:rPr>
        <w:t xml:space="preserve"> to draw on.</w:t>
      </w:r>
      <w:r w:rsidRPr="007008C5">
        <w:rPr>
          <w:rFonts w:ascii="Verdana" w:hAnsi="Verdana"/>
          <w:sz w:val="20"/>
        </w:rPr>
        <w:t xml:space="preserve"> </w:t>
      </w:r>
      <w:r w:rsidR="00924608">
        <w:rPr>
          <w:rFonts w:ascii="Verdana" w:hAnsi="Verdana"/>
          <w:sz w:val="20"/>
        </w:rPr>
        <w:t>In face-to-face sessions, p</w:t>
      </w:r>
      <w:r>
        <w:rPr>
          <w:rFonts w:ascii="Verdana" w:hAnsi="Verdana"/>
          <w:sz w:val="20"/>
        </w:rPr>
        <w:t xml:space="preserve">resenters </w:t>
      </w:r>
      <w:r w:rsidR="00924608">
        <w:rPr>
          <w:rFonts w:ascii="Verdana" w:hAnsi="Verdana"/>
          <w:sz w:val="20"/>
        </w:rPr>
        <w:t xml:space="preserve">claim that </w:t>
      </w:r>
      <w:r w:rsidRPr="007008C5">
        <w:rPr>
          <w:rFonts w:ascii="Verdana" w:hAnsi="Verdana"/>
          <w:sz w:val="20"/>
        </w:rPr>
        <w:t>scan</w:t>
      </w:r>
      <w:r w:rsidR="00924608">
        <w:rPr>
          <w:rFonts w:ascii="Verdana" w:hAnsi="Verdana"/>
          <w:sz w:val="20"/>
        </w:rPr>
        <w:t>ning</w:t>
      </w:r>
      <w:r w:rsidRPr="007008C5">
        <w:rPr>
          <w:rFonts w:ascii="Verdana" w:hAnsi="Verdana"/>
          <w:sz w:val="20"/>
        </w:rPr>
        <w:t xml:space="preserve"> </w:t>
      </w:r>
      <w:r w:rsidR="00924608">
        <w:rPr>
          <w:rFonts w:ascii="Verdana" w:hAnsi="Verdana"/>
          <w:sz w:val="20"/>
        </w:rPr>
        <w:t xml:space="preserve">the room </w:t>
      </w:r>
      <w:r w:rsidRPr="007008C5">
        <w:rPr>
          <w:rFonts w:ascii="Verdana" w:hAnsi="Verdana"/>
          <w:sz w:val="20"/>
        </w:rPr>
        <w:t>begin</w:t>
      </w:r>
      <w:r w:rsidR="00924608">
        <w:rPr>
          <w:rFonts w:ascii="Verdana" w:hAnsi="Verdana"/>
          <w:sz w:val="20"/>
        </w:rPr>
        <w:t>s</w:t>
      </w:r>
      <w:r w:rsidRPr="007008C5">
        <w:rPr>
          <w:rFonts w:ascii="Verdana" w:hAnsi="Verdana"/>
          <w:sz w:val="20"/>
        </w:rPr>
        <w:t xml:space="preserve"> to build a sense of distribution of confidence/uncertainties</w:t>
      </w:r>
      <w:r>
        <w:rPr>
          <w:rFonts w:ascii="Verdana" w:hAnsi="Verdana"/>
          <w:sz w:val="20"/>
        </w:rPr>
        <w:t xml:space="preserve">, but </w:t>
      </w:r>
      <w:r w:rsidR="00924608">
        <w:rPr>
          <w:rFonts w:ascii="Verdana" w:hAnsi="Verdana"/>
          <w:sz w:val="20"/>
        </w:rPr>
        <w:t>acknowledged</w:t>
      </w:r>
      <w:r>
        <w:rPr>
          <w:rFonts w:ascii="Verdana" w:hAnsi="Verdana"/>
          <w:sz w:val="20"/>
        </w:rPr>
        <w:t xml:space="preserve"> the accuracy of this tacit assessment </w:t>
      </w:r>
      <w:r w:rsidR="00924608">
        <w:rPr>
          <w:rFonts w:ascii="Verdana" w:hAnsi="Verdana"/>
          <w:sz w:val="20"/>
        </w:rPr>
        <w:t>may be</w:t>
      </w:r>
      <w:r>
        <w:rPr>
          <w:rFonts w:ascii="Verdana" w:hAnsi="Verdana"/>
          <w:sz w:val="20"/>
        </w:rPr>
        <w:t xml:space="preserve"> over-estimated</w:t>
      </w:r>
      <w:r w:rsidRPr="007008C5">
        <w:rPr>
          <w:rFonts w:ascii="Verdana" w:hAnsi="Verdana"/>
          <w:sz w:val="20"/>
        </w:rPr>
        <w:t xml:space="preserve">. </w:t>
      </w:r>
      <w:r>
        <w:rPr>
          <w:rFonts w:ascii="Verdana" w:hAnsi="Verdana"/>
          <w:sz w:val="20"/>
        </w:rPr>
        <w:t xml:space="preserve">However, teachers felt they were </w:t>
      </w:r>
      <w:r w:rsidRPr="007008C5">
        <w:rPr>
          <w:rFonts w:ascii="Verdana" w:hAnsi="Verdana"/>
          <w:sz w:val="20"/>
        </w:rPr>
        <w:t>more willing to ask spontaneous questions or su</w:t>
      </w:r>
      <w:r w:rsidR="004173E9">
        <w:rPr>
          <w:rFonts w:ascii="Verdana" w:hAnsi="Verdana"/>
          <w:sz w:val="20"/>
        </w:rPr>
        <w:t>ggest risky answers</w:t>
      </w:r>
      <w:r w:rsidRPr="007008C5">
        <w:rPr>
          <w:rFonts w:ascii="Verdana" w:hAnsi="Verdana"/>
          <w:sz w:val="20"/>
        </w:rPr>
        <w:t xml:space="preserve">, </w:t>
      </w:r>
      <w:r>
        <w:rPr>
          <w:rFonts w:ascii="Verdana" w:hAnsi="Verdana"/>
          <w:sz w:val="20"/>
        </w:rPr>
        <w:t>face</w:t>
      </w:r>
      <w:r w:rsidR="00066BFE">
        <w:rPr>
          <w:rFonts w:ascii="Verdana" w:hAnsi="Verdana"/>
          <w:sz w:val="20"/>
        </w:rPr>
        <w:t>-</w:t>
      </w:r>
      <w:r>
        <w:rPr>
          <w:rFonts w:ascii="Verdana" w:hAnsi="Verdana"/>
          <w:sz w:val="20"/>
        </w:rPr>
        <w:t>to</w:t>
      </w:r>
      <w:r w:rsidR="00066BFE">
        <w:rPr>
          <w:rFonts w:ascii="Verdana" w:hAnsi="Verdana"/>
          <w:sz w:val="20"/>
        </w:rPr>
        <w:t>-</w:t>
      </w:r>
      <w:r>
        <w:rPr>
          <w:rFonts w:ascii="Verdana" w:hAnsi="Verdana"/>
          <w:sz w:val="20"/>
        </w:rPr>
        <w:t>face</w:t>
      </w:r>
      <w:r w:rsidR="00066BFE">
        <w:rPr>
          <w:rFonts w:ascii="Verdana" w:hAnsi="Verdana"/>
          <w:sz w:val="20"/>
        </w:rPr>
        <w:t>. P</w:t>
      </w:r>
      <w:r>
        <w:rPr>
          <w:rFonts w:ascii="Verdana" w:hAnsi="Verdana"/>
          <w:sz w:val="20"/>
        </w:rPr>
        <w:t xml:space="preserve">resenters were </w:t>
      </w:r>
      <w:r w:rsidR="00066BFE">
        <w:rPr>
          <w:rFonts w:ascii="Verdana" w:hAnsi="Verdana"/>
          <w:sz w:val="20"/>
        </w:rPr>
        <w:t xml:space="preserve">also </w:t>
      </w:r>
      <w:r>
        <w:rPr>
          <w:rFonts w:ascii="Verdana" w:hAnsi="Verdana"/>
          <w:sz w:val="20"/>
        </w:rPr>
        <w:t xml:space="preserve">able to </w:t>
      </w:r>
      <w:r>
        <w:rPr>
          <w:rFonts w:ascii="Verdana" w:hAnsi="Verdana"/>
          <w:sz w:val="20"/>
        </w:rPr>
        <w:lastRenderedPageBreak/>
        <w:t xml:space="preserve">point to specific occasions where they </w:t>
      </w:r>
      <w:r w:rsidRPr="007008C5">
        <w:rPr>
          <w:rFonts w:ascii="Verdana" w:hAnsi="Verdana"/>
          <w:sz w:val="20"/>
        </w:rPr>
        <w:t>noticed puzzled looks, caught a few tentative que</w:t>
      </w:r>
      <w:r w:rsidRPr="007008C5">
        <w:rPr>
          <w:rFonts w:ascii="Verdana" w:hAnsi="Verdana"/>
          <w:sz w:val="20"/>
        </w:rPr>
        <w:t>s</w:t>
      </w:r>
      <w:r w:rsidRPr="007008C5">
        <w:rPr>
          <w:rFonts w:ascii="Verdana" w:hAnsi="Verdana"/>
          <w:sz w:val="20"/>
        </w:rPr>
        <w:t>tions, often on-table</w:t>
      </w:r>
      <w:r>
        <w:rPr>
          <w:rFonts w:ascii="Verdana" w:hAnsi="Verdana"/>
          <w:sz w:val="20"/>
        </w:rPr>
        <w:t xml:space="preserve">, and deduced for example that teachers were not confident working formally with functions. </w:t>
      </w:r>
      <w:r w:rsidR="004173E9">
        <w:rPr>
          <w:rFonts w:ascii="Verdana" w:hAnsi="Verdana"/>
          <w:sz w:val="20"/>
        </w:rPr>
        <w:t xml:space="preserve">For learning to </w:t>
      </w:r>
      <w:r w:rsidR="004173E9" w:rsidRPr="009E43DE">
        <w:rPr>
          <w:rFonts w:ascii="Verdana" w:hAnsi="Verdana"/>
          <w:sz w:val="20"/>
        </w:rPr>
        <w:t xml:space="preserve">teach at this level, presenters wondered if the overt formative assessment that happens in webinars might be more powerful </w:t>
      </w:r>
      <w:r w:rsidR="00066BFE">
        <w:rPr>
          <w:rFonts w:ascii="Verdana" w:hAnsi="Verdana"/>
          <w:sz w:val="20"/>
        </w:rPr>
        <w:t>for</w:t>
      </w:r>
      <w:r w:rsidR="004173E9" w:rsidRPr="009E43DE">
        <w:rPr>
          <w:rFonts w:ascii="Verdana" w:hAnsi="Verdana"/>
          <w:sz w:val="20"/>
        </w:rPr>
        <w:t xml:space="preserve"> </w:t>
      </w:r>
      <w:proofErr w:type="spellStart"/>
      <w:r w:rsidR="00066BFE">
        <w:rPr>
          <w:rFonts w:ascii="Verdana" w:hAnsi="Verdana"/>
          <w:sz w:val="20"/>
        </w:rPr>
        <w:t>mode</w:t>
      </w:r>
      <w:r w:rsidR="002F3F19">
        <w:rPr>
          <w:rFonts w:ascii="Verdana" w:hAnsi="Verdana"/>
          <w:sz w:val="20"/>
        </w:rPr>
        <w:t>l</w:t>
      </w:r>
      <w:r w:rsidR="00066BFE">
        <w:rPr>
          <w:rFonts w:ascii="Verdana" w:hAnsi="Verdana"/>
          <w:sz w:val="20"/>
        </w:rPr>
        <w:t>ling</w:t>
      </w:r>
      <w:proofErr w:type="spellEnd"/>
      <w:r w:rsidR="00066BFE">
        <w:rPr>
          <w:rFonts w:ascii="Verdana" w:hAnsi="Verdana"/>
          <w:sz w:val="20"/>
        </w:rPr>
        <w:t xml:space="preserve"> this aspect of pedagogy</w:t>
      </w:r>
      <w:r w:rsidR="004173E9" w:rsidRPr="009E43DE">
        <w:rPr>
          <w:rFonts w:ascii="Verdana" w:hAnsi="Verdana"/>
          <w:sz w:val="20"/>
        </w:rPr>
        <w:t xml:space="preserve"> than the more subtle ‘scanning’ and other behaviours presenters adopt face</w:t>
      </w:r>
      <w:r w:rsidR="00066BFE">
        <w:rPr>
          <w:rFonts w:ascii="Verdana" w:hAnsi="Verdana"/>
          <w:sz w:val="20"/>
        </w:rPr>
        <w:t>-</w:t>
      </w:r>
      <w:r w:rsidR="004173E9" w:rsidRPr="009E43DE">
        <w:rPr>
          <w:rFonts w:ascii="Verdana" w:hAnsi="Verdana"/>
          <w:sz w:val="20"/>
        </w:rPr>
        <w:t>to</w:t>
      </w:r>
      <w:r w:rsidR="00066BFE">
        <w:rPr>
          <w:rFonts w:ascii="Verdana" w:hAnsi="Verdana"/>
          <w:sz w:val="20"/>
        </w:rPr>
        <w:t>-face</w:t>
      </w:r>
      <w:r w:rsidR="004173E9" w:rsidRPr="009E43DE">
        <w:rPr>
          <w:rFonts w:ascii="Verdana" w:hAnsi="Verdana"/>
          <w:sz w:val="20"/>
        </w:rPr>
        <w:t xml:space="preserve">. </w:t>
      </w:r>
      <w:r w:rsidR="002F3F19">
        <w:rPr>
          <w:rFonts w:ascii="Verdana" w:hAnsi="Verdana"/>
          <w:sz w:val="20"/>
        </w:rPr>
        <w:t>However, in</w:t>
      </w:r>
      <w:r w:rsidRPr="009E43DE">
        <w:rPr>
          <w:rFonts w:ascii="Verdana" w:hAnsi="Verdana"/>
          <w:sz w:val="20"/>
        </w:rPr>
        <w:t xml:space="preserve"> the absence of body language or much spontaneous interaction from teachers, it’s harder to </w:t>
      </w:r>
      <w:r w:rsidR="002F3F19">
        <w:rPr>
          <w:rFonts w:ascii="Verdana" w:hAnsi="Verdana"/>
          <w:sz w:val="20"/>
        </w:rPr>
        <w:t>manage ‘live’ discussion</w:t>
      </w:r>
      <w:r w:rsidRPr="009E43DE">
        <w:rPr>
          <w:rFonts w:ascii="Verdana" w:hAnsi="Verdana"/>
          <w:sz w:val="20"/>
        </w:rPr>
        <w:t xml:space="preserve">. </w:t>
      </w:r>
      <w:proofErr w:type="spellStart"/>
      <w:r w:rsidRPr="009E43DE">
        <w:rPr>
          <w:rFonts w:ascii="Verdana" w:hAnsi="Verdana"/>
          <w:sz w:val="20"/>
        </w:rPr>
        <w:t>Chatbox</w:t>
      </w:r>
      <w:proofErr w:type="spellEnd"/>
      <w:r w:rsidRPr="009E43DE">
        <w:rPr>
          <w:rFonts w:ascii="Verdana" w:hAnsi="Verdana"/>
          <w:sz w:val="20"/>
        </w:rPr>
        <w:t xml:space="preserve"> </w:t>
      </w:r>
      <w:r w:rsidR="002F3F19">
        <w:rPr>
          <w:rFonts w:ascii="Verdana" w:hAnsi="Verdana"/>
          <w:sz w:val="20"/>
        </w:rPr>
        <w:t>messages are</w:t>
      </w:r>
      <w:r w:rsidRPr="009E43DE">
        <w:rPr>
          <w:rFonts w:ascii="Verdana" w:hAnsi="Verdana"/>
          <w:sz w:val="20"/>
        </w:rPr>
        <w:t xml:space="preserve"> neutral and relatively unthreatening, but it takes time to post or to respond, and often the main thrust </w:t>
      </w:r>
      <w:r w:rsidR="008926E0" w:rsidRPr="009E43DE">
        <w:rPr>
          <w:rFonts w:ascii="Verdana" w:hAnsi="Verdana"/>
          <w:sz w:val="20"/>
        </w:rPr>
        <w:t>of discussion</w:t>
      </w:r>
      <w:r w:rsidR="008926E0">
        <w:rPr>
          <w:rFonts w:ascii="Verdana" w:hAnsi="Verdana"/>
          <w:sz w:val="20"/>
        </w:rPr>
        <w:t xml:space="preserve"> </w:t>
      </w:r>
      <w:r w:rsidRPr="007008C5">
        <w:rPr>
          <w:rFonts w:ascii="Verdana" w:hAnsi="Verdana"/>
          <w:sz w:val="20"/>
        </w:rPr>
        <w:t xml:space="preserve">has moved on by the </w:t>
      </w:r>
      <w:r w:rsidR="008926E0">
        <w:rPr>
          <w:rFonts w:ascii="Verdana" w:hAnsi="Verdana"/>
          <w:sz w:val="20"/>
        </w:rPr>
        <w:t>time a</w:t>
      </w:r>
      <w:r w:rsidR="002F3F19">
        <w:rPr>
          <w:rFonts w:ascii="Verdana" w:hAnsi="Verdana"/>
          <w:sz w:val="20"/>
        </w:rPr>
        <w:t xml:space="preserve">n </w:t>
      </w:r>
      <w:r w:rsidR="008926E0">
        <w:rPr>
          <w:rFonts w:ascii="Verdana" w:hAnsi="Verdana"/>
          <w:sz w:val="20"/>
        </w:rPr>
        <w:t>issue has emerged. P</w:t>
      </w:r>
      <w:r w:rsidRPr="007008C5">
        <w:rPr>
          <w:rFonts w:ascii="Verdana" w:hAnsi="Verdana"/>
          <w:sz w:val="20"/>
        </w:rPr>
        <w:t xml:space="preserve">resenter </w:t>
      </w:r>
      <w:r w:rsidR="008926E0">
        <w:rPr>
          <w:rFonts w:ascii="Verdana" w:hAnsi="Verdana"/>
          <w:sz w:val="20"/>
        </w:rPr>
        <w:t xml:space="preserve">support is </w:t>
      </w:r>
      <w:r w:rsidRPr="007008C5">
        <w:rPr>
          <w:rFonts w:ascii="Verdana" w:hAnsi="Verdana"/>
          <w:sz w:val="20"/>
        </w:rPr>
        <w:t xml:space="preserve">critical here for </w:t>
      </w:r>
      <w:r w:rsidR="002F3F19">
        <w:rPr>
          <w:rFonts w:ascii="Verdana" w:hAnsi="Verdana"/>
          <w:sz w:val="20"/>
        </w:rPr>
        <w:t>manag</w:t>
      </w:r>
      <w:r w:rsidRPr="007008C5">
        <w:rPr>
          <w:rFonts w:ascii="Verdana" w:hAnsi="Verdana"/>
          <w:sz w:val="20"/>
        </w:rPr>
        <w:t xml:space="preserve">ing slowly emergent issues, questions and challenges. </w:t>
      </w:r>
    </w:p>
    <w:p w14:paraId="45539E6A" w14:textId="77777777" w:rsidR="006906B4" w:rsidRDefault="006906B4" w:rsidP="00CC12C2">
      <w:pPr>
        <w:jc w:val="both"/>
        <w:rPr>
          <w:rFonts w:ascii="Verdana" w:hAnsi="Verdana"/>
          <w:sz w:val="20"/>
        </w:rPr>
      </w:pPr>
    </w:p>
    <w:p w14:paraId="77319CA7" w14:textId="1CCC6767" w:rsidR="006906B4" w:rsidRPr="00B576A5" w:rsidRDefault="00B576A5" w:rsidP="00CC12C2">
      <w:pPr>
        <w:jc w:val="both"/>
        <w:rPr>
          <w:rFonts w:ascii="Verdana" w:hAnsi="Verdana"/>
          <w:b/>
          <w:sz w:val="20"/>
        </w:rPr>
      </w:pPr>
      <w:r w:rsidRPr="00B576A5">
        <w:rPr>
          <w:rFonts w:ascii="Verdana" w:hAnsi="Verdana"/>
          <w:b/>
          <w:sz w:val="18"/>
          <w:szCs w:val="18"/>
        </w:rPr>
        <w:t>4.3</w:t>
      </w:r>
      <w:r w:rsidRPr="00721A6B">
        <w:rPr>
          <w:rFonts w:ascii="Verdana" w:hAnsi="Verdana"/>
          <w:b/>
          <w:sz w:val="18"/>
          <w:szCs w:val="18"/>
        </w:rPr>
        <w:t xml:space="preserve"> Teacher presence: using t</w:t>
      </w:r>
      <w:r w:rsidR="006906B4" w:rsidRPr="00721A6B">
        <w:rPr>
          <w:rFonts w:ascii="Verdana" w:hAnsi="Verdana"/>
          <w:b/>
          <w:sz w:val="18"/>
          <w:szCs w:val="18"/>
        </w:rPr>
        <w:t>ools effectively</w:t>
      </w:r>
    </w:p>
    <w:p w14:paraId="58CC8349" w14:textId="169514A6" w:rsidR="009E43DE" w:rsidRDefault="00EC5B74" w:rsidP="00CC12C2">
      <w:pPr>
        <w:jc w:val="both"/>
        <w:rPr>
          <w:rFonts w:ascii="Verdana" w:hAnsi="Verdana"/>
          <w:sz w:val="20"/>
        </w:rPr>
      </w:pPr>
      <w:r>
        <w:rPr>
          <w:rFonts w:ascii="Verdana" w:hAnsi="Verdana"/>
          <w:sz w:val="20"/>
        </w:rPr>
        <w:t xml:space="preserve">Comparing the SOL and face-to-face </w:t>
      </w:r>
      <w:r w:rsidRPr="00EC5B74">
        <w:rPr>
          <w:rFonts w:ascii="Verdana" w:hAnsi="Verdana"/>
          <w:i/>
          <w:sz w:val="20"/>
        </w:rPr>
        <w:t>Differentiation</w:t>
      </w:r>
      <w:r>
        <w:rPr>
          <w:rFonts w:ascii="Verdana" w:hAnsi="Verdana"/>
          <w:sz w:val="20"/>
        </w:rPr>
        <w:t xml:space="preserve"> sessions, there was relatively little di</w:t>
      </w:r>
      <w:r>
        <w:rPr>
          <w:rFonts w:ascii="Verdana" w:hAnsi="Verdana"/>
          <w:sz w:val="20"/>
        </w:rPr>
        <w:t>f</w:t>
      </w:r>
      <w:r>
        <w:rPr>
          <w:rFonts w:ascii="Verdana" w:hAnsi="Verdana"/>
          <w:sz w:val="20"/>
        </w:rPr>
        <w:t xml:space="preserve">ference in the use of </w:t>
      </w:r>
      <w:proofErr w:type="spellStart"/>
      <w:r>
        <w:rPr>
          <w:rFonts w:ascii="Verdana" w:hAnsi="Verdana"/>
          <w:sz w:val="20"/>
        </w:rPr>
        <w:t>Geogebra</w:t>
      </w:r>
      <w:proofErr w:type="spellEnd"/>
      <w:r>
        <w:rPr>
          <w:rFonts w:ascii="Verdana" w:hAnsi="Verdana"/>
          <w:sz w:val="20"/>
        </w:rPr>
        <w:t xml:space="preserve">. Blackboard </w:t>
      </w:r>
      <w:r w:rsidR="009E43DE" w:rsidRPr="009E43DE">
        <w:rPr>
          <w:rFonts w:ascii="Verdana" w:hAnsi="Verdana"/>
          <w:sz w:val="20"/>
        </w:rPr>
        <w:t xml:space="preserve">Collaborate </w:t>
      </w:r>
      <w:r>
        <w:rPr>
          <w:rFonts w:ascii="Verdana" w:hAnsi="Verdana"/>
          <w:sz w:val="20"/>
        </w:rPr>
        <w:t xml:space="preserve">– the webinar software used - </w:t>
      </w:r>
      <w:r w:rsidR="009E43DE" w:rsidRPr="009E43DE">
        <w:rPr>
          <w:rFonts w:ascii="Verdana" w:hAnsi="Verdana"/>
          <w:sz w:val="20"/>
        </w:rPr>
        <w:t>has an application</w:t>
      </w:r>
      <w:r>
        <w:rPr>
          <w:rFonts w:ascii="Verdana" w:hAnsi="Verdana"/>
          <w:sz w:val="20"/>
        </w:rPr>
        <w:t>-sharing</w:t>
      </w:r>
      <w:r w:rsidR="009E43DE" w:rsidRPr="009E43DE">
        <w:rPr>
          <w:rFonts w:ascii="Verdana" w:hAnsi="Verdana"/>
          <w:sz w:val="20"/>
        </w:rPr>
        <w:t xml:space="preserve"> facility</w:t>
      </w:r>
      <w:r>
        <w:rPr>
          <w:rFonts w:ascii="Verdana" w:hAnsi="Verdana"/>
          <w:sz w:val="20"/>
        </w:rPr>
        <w:t xml:space="preserve"> so presenters were able to </w:t>
      </w:r>
      <w:r w:rsidR="006271AB">
        <w:rPr>
          <w:rFonts w:ascii="Verdana" w:hAnsi="Verdana"/>
          <w:sz w:val="20"/>
        </w:rPr>
        <w:t>manage</w:t>
      </w:r>
      <w:r>
        <w:rPr>
          <w:rFonts w:ascii="Verdana" w:hAnsi="Verdana"/>
          <w:sz w:val="20"/>
        </w:rPr>
        <w:t xml:space="preserve"> the software in the much the same way in both face-to-face and online sessions. </w:t>
      </w:r>
      <w:r w:rsidR="009E43DE" w:rsidRPr="009E43DE">
        <w:rPr>
          <w:rFonts w:ascii="Verdana" w:hAnsi="Verdana"/>
          <w:sz w:val="20"/>
        </w:rPr>
        <w:t>Online, presenters can ask teachers to sketch what they think will happen, or write it down, but it still doesn’t have the immed</w:t>
      </w:r>
      <w:r w:rsidR="009E43DE" w:rsidRPr="009E43DE">
        <w:rPr>
          <w:rFonts w:ascii="Verdana" w:hAnsi="Verdana"/>
          <w:sz w:val="20"/>
        </w:rPr>
        <w:t>i</w:t>
      </w:r>
      <w:r w:rsidR="009E43DE" w:rsidRPr="009E43DE">
        <w:rPr>
          <w:rFonts w:ascii="Verdana" w:hAnsi="Verdana"/>
          <w:sz w:val="20"/>
        </w:rPr>
        <w:t>acy, or related articulation, of shared mini</w:t>
      </w:r>
      <w:r w:rsidR="006271AB">
        <w:rPr>
          <w:rFonts w:ascii="Verdana" w:hAnsi="Verdana"/>
          <w:sz w:val="20"/>
        </w:rPr>
        <w:t>-</w:t>
      </w:r>
      <w:r w:rsidR="009E43DE" w:rsidRPr="009E43DE">
        <w:rPr>
          <w:rFonts w:ascii="Verdana" w:hAnsi="Verdana"/>
          <w:sz w:val="20"/>
        </w:rPr>
        <w:t xml:space="preserve">whiteboards used </w:t>
      </w:r>
      <w:r w:rsidR="006271AB">
        <w:rPr>
          <w:rFonts w:ascii="Verdana" w:hAnsi="Verdana"/>
          <w:sz w:val="20"/>
        </w:rPr>
        <w:t xml:space="preserve">in </w:t>
      </w:r>
      <w:r w:rsidR="009E43DE" w:rsidRPr="009E43DE">
        <w:rPr>
          <w:rFonts w:ascii="Verdana" w:hAnsi="Verdana"/>
          <w:sz w:val="20"/>
        </w:rPr>
        <w:t>face</w:t>
      </w:r>
      <w:r w:rsidR="006271AB">
        <w:rPr>
          <w:rFonts w:ascii="Verdana" w:hAnsi="Verdana"/>
          <w:sz w:val="20"/>
        </w:rPr>
        <w:t>-</w:t>
      </w:r>
      <w:r w:rsidR="009E43DE" w:rsidRPr="009E43DE">
        <w:rPr>
          <w:rFonts w:ascii="Verdana" w:hAnsi="Verdana"/>
          <w:sz w:val="20"/>
        </w:rPr>
        <w:t>to</w:t>
      </w:r>
      <w:r w:rsidR="006271AB">
        <w:rPr>
          <w:rFonts w:ascii="Verdana" w:hAnsi="Verdana"/>
          <w:sz w:val="20"/>
        </w:rPr>
        <w:t>-</w:t>
      </w:r>
      <w:r w:rsidR="009E43DE" w:rsidRPr="009E43DE">
        <w:rPr>
          <w:rFonts w:ascii="Verdana" w:hAnsi="Verdana"/>
          <w:sz w:val="20"/>
        </w:rPr>
        <w:t>face</w:t>
      </w:r>
      <w:r w:rsidR="006271AB">
        <w:rPr>
          <w:rFonts w:ascii="Verdana" w:hAnsi="Verdana"/>
          <w:sz w:val="20"/>
        </w:rPr>
        <w:t xml:space="preserve"> sessions</w:t>
      </w:r>
      <w:r w:rsidR="009E43DE" w:rsidRPr="009E43DE">
        <w:rPr>
          <w:rFonts w:ascii="Verdana" w:hAnsi="Verdana"/>
          <w:sz w:val="20"/>
        </w:rPr>
        <w:t>. Ne</w:t>
      </w:r>
      <w:r w:rsidR="009E43DE" w:rsidRPr="009E43DE">
        <w:rPr>
          <w:rFonts w:ascii="Verdana" w:hAnsi="Verdana"/>
          <w:sz w:val="20"/>
        </w:rPr>
        <w:t>v</w:t>
      </w:r>
      <w:r w:rsidR="009E43DE" w:rsidRPr="009E43DE">
        <w:rPr>
          <w:rFonts w:ascii="Verdana" w:hAnsi="Verdana"/>
          <w:sz w:val="20"/>
        </w:rPr>
        <w:t xml:space="preserve">ertheless, both participants and presenters </w:t>
      </w:r>
      <w:r w:rsidR="008926E0" w:rsidRPr="009E43DE">
        <w:rPr>
          <w:rFonts w:ascii="Verdana" w:hAnsi="Verdana"/>
          <w:sz w:val="20"/>
        </w:rPr>
        <w:t xml:space="preserve">in the </w:t>
      </w:r>
      <w:r w:rsidR="003F5355" w:rsidRPr="006271AB">
        <w:rPr>
          <w:rFonts w:ascii="Verdana" w:hAnsi="Verdana"/>
          <w:i/>
          <w:sz w:val="20"/>
        </w:rPr>
        <w:t>Differ</w:t>
      </w:r>
      <w:r w:rsidR="006906B4" w:rsidRPr="006271AB">
        <w:rPr>
          <w:rFonts w:ascii="Verdana" w:hAnsi="Verdana"/>
          <w:i/>
          <w:sz w:val="20"/>
        </w:rPr>
        <w:t>e</w:t>
      </w:r>
      <w:r w:rsidR="003F5355" w:rsidRPr="006271AB">
        <w:rPr>
          <w:rFonts w:ascii="Verdana" w:hAnsi="Verdana"/>
          <w:i/>
          <w:sz w:val="20"/>
        </w:rPr>
        <w:t>ntiation</w:t>
      </w:r>
      <w:r w:rsidR="008926E0" w:rsidRPr="009E43DE">
        <w:rPr>
          <w:rFonts w:ascii="Verdana" w:hAnsi="Verdana"/>
          <w:sz w:val="20"/>
        </w:rPr>
        <w:t xml:space="preserve"> session</w:t>
      </w:r>
      <w:r w:rsidR="009E43DE" w:rsidRPr="009E43DE">
        <w:rPr>
          <w:rFonts w:ascii="Verdana" w:hAnsi="Verdana"/>
          <w:sz w:val="20"/>
        </w:rPr>
        <w:t xml:space="preserve"> felt the quality of learning was </w:t>
      </w:r>
      <w:r w:rsidR="006271AB">
        <w:rPr>
          <w:rFonts w:ascii="Verdana" w:hAnsi="Verdana"/>
          <w:sz w:val="20"/>
        </w:rPr>
        <w:t>good</w:t>
      </w:r>
      <w:r w:rsidR="009E43DE" w:rsidRPr="009E43DE">
        <w:rPr>
          <w:rFonts w:ascii="Verdana" w:hAnsi="Verdana"/>
          <w:sz w:val="20"/>
        </w:rPr>
        <w:t xml:space="preserve">, and strongly supported by the use of Geogebra. </w:t>
      </w:r>
    </w:p>
    <w:p w14:paraId="4BEF4B1B" w14:textId="77777777" w:rsidR="00C113FD" w:rsidRPr="009E43DE" w:rsidRDefault="00C113FD" w:rsidP="00CC12C2">
      <w:pPr>
        <w:jc w:val="both"/>
        <w:rPr>
          <w:rFonts w:ascii="Verdana" w:hAnsi="Verdana"/>
          <w:sz w:val="20"/>
        </w:rPr>
      </w:pPr>
    </w:p>
    <w:p w14:paraId="2E782968" w14:textId="7510D363" w:rsidR="009E43DE" w:rsidRDefault="00A7362F" w:rsidP="00CC12C2">
      <w:pPr>
        <w:jc w:val="both"/>
        <w:rPr>
          <w:rFonts w:ascii="Verdana" w:hAnsi="Verdana"/>
          <w:sz w:val="20"/>
        </w:rPr>
      </w:pPr>
      <w:r>
        <w:rPr>
          <w:rFonts w:ascii="Verdana" w:hAnsi="Verdana"/>
          <w:sz w:val="20"/>
        </w:rPr>
        <w:t>In our sessions on mechanics and statistics, we are working with teachers who perhaps have very little personal experience of learning in those areas, but who need some fund</w:t>
      </w:r>
      <w:r>
        <w:rPr>
          <w:rFonts w:ascii="Verdana" w:hAnsi="Verdana"/>
          <w:sz w:val="20"/>
        </w:rPr>
        <w:t>a</w:t>
      </w:r>
      <w:r>
        <w:rPr>
          <w:rFonts w:ascii="Verdana" w:hAnsi="Verdana"/>
          <w:sz w:val="20"/>
        </w:rPr>
        <w:t xml:space="preserve">mental ideas, including those of mathematical modelling, if they’re to teach the new A Level effectively. </w:t>
      </w:r>
      <w:r w:rsidR="00D560DF">
        <w:rPr>
          <w:rFonts w:ascii="Verdana" w:hAnsi="Verdana"/>
          <w:sz w:val="20"/>
        </w:rPr>
        <w:t>In both modes, w</w:t>
      </w:r>
      <w:r>
        <w:rPr>
          <w:rFonts w:ascii="Verdana" w:hAnsi="Verdana"/>
          <w:sz w:val="20"/>
        </w:rPr>
        <w:t>e are therefore careful to expose that range of confidence and experience overtly, and to build a belief that with suitable support, teachers will be able to acquire the necessary knowledge and skills</w:t>
      </w:r>
      <w:r w:rsidR="00D560DF">
        <w:rPr>
          <w:rFonts w:ascii="Verdana" w:hAnsi="Verdana"/>
          <w:sz w:val="20"/>
        </w:rPr>
        <w:t>.</w:t>
      </w:r>
      <w:r>
        <w:rPr>
          <w:rFonts w:ascii="Verdana" w:hAnsi="Verdana"/>
          <w:sz w:val="20"/>
        </w:rPr>
        <w:t xml:space="preserve"> </w:t>
      </w:r>
      <w:r w:rsidR="00D560DF">
        <w:rPr>
          <w:rFonts w:ascii="Verdana" w:hAnsi="Verdana"/>
          <w:sz w:val="20"/>
        </w:rPr>
        <w:t>W</w:t>
      </w:r>
      <w:r>
        <w:rPr>
          <w:rFonts w:ascii="Verdana" w:hAnsi="Verdana"/>
          <w:sz w:val="20"/>
        </w:rPr>
        <w:t>e are also overt in our efforts to provide and model appropriate</w:t>
      </w:r>
      <w:r w:rsidR="00D560DF">
        <w:rPr>
          <w:rFonts w:ascii="Verdana" w:hAnsi="Verdana"/>
          <w:sz w:val="20"/>
        </w:rPr>
        <w:t xml:space="preserve"> teaching</w:t>
      </w:r>
      <w:r>
        <w:rPr>
          <w:rFonts w:ascii="Verdana" w:hAnsi="Verdana"/>
          <w:sz w:val="20"/>
        </w:rPr>
        <w:t xml:space="preserve"> for a range of backgrounds</w:t>
      </w:r>
      <w:r w:rsidR="00D560DF">
        <w:rPr>
          <w:rFonts w:ascii="Verdana" w:hAnsi="Verdana"/>
          <w:sz w:val="20"/>
        </w:rPr>
        <w:t>. As a result, i</w:t>
      </w:r>
      <w:r w:rsidR="009E43DE" w:rsidRPr="009E43DE">
        <w:rPr>
          <w:rFonts w:ascii="Verdana" w:hAnsi="Verdana"/>
          <w:sz w:val="20"/>
        </w:rPr>
        <w:t xml:space="preserve">n the </w:t>
      </w:r>
      <w:r w:rsidR="009E43DE" w:rsidRPr="002F5CF6">
        <w:rPr>
          <w:rFonts w:ascii="Verdana" w:hAnsi="Verdana"/>
          <w:i/>
          <w:sz w:val="20"/>
        </w:rPr>
        <w:t>Newton’s Laws</w:t>
      </w:r>
      <w:r w:rsidR="009E43DE" w:rsidRPr="009E43DE">
        <w:rPr>
          <w:rFonts w:ascii="Verdana" w:hAnsi="Verdana"/>
          <w:sz w:val="20"/>
        </w:rPr>
        <w:t xml:space="preserve"> session</w:t>
      </w:r>
      <w:r w:rsidR="008926E0" w:rsidRPr="009E43DE">
        <w:rPr>
          <w:rFonts w:ascii="Verdana" w:hAnsi="Verdana"/>
          <w:sz w:val="20"/>
        </w:rPr>
        <w:t xml:space="preserve"> we focus very much on elementary demonstrations of key mechanics principles, their </w:t>
      </w:r>
      <w:r w:rsidR="009E43DE" w:rsidRPr="009E43DE">
        <w:rPr>
          <w:rFonts w:ascii="Verdana" w:hAnsi="Verdana"/>
          <w:sz w:val="20"/>
        </w:rPr>
        <w:t>justification, representation and the rigorous presentation of</w:t>
      </w:r>
      <w:r w:rsidR="002F5CF6">
        <w:rPr>
          <w:rFonts w:ascii="Verdana" w:hAnsi="Verdana"/>
          <w:sz w:val="20"/>
        </w:rPr>
        <w:t xml:space="preserve"> analysis</w:t>
      </w:r>
      <w:r w:rsidR="009E43DE" w:rsidRPr="009E43DE">
        <w:rPr>
          <w:rFonts w:ascii="Verdana" w:hAnsi="Verdana"/>
          <w:sz w:val="20"/>
        </w:rPr>
        <w:t>. This is compar</w:t>
      </w:r>
      <w:r w:rsidR="009E43DE" w:rsidRPr="009E43DE">
        <w:rPr>
          <w:rFonts w:ascii="Verdana" w:hAnsi="Verdana"/>
          <w:sz w:val="20"/>
        </w:rPr>
        <w:t>a</w:t>
      </w:r>
      <w:r w:rsidR="009E43DE" w:rsidRPr="009E43DE">
        <w:rPr>
          <w:rFonts w:ascii="Verdana" w:hAnsi="Verdana"/>
          <w:sz w:val="20"/>
        </w:rPr>
        <w:t>tively easy to do in a face</w:t>
      </w:r>
      <w:r w:rsidR="00031B54">
        <w:rPr>
          <w:rFonts w:ascii="Verdana" w:hAnsi="Verdana"/>
          <w:sz w:val="20"/>
        </w:rPr>
        <w:t>-</w:t>
      </w:r>
      <w:r w:rsidR="009E43DE" w:rsidRPr="009E43DE">
        <w:rPr>
          <w:rFonts w:ascii="Verdana" w:hAnsi="Verdana"/>
          <w:sz w:val="20"/>
        </w:rPr>
        <w:t>to</w:t>
      </w:r>
      <w:r w:rsidR="00031B54">
        <w:rPr>
          <w:rFonts w:ascii="Verdana" w:hAnsi="Verdana"/>
          <w:sz w:val="20"/>
        </w:rPr>
        <w:t>-</w:t>
      </w:r>
      <w:r w:rsidR="009E43DE" w:rsidRPr="009E43DE">
        <w:rPr>
          <w:rFonts w:ascii="Verdana" w:hAnsi="Verdana"/>
          <w:sz w:val="20"/>
        </w:rPr>
        <w:t xml:space="preserve">face classroom, where presenters can </w:t>
      </w:r>
      <w:r w:rsidR="00031B54">
        <w:rPr>
          <w:rFonts w:ascii="Verdana" w:hAnsi="Verdana"/>
          <w:sz w:val="20"/>
        </w:rPr>
        <w:t xml:space="preserve">throw a ball into the air, stand on bathroom scales and push up on the ceiling or down on a table.... </w:t>
      </w:r>
      <w:r w:rsidR="009E43DE" w:rsidRPr="009E43DE">
        <w:rPr>
          <w:rFonts w:ascii="Verdana" w:hAnsi="Verdana"/>
          <w:sz w:val="20"/>
        </w:rPr>
        <w:t>In</w:t>
      </w:r>
      <w:r w:rsidR="00031B54">
        <w:rPr>
          <w:rFonts w:ascii="Verdana" w:hAnsi="Verdana"/>
          <w:sz w:val="20"/>
        </w:rPr>
        <w:t xml:space="preserve"> SOL</w:t>
      </w:r>
      <w:r w:rsidR="009E43DE" w:rsidRPr="009E43DE">
        <w:rPr>
          <w:rFonts w:ascii="Verdana" w:hAnsi="Verdana"/>
          <w:sz w:val="20"/>
        </w:rPr>
        <w:t xml:space="preserve"> sessions</w:t>
      </w:r>
      <w:r w:rsidR="00031B54">
        <w:rPr>
          <w:rFonts w:ascii="Verdana" w:hAnsi="Verdana"/>
          <w:sz w:val="20"/>
        </w:rPr>
        <w:t>,</w:t>
      </w:r>
      <w:r w:rsidR="009E43DE" w:rsidRPr="009E43DE">
        <w:rPr>
          <w:rFonts w:ascii="Verdana" w:hAnsi="Verdana"/>
          <w:sz w:val="20"/>
        </w:rPr>
        <w:t xml:space="preserve"> we talked about </w:t>
      </w:r>
      <w:r w:rsidR="00031B54">
        <w:rPr>
          <w:rFonts w:ascii="Verdana" w:hAnsi="Verdana"/>
          <w:sz w:val="20"/>
        </w:rPr>
        <w:t>conducting</w:t>
      </w:r>
      <w:r w:rsidR="00031B54" w:rsidRPr="009E43DE">
        <w:rPr>
          <w:rFonts w:ascii="Verdana" w:hAnsi="Verdana"/>
          <w:sz w:val="20"/>
        </w:rPr>
        <w:t xml:space="preserve"> </w:t>
      </w:r>
      <w:r w:rsidR="009E43DE" w:rsidRPr="009E43DE">
        <w:rPr>
          <w:rFonts w:ascii="Verdana" w:hAnsi="Verdana"/>
          <w:sz w:val="20"/>
        </w:rPr>
        <w:t xml:space="preserve">such </w:t>
      </w:r>
      <w:r w:rsidR="00031B54">
        <w:rPr>
          <w:rFonts w:ascii="Verdana" w:hAnsi="Verdana"/>
          <w:sz w:val="20"/>
        </w:rPr>
        <w:t>experiments</w:t>
      </w:r>
      <w:r w:rsidR="009E43DE" w:rsidRPr="009E43DE">
        <w:rPr>
          <w:rFonts w:ascii="Verdana" w:hAnsi="Verdana"/>
          <w:sz w:val="20"/>
        </w:rPr>
        <w:t>, but on reflection both teachers and presen</w:t>
      </w:r>
      <w:r w:rsidR="009E43DE" w:rsidRPr="009E43DE">
        <w:rPr>
          <w:rFonts w:ascii="Verdana" w:hAnsi="Verdana"/>
          <w:sz w:val="20"/>
        </w:rPr>
        <w:t>t</w:t>
      </w:r>
      <w:r w:rsidR="009E43DE" w:rsidRPr="009E43DE">
        <w:rPr>
          <w:rFonts w:ascii="Verdana" w:hAnsi="Verdana"/>
          <w:sz w:val="20"/>
        </w:rPr>
        <w:t>ers felt</w:t>
      </w:r>
      <w:r w:rsidR="009E43DE">
        <w:rPr>
          <w:rFonts w:ascii="Verdana" w:hAnsi="Verdana"/>
          <w:sz w:val="20"/>
        </w:rPr>
        <w:t xml:space="preserve"> more could be done to encourage participating teachers to carry out their own phy</w:t>
      </w:r>
      <w:r w:rsidR="009E43DE">
        <w:rPr>
          <w:rFonts w:ascii="Verdana" w:hAnsi="Verdana"/>
          <w:sz w:val="20"/>
        </w:rPr>
        <w:t>s</w:t>
      </w:r>
      <w:r w:rsidR="009E43DE">
        <w:rPr>
          <w:rFonts w:ascii="Verdana" w:hAnsi="Verdana"/>
          <w:sz w:val="20"/>
        </w:rPr>
        <w:t>ical experiments in their bedroom, lounge, or wherever they were working. A key message in beginning mechanics is to stress the importance of clear, complete diagrams, and online these rapidly become confusing to develop, since writi</w:t>
      </w:r>
      <w:r w:rsidR="00B554E2">
        <w:rPr>
          <w:rFonts w:ascii="Verdana" w:hAnsi="Verdana"/>
          <w:sz w:val="20"/>
        </w:rPr>
        <w:t>ng tools are rather coarse. Pre-</w:t>
      </w:r>
      <w:r w:rsidR="009E43DE">
        <w:rPr>
          <w:rFonts w:ascii="Verdana" w:hAnsi="Verdana"/>
          <w:sz w:val="20"/>
        </w:rPr>
        <w:t xml:space="preserve">prepared </w:t>
      </w:r>
      <w:r w:rsidR="002F5CF6">
        <w:rPr>
          <w:rFonts w:ascii="Verdana" w:hAnsi="Verdana"/>
          <w:sz w:val="20"/>
        </w:rPr>
        <w:t xml:space="preserve">online </w:t>
      </w:r>
      <w:r w:rsidR="009E43DE">
        <w:rPr>
          <w:rFonts w:ascii="Verdana" w:hAnsi="Verdana"/>
          <w:sz w:val="20"/>
        </w:rPr>
        <w:t>diagrams are clearer, but miss the benefit of being developed in dialogue with teachers</w:t>
      </w:r>
      <w:r w:rsidR="002F5CF6">
        <w:rPr>
          <w:rFonts w:ascii="Verdana" w:hAnsi="Verdana"/>
          <w:sz w:val="20"/>
        </w:rPr>
        <w:t xml:space="preserve">, also an important aspect of modelling </w:t>
      </w:r>
      <w:r w:rsidR="00CD4F9C">
        <w:rPr>
          <w:rFonts w:ascii="Verdana" w:hAnsi="Verdana"/>
          <w:sz w:val="20"/>
        </w:rPr>
        <w:t>pedagogy</w:t>
      </w:r>
      <w:r w:rsidR="009E43DE">
        <w:rPr>
          <w:rFonts w:ascii="Verdana" w:hAnsi="Verdana"/>
          <w:sz w:val="20"/>
        </w:rPr>
        <w:t xml:space="preserve">. </w:t>
      </w:r>
    </w:p>
    <w:p w14:paraId="52D93586" w14:textId="77777777" w:rsidR="002F5CF6" w:rsidRDefault="002F5CF6" w:rsidP="00CC12C2">
      <w:pPr>
        <w:jc w:val="both"/>
        <w:rPr>
          <w:rFonts w:ascii="Verdana" w:hAnsi="Verdana"/>
          <w:sz w:val="20"/>
        </w:rPr>
      </w:pPr>
    </w:p>
    <w:p w14:paraId="01746865" w14:textId="7E9001F9" w:rsidR="00031B54" w:rsidRPr="00B576A5" w:rsidRDefault="00031B54" w:rsidP="00CC12C2">
      <w:pPr>
        <w:jc w:val="both"/>
        <w:rPr>
          <w:rFonts w:ascii="Verdana" w:hAnsi="Verdana"/>
          <w:b/>
          <w:sz w:val="20"/>
        </w:rPr>
      </w:pPr>
      <w:r w:rsidRPr="00B576A5">
        <w:rPr>
          <w:rFonts w:ascii="Verdana" w:hAnsi="Verdana"/>
          <w:b/>
          <w:sz w:val="18"/>
          <w:szCs w:val="18"/>
        </w:rPr>
        <w:t>4.4</w:t>
      </w:r>
      <w:r w:rsidRPr="00B576A5">
        <w:rPr>
          <w:rFonts w:ascii="Verdana" w:hAnsi="Verdana"/>
          <w:b/>
          <w:sz w:val="20"/>
        </w:rPr>
        <w:t xml:space="preserve"> </w:t>
      </w:r>
      <w:r w:rsidR="00B576A5" w:rsidRPr="00721A6B">
        <w:rPr>
          <w:rFonts w:ascii="Verdana" w:hAnsi="Verdana"/>
          <w:b/>
          <w:sz w:val="18"/>
          <w:szCs w:val="18"/>
        </w:rPr>
        <w:t>Cognitive presence: d</w:t>
      </w:r>
      <w:r w:rsidR="00CD4F9C" w:rsidRPr="00721A6B">
        <w:rPr>
          <w:rFonts w:ascii="Verdana" w:hAnsi="Verdana"/>
          <w:b/>
          <w:sz w:val="18"/>
          <w:szCs w:val="18"/>
        </w:rPr>
        <w:t xml:space="preserve">eveloping subject knowledge and </w:t>
      </w:r>
      <w:proofErr w:type="spellStart"/>
      <w:r w:rsidR="00CD4F9C" w:rsidRPr="00721A6B">
        <w:rPr>
          <w:rFonts w:ascii="Verdana" w:hAnsi="Verdana"/>
          <w:b/>
          <w:sz w:val="18"/>
          <w:szCs w:val="18"/>
        </w:rPr>
        <w:t>mode</w:t>
      </w:r>
      <w:r w:rsidR="00B576A5" w:rsidRPr="00721A6B">
        <w:rPr>
          <w:rFonts w:ascii="Verdana" w:hAnsi="Verdana"/>
          <w:b/>
          <w:sz w:val="18"/>
          <w:szCs w:val="18"/>
        </w:rPr>
        <w:t>l</w:t>
      </w:r>
      <w:r w:rsidR="00CD4F9C" w:rsidRPr="00721A6B">
        <w:rPr>
          <w:rFonts w:ascii="Verdana" w:hAnsi="Verdana"/>
          <w:b/>
          <w:sz w:val="18"/>
          <w:szCs w:val="18"/>
        </w:rPr>
        <w:t>ling</w:t>
      </w:r>
      <w:proofErr w:type="spellEnd"/>
      <w:r w:rsidR="00CD4F9C" w:rsidRPr="00721A6B">
        <w:rPr>
          <w:rFonts w:ascii="Verdana" w:hAnsi="Verdana"/>
          <w:b/>
          <w:sz w:val="18"/>
          <w:szCs w:val="18"/>
        </w:rPr>
        <w:t xml:space="preserve"> pedagogy</w:t>
      </w:r>
      <w:r w:rsidR="00CD4F9C" w:rsidRPr="00B576A5">
        <w:rPr>
          <w:rFonts w:ascii="Verdana" w:hAnsi="Verdana"/>
          <w:b/>
          <w:sz w:val="20"/>
        </w:rPr>
        <w:t xml:space="preserve"> </w:t>
      </w:r>
    </w:p>
    <w:p w14:paraId="71E73F1A" w14:textId="22CAC7B5" w:rsidR="002F5CF6" w:rsidRDefault="00CD4F9C" w:rsidP="00CC12C2">
      <w:pPr>
        <w:jc w:val="both"/>
        <w:rPr>
          <w:rFonts w:ascii="Verdana" w:hAnsi="Verdana"/>
          <w:sz w:val="20"/>
        </w:rPr>
      </w:pPr>
      <w:r>
        <w:rPr>
          <w:rFonts w:ascii="Verdana" w:hAnsi="Verdana"/>
          <w:sz w:val="20"/>
        </w:rPr>
        <w:t xml:space="preserve">The </w:t>
      </w:r>
      <w:r w:rsidRPr="00B576A5">
        <w:rPr>
          <w:rFonts w:ascii="Verdana" w:hAnsi="Verdana"/>
          <w:i/>
          <w:sz w:val="20"/>
        </w:rPr>
        <w:t>Newton’s Laws</w:t>
      </w:r>
      <w:r>
        <w:rPr>
          <w:rFonts w:ascii="Verdana" w:hAnsi="Verdana"/>
          <w:sz w:val="20"/>
        </w:rPr>
        <w:t xml:space="preserve"> session exemplifies </w:t>
      </w:r>
      <w:r w:rsidR="002F5CF6">
        <w:rPr>
          <w:rFonts w:ascii="Verdana" w:hAnsi="Verdana"/>
          <w:sz w:val="20"/>
        </w:rPr>
        <w:t>a central difference in affordances: the face</w:t>
      </w:r>
      <w:r w:rsidR="00B576A5">
        <w:rPr>
          <w:rFonts w:ascii="Verdana" w:hAnsi="Verdana"/>
          <w:sz w:val="20"/>
        </w:rPr>
        <w:t>-</w:t>
      </w:r>
      <w:r w:rsidR="002F5CF6">
        <w:rPr>
          <w:rFonts w:ascii="Verdana" w:hAnsi="Verdana"/>
          <w:sz w:val="20"/>
        </w:rPr>
        <w:t>to</w:t>
      </w:r>
      <w:r w:rsidR="00B576A5">
        <w:rPr>
          <w:rFonts w:ascii="Verdana" w:hAnsi="Verdana"/>
          <w:sz w:val="20"/>
        </w:rPr>
        <w:t>-</w:t>
      </w:r>
      <w:r w:rsidR="002F5CF6">
        <w:rPr>
          <w:rFonts w:ascii="Verdana" w:hAnsi="Verdana"/>
          <w:sz w:val="20"/>
        </w:rPr>
        <w:t xml:space="preserve">face environment mirrors </w:t>
      </w:r>
      <w:r w:rsidR="00B576A5">
        <w:rPr>
          <w:rFonts w:ascii="Verdana" w:hAnsi="Verdana"/>
          <w:sz w:val="20"/>
        </w:rPr>
        <w:t xml:space="preserve">to a high degree </w:t>
      </w:r>
      <w:r w:rsidR="002F5CF6">
        <w:rPr>
          <w:rFonts w:ascii="Verdana" w:hAnsi="Verdana"/>
          <w:sz w:val="20"/>
        </w:rPr>
        <w:t>the possibilities of teachers’ own classrooms</w:t>
      </w:r>
      <w:r w:rsidR="00B576A5">
        <w:rPr>
          <w:rFonts w:ascii="Verdana" w:hAnsi="Verdana"/>
          <w:sz w:val="20"/>
        </w:rPr>
        <w:t>.</w:t>
      </w:r>
      <w:r w:rsidR="006A5726">
        <w:rPr>
          <w:rFonts w:ascii="Verdana" w:hAnsi="Verdana"/>
          <w:sz w:val="20"/>
        </w:rPr>
        <w:t xml:space="preserve"> </w:t>
      </w:r>
      <w:r w:rsidR="00B576A5">
        <w:rPr>
          <w:rFonts w:ascii="Verdana" w:hAnsi="Verdana"/>
          <w:sz w:val="20"/>
        </w:rPr>
        <w:t>I</w:t>
      </w:r>
      <w:r w:rsidR="006A5726">
        <w:rPr>
          <w:rFonts w:ascii="Verdana" w:hAnsi="Verdana"/>
          <w:sz w:val="20"/>
        </w:rPr>
        <w:t>nte</w:t>
      </w:r>
      <w:r w:rsidR="006A5726">
        <w:rPr>
          <w:rFonts w:ascii="Verdana" w:hAnsi="Verdana"/>
          <w:sz w:val="20"/>
        </w:rPr>
        <w:t>r</w:t>
      </w:r>
      <w:r w:rsidR="006A5726">
        <w:rPr>
          <w:rFonts w:ascii="Verdana" w:hAnsi="Verdana"/>
          <w:sz w:val="20"/>
        </w:rPr>
        <w:t xml:space="preserve">views and </w:t>
      </w:r>
      <w:r w:rsidR="00B576A5">
        <w:rPr>
          <w:rFonts w:ascii="Verdana" w:hAnsi="Verdana"/>
          <w:sz w:val="20"/>
        </w:rPr>
        <w:t xml:space="preserve">reflective </w:t>
      </w:r>
      <w:r w:rsidR="006A5726">
        <w:rPr>
          <w:rFonts w:ascii="Verdana" w:hAnsi="Verdana"/>
          <w:sz w:val="20"/>
        </w:rPr>
        <w:t>logs s</w:t>
      </w:r>
      <w:r w:rsidR="00B576A5">
        <w:rPr>
          <w:rFonts w:ascii="Verdana" w:hAnsi="Verdana"/>
          <w:sz w:val="20"/>
        </w:rPr>
        <w:t>uggest</w:t>
      </w:r>
      <w:r w:rsidR="006A5726">
        <w:rPr>
          <w:rFonts w:ascii="Verdana" w:hAnsi="Verdana"/>
          <w:sz w:val="20"/>
        </w:rPr>
        <w:t xml:space="preserve"> t</w:t>
      </w:r>
      <w:r w:rsidR="00B576A5">
        <w:rPr>
          <w:rFonts w:ascii="Verdana" w:hAnsi="Verdana"/>
          <w:sz w:val="20"/>
        </w:rPr>
        <w:t>eachers</w:t>
      </w:r>
      <w:r w:rsidR="006A5726">
        <w:rPr>
          <w:rFonts w:ascii="Verdana" w:hAnsi="Verdana"/>
          <w:sz w:val="20"/>
        </w:rPr>
        <w:t xml:space="preserve"> find it relatively easy to transfer the physical a</w:t>
      </w:r>
      <w:r w:rsidR="006A5726">
        <w:rPr>
          <w:rFonts w:ascii="Verdana" w:hAnsi="Verdana"/>
          <w:sz w:val="20"/>
        </w:rPr>
        <w:t>p</w:t>
      </w:r>
      <w:r w:rsidR="006A5726">
        <w:rPr>
          <w:rFonts w:ascii="Verdana" w:hAnsi="Verdana"/>
          <w:sz w:val="20"/>
        </w:rPr>
        <w:t>proaches modelled, such as shared use of mini</w:t>
      </w:r>
      <w:r w:rsidR="00B576A5">
        <w:rPr>
          <w:rFonts w:ascii="Verdana" w:hAnsi="Verdana"/>
          <w:sz w:val="20"/>
        </w:rPr>
        <w:t>-</w:t>
      </w:r>
      <w:r w:rsidR="006A5726">
        <w:rPr>
          <w:rFonts w:ascii="Verdana" w:hAnsi="Verdana"/>
          <w:sz w:val="20"/>
        </w:rPr>
        <w:t>whiteboards or contingent reference to classroom artefacts, as other aspects of our approach, to thinking about their own context. Teachers on the webinar course, though, talk more about the tasks or explanations mo</w:t>
      </w:r>
      <w:r w:rsidR="006A5726">
        <w:rPr>
          <w:rFonts w:ascii="Verdana" w:hAnsi="Verdana"/>
          <w:sz w:val="20"/>
        </w:rPr>
        <w:t>d</w:t>
      </w:r>
      <w:r w:rsidR="006A5726">
        <w:rPr>
          <w:rFonts w:ascii="Verdana" w:hAnsi="Verdana"/>
          <w:sz w:val="20"/>
        </w:rPr>
        <w:t>elled rather than any physical actions they might use. Further, face</w:t>
      </w:r>
      <w:r w:rsidR="00B576A5">
        <w:rPr>
          <w:rFonts w:ascii="Verdana" w:hAnsi="Verdana"/>
          <w:sz w:val="20"/>
        </w:rPr>
        <w:t>-</w:t>
      </w:r>
      <w:r w:rsidR="006A5726">
        <w:rPr>
          <w:rFonts w:ascii="Verdana" w:hAnsi="Verdana"/>
          <w:sz w:val="20"/>
        </w:rPr>
        <w:t>to</w:t>
      </w:r>
      <w:r w:rsidR="00B576A5">
        <w:rPr>
          <w:rFonts w:ascii="Verdana" w:hAnsi="Verdana"/>
          <w:sz w:val="20"/>
        </w:rPr>
        <w:t>-</w:t>
      </w:r>
      <w:r w:rsidR="006A5726">
        <w:rPr>
          <w:rFonts w:ascii="Verdana" w:hAnsi="Verdana"/>
          <w:sz w:val="20"/>
        </w:rPr>
        <w:t>face, it is relatively easy for presenters to diverge from the intended conte</w:t>
      </w:r>
      <w:r w:rsidR="00B576A5">
        <w:rPr>
          <w:rFonts w:ascii="Verdana" w:hAnsi="Verdana"/>
          <w:sz w:val="20"/>
        </w:rPr>
        <w:t>n</w:t>
      </w:r>
      <w:r w:rsidR="006A5726">
        <w:rPr>
          <w:rFonts w:ascii="Verdana" w:hAnsi="Verdana"/>
          <w:sz w:val="20"/>
        </w:rPr>
        <w:t xml:space="preserve">t </w:t>
      </w:r>
      <w:r w:rsidR="00B576A5">
        <w:rPr>
          <w:rFonts w:ascii="Verdana" w:hAnsi="Verdana"/>
          <w:sz w:val="20"/>
        </w:rPr>
        <w:t xml:space="preserve">of sessions </w:t>
      </w:r>
      <w:r w:rsidR="006A5726">
        <w:rPr>
          <w:rFonts w:ascii="Verdana" w:hAnsi="Verdana"/>
          <w:sz w:val="20"/>
        </w:rPr>
        <w:t>in response to pe</w:t>
      </w:r>
      <w:r w:rsidR="006A5726">
        <w:rPr>
          <w:rFonts w:ascii="Verdana" w:hAnsi="Verdana"/>
          <w:sz w:val="20"/>
        </w:rPr>
        <w:t>r</w:t>
      </w:r>
      <w:r w:rsidR="006A5726">
        <w:rPr>
          <w:rFonts w:ascii="Verdana" w:hAnsi="Verdana"/>
          <w:sz w:val="20"/>
        </w:rPr>
        <w:t xml:space="preserve">ceived interests or needs, for example in the </w:t>
      </w:r>
      <w:r w:rsidR="006A5726" w:rsidRPr="00B576A5">
        <w:rPr>
          <w:rFonts w:ascii="Verdana" w:hAnsi="Verdana"/>
          <w:i/>
          <w:sz w:val="20"/>
        </w:rPr>
        <w:t>Differentiation</w:t>
      </w:r>
      <w:r w:rsidR="006A5726">
        <w:rPr>
          <w:rFonts w:ascii="Verdana" w:hAnsi="Verdana"/>
          <w:sz w:val="20"/>
        </w:rPr>
        <w:t xml:space="preserve"> session when it became appa</w:t>
      </w:r>
      <w:r w:rsidR="006A5726">
        <w:rPr>
          <w:rFonts w:ascii="Verdana" w:hAnsi="Verdana"/>
          <w:sz w:val="20"/>
        </w:rPr>
        <w:t>r</w:t>
      </w:r>
      <w:r w:rsidR="006A5726">
        <w:rPr>
          <w:rFonts w:ascii="Verdana" w:hAnsi="Verdana"/>
          <w:sz w:val="20"/>
        </w:rPr>
        <w:t>ent many teachers were not confident with the concept of a function</w:t>
      </w:r>
      <w:r w:rsidR="002F0F5C">
        <w:rPr>
          <w:rFonts w:ascii="Verdana" w:hAnsi="Verdana"/>
          <w:sz w:val="20"/>
        </w:rPr>
        <w:t>. As well as curtailment of content</w:t>
      </w:r>
      <w:r w:rsidR="00B576A5">
        <w:rPr>
          <w:rFonts w:ascii="Verdana" w:hAnsi="Verdana"/>
          <w:sz w:val="20"/>
        </w:rPr>
        <w:t xml:space="preserve"> in face-to-face sessions,</w:t>
      </w:r>
      <w:r w:rsidR="002F0F5C">
        <w:rPr>
          <w:rFonts w:ascii="Verdana" w:hAnsi="Verdana"/>
          <w:sz w:val="20"/>
        </w:rPr>
        <w:t xml:space="preserve"> </w:t>
      </w:r>
      <w:r w:rsidR="005808B8">
        <w:rPr>
          <w:rFonts w:ascii="Verdana" w:hAnsi="Verdana"/>
          <w:sz w:val="20"/>
        </w:rPr>
        <w:t>flexibility within the day allows the</w:t>
      </w:r>
      <w:r w:rsidR="002F0F5C">
        <w:rPr>
          <w:rFonts w:ascii="Verdana" w:hAnsi="Verdana"/>
          <w:sz w:val="20"/>
        </w:rPr>
        <w:t xml:space="preserve"> possibility of exten</w:t>
      </w:r>
      <w:r w:rsidR="002F0F5C">
        <w:rPr>
          <w:rFonts w:ascii="Verdana" w:hAnsi="Verdana"/>
          <w:sz w:val="20"/>
        </w:rPr>
        <w:t>d</w:t>
      </w:r>
      <w:r w:rsidR="002F0F5C">
        <w:rPr>
          <w:rFonts w:ascii="Verdana" w:hAnsi="Verdana"/>
          <w:sz w:val="20"/>
        </w:rPr>
        <w:t>ing the time taken for a session</w:t>
      </w:r>
      <w:r w:rsidR="00B576A5">
        <w:rPr>
          <w:rFonts w:ascii="Verdana" w:hAnsi="Verdana"/>
          <w:sz w:val="20"/>
        </w:rPr>
        <w:t>.</w:t>
      </w:r>
      <w:r w:rsidR="002F0F5C">
        <w:rPr>
          <w:rFonts w:ascii="Verdana" w:hAnsi="Verdana"/>
          <w:sz w:val="20"/>
        </w:rPr>
        <w:t xml:space="preserve"> </w:t>
      </w:r>
      <w:r w:rsidR="00B576A5">
        <w:rPr>
          <w:rFonts w:ascii="Verdana" w:hAnsi="Verdana"/>
          <w:sz w:val="20"/>
        </w:rPr>
        <w:t>M</w:t>
      </w:r>
      <w:r w:rsidR="002F0F5C">
        <w:rPr>
          <w:rFonts w:ascii="Verdana" w:hAnsi="Verdana"/>
          <w:sz w:val="20"/>
        </w:rPr>
        <w:t xml:space="preserve">ost sessions on the Easter </w:t>
      </w:r>
      <w:r w:rsidR="00B576A5">
        <w:rPr>
          <w:rFonts w:ascii="Verdana" w:hAnsi="Verdana"/>
          <w:sz w:val="20"/>
        </w:rPr>
        <w:t xml:space="preserve">face-to-face </w:t>
      </w:r>
      <w:r w:rsidR="002F0F5C">
        <w:rPr>
          <w:rFonts w:ascii="Verdana" w:hAnsi="Verdana"/>
          <w:sz w:val="20"/>
        </w:rPr>
        <w:t xml:space="preserve">course ran over </w:t>
      </w:r>
      <w:r w:rsidR="002F0F5C">
        <w:rPr>
          <w:rFonts w:ascii="Verdana" w:hAnsi="Verdana"/>
          <w:sz w:val="20"/>
        </w:rPr>
        <w:lastRenderedPageBreak/>
        <w:t>their allotted time because presenters had taken time to respond in some depth to pe</w:t>
      </w:r>
      <w:r w:rsidR="002F0F5C">
        <w:rPr>
          <w:rFonts w:ascii="Verdana" w:hAnsi="Verdana"/>
          <w:sz w:val="20"/>
        </w:rPr>
        <w:t>r</w:t>
      </w:r>
      <w:r w:rsidR="002F0F5C">
        <w:rPr>
          <w:rFonts w:ascii="Verdana" w:hAnsi="Verdana"/>
          <w:sz w:val="20"/>
        </w:rPr>
        <w:t xml:space="preserve">ceived teacher needs. </w:t>
      </w:r>
      <w:r w:rsidR="005808B8">
        <w:rPr>
          <w:rFonts w:ascii="Verdana" w:hAnsi="Verdana"/>
          <w:sz w:val="20"/>
        </w:rPr>
        <w:t>In the face-to-face course, i</w:t>
      </w:r>
      <w:r w:rsidR="002F0F5C">
        <w:rPr>
          <w:rFonts w:ascii="Verdana" w:hAnsi="Verdana"/>
          <w:sz w:val="20"/>
        </w:rPr>
        <w:t xml:space="preserve">t </w:t>
      </w:r>
      <w:r w:rsidR="005808B8">
        <w:rPr>
          <w:rFonts w:ascii="Verdana" w:hAnsi="Verdana"/>
          <w:sz w:val="20"/>
        </w:rPr>
        <w:t>wa</w:t>
      </w:r>
      <w:r w:rsidR="002F0F5C">
        <w:rPr>
          <w:rFonts w:ascii="Verdana" w:hAnsi="Verdana"/>
          <w:sz w:val="20"/>
        </w:rPr>
        <w:t xml:space="preserve">s also possible to support individual or small groups of teachers at breaks, lunchtimes and after the </w:t>
      </w:r>
      <w:proofErr w:type="gramStart"/>
      <w:r w:rsidR="002F0F5C">
        <w:rPr>
          <w:rFonts w:ascii="Verdana" w:hAnsi="Verdana"/>
          <w:sz w:val="20"/>
        </w:rPr>
        <w:t>day’s</w:t>
      </w:r>
      <w:proofErr w:type="gramEnd"/>
      <w:r w:rsidR="005808B8">
        <w:rPr>
          <w:rFonts w:ascii="Verdana" w:hAnsi="Verdana"/>
          <w:sz w:val="20"/>
        </w:rPr>
        <w:t xml:space="preserve"> end</w:t>
      </w:r>
      <w:r w:rsidR="002F0F5C">
        <w:rPr>
          <w:rFonts w:ascii="Verdana" w:hAnsi="Verdana"/>
          <w:sz w:val="20"/>
        </w:rPr>
        <w:t>. In the webinar sessions, some deviation is possible</w:t>
      </w:r>
      <w:r w:rsidR="005808B8">
        <w:rPr>
          <w:rFonts w:ascii="Verdana" w:hAnsi="Verdana"/>
          <w:sz w:val="20"/>
        </w:rPr>
        <w:t xml:space="preserve"> and</w:t>
      </w:r>
      <w:r w:rsidR="002F0F5C">
        <w:rPr>
          <w:rFonts w:ascii="Verdana" w:hAnsi="Verdana"/>
          <w:sz w:val="20"/>
        </w:rPr>
        <w:t xml:space="preserve"> some individual or wider support is given, but largely presenters do not deviate significantly from what are now well-tried core structures, though within those, different presentations are made depending in part on teacher r</w:t>
      </w:r>
      <w:r w:rsidR="002F0F5C">
        <w:rPr>
          <w:rFonts w:ascii="Verdana" w:hAnsi="Verdana"/>
          <w:sz w:val="20"/>
        </w:rPr>
        <w:t>e</w:t>
      </w:r>
      <w:r w:rsidR="002F0F5C">
        <w:rPr>
          <w:rFonts w:ascii="Verdana" w:hAnsi="Verdana"/>
          <w:sz w:val="20"/>
        </w:rPr>
        <w:t xml:space="preserve">sponse. </w:t>
      </w:r>
      <w:r w:rsidR="005808B8">
        <w:rPr>
          <w:rFonts w:ascii="Verdana" w:hAnsi="Verdana"/>
          <w:sz w:val="20"/>
        </w:rPr>
        <w:t xml:space="preserve">Extending SOL sessions is not acceptable since they occur at twilight during term-time. </w:t>
      </w:r>
    </w:p>
    <w:p w14:paraId="63E1FE51" w14:textId="77777777" w:rsidR="00C113FD" w:rsidRDefault="00C113FD" w:rsidP="00CC12C2">
      <w:pPr>
        <w:jc w:val="both"/>
        <w:rPr>
          <w:rFonts w:ascii="Verdana" w:hAnsi="Verdana"/>
          <w:sz w:val="20"/>
        </w:rPr>
      </w:pPr>
    </w:p>
    <w:p w14:paraId="5C398B19" w14:textId="04D0DA3B" w:rsidR="00444CF8" w:rsidRPr="00F021F2" w:rsidRDefault="002F0F5C" w:rsidP="00CC12C2">
      <w:pPr>
        <w:jc w:val="both"/>
        <w:rPr>
          <w:rFonts w:ascii="Verdana" w:hAnsi="Verdana"/>
          <w:sz w:val="20"/>
          <w:highlight w:val="yellow"/>
        </w:rPr>
      </w:pPr>
      <w:r w:rsidRPr="00BA1C8F">
        <w:rPr>
          <w:rFonts w:ascii="Verdana" w:hAnsi="Verdana"/>
          <w:sz w:val="20"/>
        </w:rPr>
        <w:t>Teacher logs</w:t>
      </w:r>
      <w:r>
        <w:rPr>
          <w:rFonts w:ascii="Verdana" w:hAnsi="Verdana"/>
          <w:sz w:val="20"/>
        </w:rPr>
        <w:t xml:space="preserve"> largely show a similar range of depths of reflection over the two modes. </w:t>
      </w:r>
      <w:r w:rsidR="005808B8">
        <w:rPr>
          <w:rFonts w:ascii="Verdana" w:hAnsi="Verdana"/>
          <w:sz w:val="20"/>
        </w:rPr>
        <w:t>L</w:t>
      </w:r>
      <w:r>
        <w:rPr>
          <w:rFonts w:ascii="Verdana" w:hAnsi="Verdana"/>
          <w:sz w:val="20"/>
        </w:rPr>
        <w:t xml:space="preserve">og entries </w:t>
      </w:r>
      <w:r w:rsidR="005808B8">
        <w:rPr>
          <w:rFonts w:ascii="Verdana" w:hAnsi="Verdana"/>
          <w:sz w:val="20"/>
        </w:rPr>
        <w:t xml:space="preserve">from SOL teachers </w:t>
      </w:r>
      <w:r>
        <w:rPr>
          <w:rFonts w:ascii="Verdana" w:hAnsi="Verdana"/>
          <w:sz w:val="20"/>
        </w:rPr>
        <w:t xml:space="preserve">are </w:t>
      </w:r>
      <w:r w:rsidR="005808B8">
        <w:rPr>
          <w:rFonts w:ascii="Verdana" w:hAnsi="Verdana"/>
          <w:sz w:val="20"/>
        </w:rPr>
        <w:t xml:space="preserve">usually </w:t>
      </w:r>
      <w:r>
        <w:rPr>
          <w:rFonts w:ascii="Verdana" w:hAnsi="Verdana"/>
          <w:sz w:val="20"/>
        </w:rPr>
        <w:t>longer, since face</w:t>
      </w:r>
      <w:r w:rsidR="005808B8">
        <w:rPr>
          <w:rFonts w:ascii="Verdana" w:hAnsi="Verdana"/>
          <w:sz w:val="20"/>
        </w:rPr>
        <w:t>-</w:t>
      </w:r>
      <w:r>
        <w:rPr>
          <w:rFonts w:ascii="Verdana" w:hAnsi="Verdana"/>
          <w:sz w:val="20"/>
        </w:rPr>
        <w:t>to</w:t>
      </w:r>
      <w:r w:rsidR="005808B8">
        <w:rPr>
          <w:rFonts w:ascii="Verdana" w:hAnsi="Verdana"/>
          <w:sz w:val="20"/>
        </w:rPr>
        <w:t>-f</w:t>
      </w:r>
      <w:r>
        <w:rPr>
          <w:rFonts w:ascii="Verdana" w:hAnsi="Verdana"/>
          <w:sz w:val="20"/>
        </w:rPr>
        <w:t xml:space="preserve">ace entries were </w:t>
      </w:r>
      <w:r w:rsidR="005808B8">
        <w:rPr>
          <w:rFonts w:ascii="Verdana" w:hAnsi="Verdana"/>
          <w:sz w:val="20"/>
        </w:rPr>
        <w:t xml:space="preserve">often </w:t>
      </w:r>
      <w:r>
        <w:rPr>
          <w:rFonts w:ascii="Verdana" w:hAnsi="Verdana"/>
          <w:sz w:val="20"/>
        </w:rPr>
        <w:t>time-restricted</w:t>
      </w:r>
      <w:r w:rsidR="005808B8">
        <w:rPr>
          <w:rFonts w:ascii="Verdana" w:hAnsi="Verdana"/>
          <w:sz w:val="20"/>
        </w:rPr>
        <w:t xml:space="preserve"> due to extended sessions</w:t>
      </w:r>
      <w:r>
        <w:rPr>
          <w:rFonts w:ascii="Verdana" w:hAnsi="Verdana"/>
          <w:sz w:val="20"/>
        </w:rPr>
        <w:t xml:space="preserve">. However, </w:t>
      </w:r>
      <w:r w:rsidR="00CE11F7">
        <w:rPr>
          <w:rFonts w:ascii="Verdana" w:hAnsi="Verdana"/>
          <w:sz w:val="20"/>
        </w:rPr>
        <w:t xml:space="preserve">SOL </w:t>
      </w:r>
      <w:r>
        <w:rPr>
          <w:rFonts w:ascii="Verdana" w:hAnsi="Verdana"/>
          <w:sz w:val="20"/>
        </w:rPr>
        <w:t xml:space="preserve">teachers </w:t>
      </w:r>
      <w:r w:rsidR="00CE11F7">
        <w:rPr>
          <w:rFonts w:ascii="Verdana" w:hAnsi="Verdana"/>
          <w:sz w:val="20"/>
        </w:rPr>
        <w:t xml:space="preserve">mirror </w:t>
      </w:r>
      <w:r>
        <w:rPr>
          <w:rFonts w:ascii="Verdana" w:hAnsi="Verdana"/>
          <w:sz w:val="20"/>
        </w:rPr>
        <w:t>less often key pedagogic messages in their comments</w:t>
      </w:r>
      <w:r w:rsidR="00A7362F">
        <w:rPr>
          <w:rFonts w:ascii="Verdana" w:hAnsi="Verdana"/>
          <w:sz w:val="20"/>
        </w:rPr>
        <w:t>, suggesting there is a need at least to re-consider the profile given to those by presenters</w:t>
      </w:r>
      <w:r w:rsidR="00CE11F7">
        <w:rPr>
          <w:rFonts w:ascii="Verdana" w:hAnsi="Verdana"/>
          <w:sz w:val="20"/>
        </w:rPr>
        <w:t xml:space="preserve"> in this mode</w:t>
      </w:r>
      <w:r w:rsidR="00A7362F">
        <w:rPr>
          <w:rFonts w:ascii="Verdana" w:hAnsi="Verdana"/>
          <w:sz w:val="20"/>
        </w:rPr>
        <w:t xml:space="preserve">. </w:t>
      </w:r>
      <w:r w:rsidR="00071F3A">
        <w:rPr>
          <w:rFonts w:ascii="Verdana" w:hAnsi="Verdana"/>
          <w:sz w:val="20"/>
        </w:rPr>
        <w:t xml:space="preserve">In general, </w:t>
      </w:r>
      <w:r w:rsidR="00CE11F7">
        <w:rPr>
          <w:rFonts w:ascii="Verdana" w:hAnsi="Verdana"/>
          <w:sz w:val="20"/>
        </w:rPr>
        <w:t xml:space="preserve">SOL teachers </w:t>
      </w:r>
      <w:r w:rsidR="00071F3A">
        <w:rPr>
          <w:rFonts w:ascii="Verdana" w:hAnsi="Verdana"/>
          <w:sz w:val="20"/>
        </w:rPr>
        <w:t xml:space="preserve">refer more to overt content than to the way it was </w:t>
      </w:r>
      <w:proofErr w:type="spellStart"/>
      <w:r w:rsidR="00071F3A">
        <w:rPr>
          <w:rFonts w:ascii="Verdana" w:hAnsi="Verdana"/>
          <w:sz w:val="20"/>
        </w:rPr>
        <w:t>modelled</w:t>
      </w:r>
      <w:proofErr w:type="spellEnd"/>
      <w:r w:rsidR="00071F3A">
        <w:rPr>
          <w:rFonts w:ascii="Verdana" w:hAnsi="Verdana"/>
          <w:sz w:val="20"/>
        </w:rPr>
        <w:t xml:space="preserve"> and </w:t>
      </w:r>
      <w:r w:rsidR="00CE11F7">
        <w:rPr>
          <w:rFonts w:ascii="Verdana" w:hAnsi="Verdana"/>
          <w:sz w:val="20"/>
        </w:rPr>
        <w:t>hence offer less critical reflection on pedagogy as well</w:t>
      </w:r>
      <w:r w:rsidR="00071F3A">
        <w:rPr>
          <w:rFonts w:ascii="Verdana" w:hAnsi="Verdana"/>
          <w:sz w:val="20"/>
        </w:rPr>
        <w:t xml:space="preserve">. Presenters perceived that </w:t>
      </w:r>
      <w:r w:rsidR="00CE11F7">
        <w:rPr>
          <w:rFonts w:ascii="Verdana" w:hAnsi="Verdana"/>
          <w:sz w:val="20"/>
        </w:rPr>
        <w:t xml:space="preserve">SOL </w:t>
      </w:r>
      <w:r w:rsidR="00071F3A">
        <w:rPr>
          <w:rFonts w:ascii="Verdana" w:hAnsi="Verdana"/>
          <w:sz w:val="20"/>
        </w:rPr>
        <w:t>was less effective for modelling pedagogical a</w:t>
      </w:r>
      <w:r w:rsidR="00071F3A">
        <w:rPr>
          <w:rFonts w:ascii="Verdana" w:hAnsi="Verdana"/>
          <w:sz w:val="20"/>
        </w:rPr>
        <w:t>p</w:t>
      </w:r>
      <w:r w:rsidR="00071F3A">
        <w:rPr>
          <w:rFonts w:ascii="Verdana" w:hAnsi="Verdana"/>
          <w:sz w:val="20"/>
        </w:rPr>
        <w:t>proaches</w:t>
      </w:r>
      <w:r w:rsidR="00CE11F7">
        <w:rPr>
          <w:rFonts w:ascii="Verdana" w:hAnsi="Verdana"/>
          <w:sz w:val="20"/>
        </w:rPr>
        <w:t xml:space="preserve"> than face-to-face sessions</w:t>
      </w:r>
      <w:r w:rsidR="00071F3A">
        <w:rPr>
          <w:rFonts w:ascii="Verdana" w:hAnsi="Verdana"/>
          <w:sz w:val="20"/>
        </w:rPr>
        <w:t xml:space="preserve">, </w:t>
      </w:r>
      <w:r w:rsidR="00CE11F7">
        <w:rPr>
          <w:rFonts w:ascii="Verdana" w:hAnsi="Verdana"/>
          <w:sz w:val="20"/>
        </w:rPr>
        <w:t>although</w:t>
      </w:r>
      <w:r w:rsidR="00071F3A">
        <w:rPr>
          <w:rFonts w:ascii="Verdana" w:hAnsi="Verdana"/>
          <w:sz w:val="20"/>
        </w:rPr>
        <w:t xml:space="preserve"> </w:t>
      </w:r>
      <w:r w:rsidR="00CE11F7">
        <w:rPr>
          <w:rFonts w:ascii="Verdana" w:hAnsi="Verdana"/>
          <w:sz w:val="20"/>
        </w:rPr>
        <w:t xml:space="preserve">acknowledged the limitations of SOL were less evident in terms of </w:t>
      </w:r>
      <w:r w:rsidR="00071F3A">
        <w:rPr>
          <w:rFonts w:ascii="Verdana" w:hAnsi="Verdana"/>
          <w:sz w:val="20"/>
        </w:rPr>
        <w:t>subject knowledge development</w:t>
      </w:r>
      <w:r w:rsidR="00CE11F7">
        <w:rPr>
          <w:rFonts w:ascii="Verdana" w:hAnsi="Verdana"/>
          <w:sz w:val="20"/>
        </w:rPr>
        <w:t>.</w:t>
      </w:r>
      <w:r w:rsidR="00071F3A">
        <w:rPr>
          <w:rFonts w:ascii="Verdana" w:hAnsi="Verdana"/>
          <w:sz w:val="20"/>
        </w:rPr>
        <w:t xml:space="preserve"> </w:t>
      </w:r>
      <w:r w:rsidR="00CE11F7">
        <w:rPr>
          <w:rFonts w:ascii="Verdana" w:hAnsi="Verdana"/>
          <w:sz w:val="20"/>
        </w:rPr>
        <w:t>O</w:t>
      </w:r>
      <w:r w:rsidR="00071F3A">
        <w:rPr>
          <w:rFonts w:ascii="Verdana" w:hAnsi="Verdana"/>
          <w:sz w:val="20"/>
        </w:rPr>
        <w:t>n the other hand, they also a</w:t>
      </w:r>
      <w:r w:rsidR="00071F3A">
        <w:rPr>
          <w:rFonts w:ascii="Verdana" w:hAnsi="Verdana"/>
          <w:sz w:val="20"/>
        </w:rPr>
        <w:t>p</w:t>
      </w:r>
      <w:r w:rsidR="00071F3A">
        <w:rPr>
          <w:rFonts w:ascii="Verdana" w:hAnsi="Verdana"/>
          <w:sz w:val="20"/>
        </w:rPr>
        <w:t>preciated opportunities to develop subject knowledge as they perceived the need</w:t>
      </w:r>
      <w:r w:rsidR="00BA1C8F">
        <w:rPr>
          <w:rFonts w:ascii="Verdana" w:hAnsi="Verdana"/>
          <w:sz w:val="20"/>
        </w:rPr>
        <w:t xml:space="preserve"> were</w:t>
      </w:r>
      <w:r w:rsidR="00071F3A">
        <w:rPr>
          <w:rFonts w:ascii="Verdana" w:hAnsi="Verdana"/>
          <w:sz w:val="20"/>
        </w:rPr>
        <w:t xml:space="preserve"> </w:t>
      </w:r>
      <w:r w:rsidR="00BA1C8F">
        <w:rPr>
          <w:rFonts w:ascii="Verdana" w:hAnsi="Verdana"/>
          <w:sz w:val="20"/>
        </w:rPr>
        <w:t>more easily available in face-to-face sessions.</w:t>
      </w:r>
      <w:r w:rsidR="0015102D">
        <w:rPr>
          <w:rFonts w:ascii="Verdana" w:hAnsi="Verdana"/>
          <w:sz w:val="20"/>
        </w:rPr>
        <w:t xml:space="preserve"> </w:t>
      </w:r>
      <w:r w:rsidR="00071F3A">
        <w:rPr>
          <w:rFonts w:ascii="Verdana" w:hAnsi="Verdana"/>
          <w:sz w:val="20"/>
        </w:rPr>
        <w:t xml:space="preserve">Other issues related as much to compactness of course as to mode: teachers claimed both advantage to having to re-think themselves into the course each week online, and </w:t>
      </w:r>
      <w:r w:rsidR="0075468C">
        <w:rPr>
          <w:rFonts w:ascii="Verdana" w:hAnsi="Verdana"/>
          <w:sz w:val="20"/>
        </w:rPr>
        <w:t>disadvantage to having lost contact with</w:t>
      </w:r>
      <w:r w:rsidR="0015102D">
        <w:rPr>
          <w:rFonts w:ascii="Verdana" w:hAnsi="Verdana"/>
          <w:sz w:val="20"/>
        </w:rPr>
        <w:t>,</w:t>
      </w:r>
      <w:r w:rsidR="0075468C">
        <w:rPr>
          <w:rFonts w:ascii="Verdana" w:hAnsi="Verdana"/>
          <w:sz w:val="20"/>
        </w:rPr>
        <w:t xml:space="preserve"> for example</w:t>
      </w:r>
      <w:r w:rsidR="0015102D">
        <w:rPr>
          <w:rFonts w:ascii="Verdana" w:hAnsi="Verdana"/>
          <w:sz w:val="20"/>
        </w:rPr>
        <w:t>,</w:t>
      </w:r>
      <w:r w:rsidR="0075468C">
        <w:rPr>
          <w:rFonts w:ascii="Verdana" w:hAnsi="Verdana"/>
          <w:sz w:val="20"/>
        </w:rPr>
        <w:t xml:space="preserve"> key pedagogic messages over that week. They suggested</w:t>
      </w:r>
      <w:r w:rsidR="0015102D">
        <w:rPr>
          <w:rFonts w:ascii="Verdana" w:hAnsi="Verdana"/>
          <w:sz w:val="20"/>
        </w:rPr>
        <w:t xml:space="preserve"> a</w:t>
      </w:r>
      <w:r w:rsidR="0075468C">
        <w:rPr>
          <w:rFonts w:ascii="Verdana" w:hAnsi="Verdana"/>
          <w:sz w:val="20"/>
        </w:rPr>
        <w:t xml:space="preserve"> ‘gap task’ would address this, though their term-time lives are already very busy</w:t>
      </w:r>
      <w:r w:rsidR="0015102D">
        <w:rPr>
          <w:rFonts w:ascii="Verdana" w:hAnsi="Verdana"/>
          <w:sz w:val="20"/>
        </w:rPr>
        <w:t>.</w:t>
      </w:r>
      <w:r w:rsidR="0075468C">
        <w:rPr>
          <w:rFonts w:ascii="Verdana" w:hAnsi="Verdana"/>
          <w:sz w:val="20"/>
        </w:rPr>
        <w:t xml:space="preserve"> </w:t>
      </w:r>
      <w:r w:rsidR="0015102D">
        <w:rPr>
          <w:rFonts w:ascii="Verdana" w:hAnsi="Verdana"/>
          <w:sz w:val="20"/>
        </w:rPr>
        <w:t>SOL teachers</w:t>
      </w:r>
      <w:r w:rsidR="00F021F2">
        <w:rPr>
          <w:rFonts w:ascii="Verdana" w:hAnsi="Verdana"/>
          <w:sz w:val="20"/>
        </w:rPr>
        <w:t xml:space="preserve"> were already reporting </w:t>
      </w:r>
      <w:r w:rsidR="00F021F2" w:rsidRPr="0015102D">
        <w:rPr>
          <w:rFonts w:ascii="Verdana" w:hAnsi="Verdana"/>
          <w:sz w:val="20"/>
        </w:rPr>
        <w:t xml:space="preserve">some </w:t>
      </w:r>
      <w:r w:rsidR="007D5902" w:rsidRPr="0015102D">
        <w:rPr>
          <w:rFonts w:ascii="Verdana" w:hAnsi="Verdana"/>
          <w:sz w:val="20"/>
        </w:rPr>
        <w:t xml:space="preserve">classroom </w:t>
      </w:r>
      <w:r w:rsidR="00F021F2" w:rsidRPr="0015102D">
        <w:rPr>
          <w:rFonts w:ascii="Verdana" w:hAnsi="Verdana"/>
          <w:sz w:val="20"/>
        </w:rPr>
        <w:t>impact of the course,</w:t>
      </w:r>
      <w:r w:rsidR="00F021F2">
        <w:rPr>
          <w:rFonts w:ascii="Verdana" w:hAnsi="Verdana"/>
          <w:sz w:val="20"/>
        </w:rPr>
        <w:t xml:space="preserve"> on their subject and subject pedagogical knowledge</w:t>
      </w:r>
      <w:r w:rsidR="007D5902">
        <w:rPr>
          <w:rFonts w:ascii="Verdana" w:hAnsi="Verdana"/>
          <w:sz w:val="20"/>
        </w:rPr>
        <w:t xml:space="preserve"> and actions</w:t>
      </w:r>
      <w:r w:rsidR="00F021F2">
        <w:rPr>
          <w:rFonts w:ascii="Verdana" w:hAnsi="Verdana"/>
          <w:sz w:val="20"/>
        </w:rPr>
        <w:t xml:space="preserve"> for main school teaching</w:t>
      </w:r>
      <w:r w:rsidR="0015102D">
        <w:rPr>
          <w:rFonts w:ascii="Verdana" w:hAnsi="Verdana"/>
          <w:sz w:val="20"/>
        </w:rPr>
        <w:t>.</w:t>
      </w:r>
      <w:r w:rsidR="00F021F2">
        <w:rPr>
          <w:rFonts w:ascii="Verdana" w:hAnsi="Verdana"/>
          <w:sz w:val="20"/>
        </w:rPr>
        <w:t xml:space="preserve"> </w:t>
      </w:r>
      <w:proofErr w:type="gramStart"/>
      <w:r w:rsidR="0015102D">
        <w:rPr>
          <w:rFonts w:ascii="Verdana" w:hAnsi="Verdana"/>
          <w:sz w:val="20"/>
        </w:rPr>
        <w:t>Similar</w:t>
      </w:r>
      <w:r w:rsidR="00F021F2">
        <w:rPr>
          <w:rFonts w:ascii="Verdana" w:hAnsi="Verdana"/>
          <w:sz w:val="20"/>
        </w:rPr>
        <w:t xml:space="preserve"> </w:t>
      </w:r>
      <w:r w:rsidR="0015102D">
        <w:rPr>
          <w:rFonts w:ascii="Verdana" w:hAnsi="Verdana"/>
          <w:sz w:val="20"/>
        </w:rPr>
        <w:t>comments have been made by</w:t>
      </w:r>
      <w:r w:rsidR="00F021F2">
        <w:rPr>
          <w:rFonts w:ascii="Verdana" w:hAnsi="Verdana"/>
          <w:sz w:val="20"/>
        </w:rPr>
        <w:t xml:space="preserve"> face</w:t>
      </w:r>
      <w:r w:rsidR="0015102D">
        <w:rPr>
          <w:rFonts w:ascii="Verdana" w:hAnsi="Verdana"/>
          <w:sz w:val="20"/>
        </w:rPr>
        <w:t>-</w:t>
      </w:r>
      <w:r w:rsidR="00F021F2">
        <w:rPr>
          <w:rFonts w:ascii="Verdana" w:hAnsi="Verdana"/>
          <w:sz w:val="20"/>
        </w:rPr>
        <w:t>to</w:t>
      </w:r>
      <w:r w:rsidR="0015102D">
        <w:rPr>
          <w:rFonts w:ascii="Verdana" w:hAnsi="Verdana"/>
          <w:sz w:val="20"/>
        </w:rPr>
        <w:t>-</w:t>
      </w:r>
      <w:r w:rsidR="00F021F2">
        <w:rPr>
          <w:rFonts w:ascii="Verdana" w:hAnsi="Verdana"/>
          <w:sz w:val="20"/>
        </w:rPr>
        <w:t xml:space="preserve">face </w:t>
      </w:r>
      <w:r w:rsidR="0015102D">
        <w:rPr>
          <w:rFonts w:ascii="Verdana" w:hAnsi="Verdana"/>
          <w:sz w:val="20"/>
        </w:rPr>
        <w:t>teachers</w:t>
      </w:r>
      <w:proofErr w:type="gramEnd"/>
      <w:r w:rsidR="0015102D">
        <w:rPr>
          <w:rFonts w:ascii="Verdana" w:hAnsi="Verdana"/>
          <w:sz w:val="20"/>
        </w:rPr>
        <w:t xml:space="preserve"> </w:t>
      </w:r>
      <w:r w:rsidR="00F021F2">
        <w:rPr>
          <w:rFonts w:ascii="Verdana" w:hAnsi="Verdana"/>
          <w:sz w:val="20"/>
        </w:rPr>
        <w:t xml:space="preserve">in serendipitous meetings: such putative benefits will be further probed in summer interviews. </w:t>
      </w:r>
      <w:r w:rsidR="0075468C">
        <w:rPr>
          <w:rFonts w:ascii="Verdana" w:hAnsi="Verdana"/>
          <w:sz w:val="20"/>
        </w:rPr>
        <w:t>Face</w:t>
      </w:r>
      <w:r w:rsidR="0015102D">
        <w:rPr>
          <w:rFonts w:ascii="Verdana" w:hAnsi="Verdana"/>
          <w:sz w:val="20"/>
        </w:rPr>
        <w:t>-</w:t>
      </w:r>
      <w:r w:rsidR="0075468C">
        <w:rPr>
          <w:rFonts w:ascii="Verdana" w:hAnsi="Verdana"/>
          <w:sz w:val="20"/>
        </w:rPr>
        <w:t>to</w:t>
      </w:r>
      <w:r w:rsidR="0015102D">
        <w:rPr>
          <w:rFonts w:ascii="Verdana" w:hAnsi="Verdana"/>
          <w:sz w:val="20"/>
        </w:rPr>
        <w:t>-</w:t>
      </w:r>
      <w:r w:rsidR="0075468C">
        <w:rPr>
          <w:rFonts w:ascii="Verdana" w:hAnsi="Verdana"/>
          <w:sz w:val="20"/>
        </w:rPr>
        <w:t>face course participants said they were ‘fully available’ (physically, me</w:t>
      </w:r>
      <w:r w:rsidR="0075468C">
        <w:rPr>
          <w:rFonts w:ascii="Verdana" w:hAnsi="Verdana"/>
          <w:sz w:val="20"/>
        </w:rPr>
        <w:t>n</w:t>
      </w:r>
      <w:r w:rsidR="0075468C">
        <w:rPr>
          <w:rFonts w:ascii="Verdana" w:hAnsi="Verdana"/>
          <w:sz w:val="20"/>
        </w:rPr>
        <w:t>tally and emotionally) for the Easter course, but other teacher development literature su</w:t>
      </w:r>
      <w:r w:rsidR="0075468C">
        <w:rPr>
          <w:rFonts w:ascii="Verdana" w:hAnsi="Verdana"/>
          <w:sz w:val="20"/>
        </w:rPr>
        <w:t>g</w:t>
      </w:r>
      <w:r w:rsidR="0075468C">
        <w:rPr>
          <w:rFonts w:ascii="Verdana" w:hAnsi="Verdana"/>
          <w:sz w:val="20"/>
        </w:rPr>
        <w:t>gests they might retain less of the learning benefit from a ‘one-shot’ concentrated course than from a more extended version</w:t>
      </w:r>
      <w:r w:rsidR="0015102D">
        <w:rPr>
          <w:rFonts w:ascii="Verdana" w:hAnsi="Verdana"/>
          <w:sz w:val="20"/>
        </w:rPr>
        <w:t>. Again,</w:t>
      </w:r>
      <w:r w:rsidR="0075468C">
        <w:rPr>
          <w:rFonts w:ascii="Verdana" w:hAnsi="Verdana"/>
          <w:sz w:val="20"/>
        </w:rPr>
        <w:t xml:space="preserve"> summer interviews will give some indication</w:t>
      </w:r>
      <w:r w:rsidR="0015102D">
        <w:rPr>
          <w:rFonts w:ascii="Verdana" w:hAnsi="Verdana"/>
          <w:sz w:val="20"/>
        </w:rPr>
        <w:t xml:space="preserve"> of retention</w:t>
      </w:r>
      <w:r w:rsidR="0075468C">
        <w:rPr>
          <w:rFonts w:ascii="Verdana" w:hAnsi="Verdana"/>
          <w:sz w:val="20"/>
        </w:rPr>
        <w:t>.</w:t>
      </w:r>
    </w:p>
    <w:p w14:paraId="269A2423" w14:textId="77777777" w:rsidR="00F021F2" w:rsidRPr="00F021F2" w:rsidRDefault="00F021F2" w:rsidP="00F021F2">
      <w:pPr>
        <w:pStyle w:val="Heading1"/>
        <w:numPr>
          <w:ilvl w:val="0"/>
          <w:numId w:val="5"/>
        </w:numPr>
        <w:rPr>
          <w:rFonts w:ascii="Verdana" w:hAnsi="Verdana"/>
          <w:sz w:val="24"/>
          <w:szCs w:val="24"/>
        </w:rPr>
      </w:pPr>
      <w:r w:rsidRPr="00F021F2">
        <w:rPr>
          <w:rFonts w:ascii="Verdana" w:hAnsi="Verdana"/>
          <w:sz w:val="24"/>
          <w:szCs w:val="24"/>
        </w:rPr>
        <w:t>Conclusions</w:t>
      </w:r>
    </w:p>
    <w:p w14:paraId="02692C55" w14:textId="77777777" w:rsidR="00F021F2" w:rsidRDefault="00F021F2" w:rsidP="00F021F2">
      <w:pPr>
        <w:rPr>
          <w:rFonts w:ascii="Verdana" w:hAnsi="Verdana"/>
          <w:sz w:val="20"/>
        </w:rPr>
      </w:pPr>
    </w:p>
    <w:p w14:paraId="17D675A6" w14:textId="3483255E" w:rsidR="00D430E5" w:rsidRDefault="00F021F2" w:rsidP="009B07EE">
      <w:pPr>
        <w:jc w:val="both"/>
        <w:rPr>
          <w:rFonts w:ascii="Verdana" w:hAnsi="Verdana"/>
          <w:sz w:val="20"/>
        </w:rPr>
      </w:pPr>
      <w:r>
        <w:rPr>
          <w:rFonts w:ascii="Verdana" w:hAnsi="Verdana"/>
          <w:sz w:val="20"/>
        </w:rPr>
        <w:t xml:space="preserve">This work is still in the early stages of analysis. </w:t>
      </w:r>
      <w:r w:rsidR="00D430E5">
        <w:rPr>
          <w:rFonts w:ascii="Verdana" w:hAnsi="Verdana"/>
          <w:sz w:val="20"/>
        </w:rPr>
        <w:t xml:space="preserve">Presenters and </w:t>
      </w:r>
      <w:r w:rsidR="003075DD">
        <w:rPr>
          <w:rFonts w:ascii="Verdana" w:hAnsi="Verdana"/>
          <w:sz w:val="20"/>
        </w:rPr>
        <w:t xml:space="preserve">teachers </w:t>
      </w:r>
      <w:r w:rsidR="00D430E5">
        <w:rPr>
          <w:rFonts w:ascii="Verdana" w:hAnsi="Verdana"/>
          <w:sz w:val="20"/>
        </w:rPr>
        <w:t xml:space="preserve">currently report some challenges, but also some opportunities, with </w:t>
      </w:r>
      <w:r w:rsidR="003075DD">
        <w:rPr>
          <w:rFonts w:ascii="Verdana" w:hAnsi="Verdana"/>
          <w:sz w:val="20"/>
        </w:rPr>
        <w:t>establishing</w:t>
      </w:r>
      <w:r w:rsidR="00D430E5">
        <w:rPr>
          <w:rFonts w:ascii="Verdana" w:hAnsi="Verdana"/>
          <w:sz w:val="20"/>
        </w:rPr>
        <w:t xml:space="preserve"> each </w:t>
      </w:r>
      <w:r w:rsidR="003075DD">
        <w:rPr>
          <w:rFonts w:ascii="Verdana" w:hAnsi="Verdana"/>
          <w:sz w:val="20"/>
        </w:rPr>
        <w:t xml:space="preserve">of </w:t>
      </w:r>
      <w:r w:rsidR="003075DD" w:rsidRPr="00852E6F">
        <w:rPr>
          <w:rFonts w:ascii="Verdana" w:hAnsi="Verdana" w:cs="Arial"/>
          <w:color w:val="111111"/>
          <w:sz w:val="20"/>
          <w:lang w:eastAsia="en-GB"/>
        </w:rPr>
        <w:t xml:space="preserve">Shea and </w:t>
      </w:r>
      <w:proofErr w:type="spellStart"/>
      <w:r w:rsidR="003075DD" w:rsidRPr="00852E6F">
        <w:rPr>
          <w:rFonts w:ascii="Verdana" w:hAnsi="Verdana" w:cs="Arial"/>
          <w:color w:val="111111"/>
          <w:sz w:val="20"/>
          <w:lang w:eastAsia="en-GB"/>
        </w:rPr>
        <w:t>Bidjer</w:t>
      </w:r>
      <w:r w:rsidR="003075DD" w:rsidRPr="00852E6F">
        <w:rPr>
          <w:rFonts w:ascii="Verdana" w:hAnsi="Verdana" w:cs="Arial"/>
          <w:color w:val="111111"/>
          <w:sz w:val="20"/>
          <w:lang w:eastAsia="en-GB"/>
        </w:rPr>
        <w:t>a</w:t>
      </w:r>
      <w:r w:rsidR="003075DD" w:rsidRPr="00852E6F">
        <w:rPr>
          <w:rFonts w:ascii="Verdana" w:hAnsi="Verdana" w:cs="Arial"/>
          <w:color w:val="111111"/>
          <w:sz w:val="20"/>
          <w:lang w:eastAsia="en-GB"/>
        </w:rPr>
        <w:t>no</w:t>
      </w:r>
      <w:r w:rsidR="003075DD">
        <w:rPr>
          <w:rFonts w:ascii="Verdana" w:hAnsi="Verdana" w:cs="Arial"/>
          <w:color w:val="111111"/>
          <w:sz w:val="20"/>
          <w:lang w:eastAsia="en-GB"/>
        </w:rPr>
        <w:t>’s</w:t>
      </w:r>
      <w:proofErr w:type="spellEnd"/>
      <w:r w:rsidR="003075DD" w:rsidRPr="00852E6F">
        <w:rPr>
          <w:rFonts w:ascii="Verdana" w:hAnsi="Verdana" w:cs="Arial"/>
          <w:color w:val="111111"/>
          <w:sz w:val="20"/>
          <w:lang w:eastAsia="en-GB"/>
        </w:rPr>
        <w:t xml:space="preserve"> (2010)</w:t>
      </w:r>
      <w:r w:rsidR="003075DD">
        <w:rPr>
          <w:rFonts w:ascii="Verdana" w:hAnsi="Verdana" w:cs="Arial"/>
          <w:color w:val="111111"/>
          <w:sz w:val="20"/>
          <w:lang w:eastAsia="en-GB"/>
        </w:rPr>
        <w:t xml:space="preserve"> presences in the SOL mode. For example,</w:t>
      </w:r>
      <w:r w:rsidR="003075DD" w:rsidRPr="00852E6F">
        <w:rPr>
          <w:rFonts w:ascii="Verdana" w:hAnsi="Verdana" w:cs="Arial"/>
          <w:color w:val="111111"/>
          <w:sz w:val="20"/>
          <w:lang w:eastAsia="en-GB"/>
        </w:rPr>
        <w:t xml:space="preserve"> </w:t>
      </w:r>
      <w:r w:rsidR="003075DD">
        <w:rPr>
          <w:rFonts w:ascii="Verdana" w:hAnsi="Verdana" w:cs="Arial"/>
          <w:color w:val="111111"/>
          <w:sz w:val="20"/>
          <w:lang w:eastAsia="en-GB"/>
        </w:rPr>
        <w:t xml:space="preserve">with </w:t>
      </w:r>
      <w:r w:rsidR="00D430E5">
        <w:rPr>
          <w:rFonts w:ascii="Verdana" w:hAnsi="Verdana"/>
          <w:sz w:val="20"/>
        </w:rPr>
        <w:t>social presence</w:t>
      </w:r>
      <w:r w:rsidR="003075DD">
        <w:rPr>
          <w:rFonts w:ascii="Verdana" w:hAnsi="Verdana"/>
          <w:sz w:val="20"/>
        </w:rPr>
        <w:t xml:space="preserve">, teachers report having the </w:t>
      </w:r>
      <w:r w:rsidR="00D430E5">
        <w:rPr>
          <w:rFonts w:ascii="Verdana" w:hAnsi="Verdana"/>
          <w:sz w:val="20"/>
        </w:rPr>
        <w:t xml:space="preserve">confidence to </w:t>
      </w:r>
      <w:r w:rsidR="003075DD">
        <w:rPr>
          <w:rFonts w:ascii="Verdana" w:hAnsi="Verdana"/>
          <w:sz w:val="20"/>
        </w:rPr>
        <w:t xml:space="preserve">make </w:t>
      </w:r>
      <w:r w:rsidR="00D430E5">
        <w:rPr>
          <w:rFonts w:ascii="Verdana" w:hAnsi="Verdana"/>
          <w:sz w:val="20"/>
        </w:rPr>
        <w:t>contribut</w:t>
      </w:r>
      <w:r w:rsidR="003075DD">
        <w:rPr>
          <w:rFonts w:ascii="Verdana" w:hAnsi="Verdana"/>
          <w:sz w:val="20"/>
        </w:rPr>
        <w:t>ions</w:t>
      </w:r>
      <w:r w:rsidR="00D430E5">
        <w:rPr>
          <w:rFonts w:ascii="Verdana" w:hAnsi="Verdana"/>
          <w:sz w:val="20"/>
        </w:rPr>
        <w:t xml:space="preserve"> in a relatively strange group</w:t>
      </w:r>
      <w:r w:rsidR="003075DD">
        <w:rPr>
          <w:rFonts w:ascii="Verdana" w:hAnsi="Verdana"/>
          <w:sz w:val="20"/>
        </w:rPr>
        <w:t xml:space="preserve"> is a challenge; however</w:t>
      </w:r>
      <w:r w:rsidR="00D430E5">
        <w:rPr>
          <w:rFonts w:ascii="Verdana" w:hAnsi="Verdana"/>
          <w:sz w:val="20"/>
        </w:rPr>
        <w:t xml:space="preserve"> </w:t>
      </w:r>
      <w:r w:rsidR="009B07EE">
        <w:rPr>
          <w:rFonts w:ascii="Verdana" w:hAnsi="Verdana"/>
          <w:sz w:val="20"/>
        </w:rPr>
        <w:t xml:space="preserve">the possibility of remaining </w:t>
      </w:r>
      <w:r w:rsidR="00D430E5">
        <w:rPr>
          <w:rFonts w:ascii="Verdana" w:hAnsi="Verdana"/>
          <w:sz w:val="20"/>
        </w:rPr>
        <w:t>anonymous</w:t>
      </w:r>
      <w:r w:rsidR="003075DD">
        <w:rPr>
          <w:rFonts w:ascii="Verdana" w:hAnsi="Verdana"/>
          <w:sz w:val="20"/>
        </w:rPr>
        <w:t xml:space="preserve"> </w:t>
      </w:r>
      <w:r w:rsidR="009B07EE">
        <w:rPr>
          <w:rFonts w:ascii="Verdana" w:hAnsi="Verdana"/>
          <w:sz w:val="20"/>
        </w:rPr>
        <w:t>opens up opportunities.</w:t>
      </w:r>
      <w:r w:rsidR="003075DD">
        <w:rPr>
          <w:rFonts w:ascii="Verdana" w:hAnsi="Verdana"/>
          <w:sz w:val="20"/>
        </w:rPr>
        <w:t xml:space="preserve">  </w:t>
      </w:r>
      <w:r w:rsidR="009B07EE">
        <w:rPr>
          <w:rFonts w:ascii="Verdana" w:hAnsi="Verdana"/>
          <w:sz w:val="20"/>
        </w:rPr>
        <w:t xml:space="preserve">For </w:t>
      </w:r>
      <w:r w:rsidR="00D430E5">
        <w:rPr>
          <w:rFonts w:ascii="Verdana" w:hAnsi="Verdana"/>
          <w:sz w:val="20"/>
        </w:rPr>
        <w:t>teaching pre</w:t>
      </w:r>
      <w:r w:rsidR="00D430E5">
        <w:rPr>
          <w:rFonts w:ascii="Verdana" w:hAnsi="Verdana"/>
          <w:sz w:val="20"/>
        </w:rPr>
        <w:t>s</w:t>
      </w:r>
      <w:r w:rsidR="00D430E5">
        <w:rPr>
          <w:rFonts w:ascii="Verdana" w:hAnsi="Verdana"/>
          <w:sz w:val="20"/>
        </w:rPr>
        <w:t>ence</w:t>
      </w:r>
      <w:r w:rsidR="009B07EE">
        <w:rPr>
          <w:rFonts w:ascii="Verdana" w:hAnsi="Verdana"/>
          <w:sz w:val="20"/>
        </w:rPr>
        <w:t>,</w:t>
      </w:r>
      <w:r w:rsidR="00D430E5">
        <w:rPr>
          <w:rFonts w:ascii="Verdana" w:hAnsi="Verdana"/>
          <w:sz w:val="20"/>
        </w:rPr>
        <w:t xml:space="preserve"> </w:t>
      </w:r>
      <w:r w:rsidR="009B07EE">
        <w:rPr>
          <w:rFonts w:ascii="Verdana" w:hAnsi="Verdana"/>
          <w:sz w:val="20"/>
        </w:rPr>
        <w:t xml:space="preserve">formative assessment and harnessing peer support is more limited in SOL, </w:t>
      </w:r>
      <w:r w:rsidR="00D430E5">
        <w:rPr>
          <w:rFonts w:ascii="Verdana" w:hAnsi="Verdana"/>
          <w:sz w:val="20"/>
        </w:rPr>
        <w:t xml:space="preserve">but </w:t>
      </w:r>
      <w:r w:rsidR="009B07EE">
        <w:rPr>
          <w:rFonts w:ascii="Verdana" w:hAnsi="Verdana"/>
          <w:sz w:val="20"/>
        </w:rPr>
        <w:t xml:space="preserve">the </w:t>
      </w:r>
      <w:r w:rsidR="00D430E5">
        <w:rPr>
          <w:rFonts w:ascii="Verdana" w:hAnsi="Verdana"/>
          <w:sz w:val="20"/>
        </w:rPr>
        <w:t xml:space="preserve">course can be structured over a sustained time, which has proved </w:t>
      </w:r>
      <w:r w:rsidR="009B07EE">
        <w:rPr>
          <w:rFonts w:ascii="Verdana" w:hAnsi="Verdana"/>
          <w:sz w:val="20"/>
        </w:rPr>
        <w:t xml:space="preserve">too </w:t>
      </w:r>
      <w:r w:rsidR="00D430E5">
        <w:rPr>
          <w:rFonts w:ascii="Verdana" w:hAnsi="Verdana"/>
          <w:sz w:val="20"/>
        </w:rPr>
        <w:t>problematic for face</w:t>
      </w:r>
      <w:r w:rsidR="009B07EE">
        <w:rPr>
          <w:rFonts w:ascii="Verdana" w:hAnsi="Verdana"/>
          <w:sz w:val="20"/>
        </w:rPr>
        <w:t>-</w:t>
      </w:r>
      <w:r w:rsidR="00D430E5">
        <w:rPr>
          <w:rFonts w:ascii="Verdana" w:hAnsi="Verdana"/>
          <w:sz w:val="20"/>
        </w:rPr>
        <w:t>to</w:t>
      </w:r>
      <w:r w:rsidR="009B07EE">
        <w:rPr>
          <w:rFonts w:ascii="Verdana" w:hAnsi="Verdana"/>
          <w:sz w:val="20"/>
        </w:rPr>
        <w:t>-</w:t>
      </w:r>
      <w:r w:rsidR="00D430E5">
        <w:rPr>
          <w:rFonts w:ascii="Verdana" w:hAnsi="Verdana"/>
          <w:sz w:val="20"/>
        </w:rPr>
        <w:t>face modes</w:t>
      </w:r>
      <w:r w:rsidR="009B07EE">
        <w:rPr>
          <w:rFonts w:ascii="Verdana" w:hAnsi="Verdana"/>
          <w:sz w:val="20"/>
        </w:rPr>
        <w:t>.</w:t>
      </w:r>
      <w:r w:rsidR="00D430E5">
        <w:rPr>
          <w:rFonts w:ascii="Verdana" w:hAnsi="Verdana"/>
          <w:sz w:val="20"/>
        </w:rPr>
        <w:t xml:space="preserve"> </w:t>
      </w:r>
      <w:r w:rsidR="009B07EE">
        <w:rPr>
          <w:rFonts w:ascii="Verdana" w:hAnsi="Verdana"/>
          <w:sz w:val="20"/>
        </w:rPr>
        <w:t xml:space="preserve">In terms of </w:t>
      </w:r>
      <w:r w:rsidR="00D430E5">
        <w:rPr>
          <w:rFonts w:ascii="Verdana" w:hAnsi="Verdana"/>
          <w:sz w:val="20"/>
        </w:rPr>
        <w:t>learner presence</w:t>
      </w:r>
      <w:r w:rsidR="009B07EE">
        <w:rPr>
          <w:rFonts w:ascii="Verdana" w:hAnsi="Verdana"/>
          <w:sz w:val="20"/>
        </w:rPr>
        <w:t xml:space="preserve">, </w:t>
      </w:r>
      <w:r w:rsidR="00D430E5">
        <w:rPr>
          <w:rFonts w:ascii="Verdana" w:hAnsi="Verdana"/>
          <w:sz w:val="20"/>
        </w:rPr>
        <w:t>maint</w:t>
      </w:r>
      <w:r w:rsidR="009B07EE">
        <w:rPr>
          <w:rFonts w:ascii="Verdana" w:hAnsi="Verdana"/>
          <w:sz w:val="20"/>
        </w:rPr>
        <w:t>aining</w:t>
      </w:r>
      <w:r w:rsidR="00D430E5">
        <w:rPr>
          <w:rFonts w:ascii="Verdana" w:hAnsi="Verdana"/>
          <w:sz w:val="20"/>
        </w:rPr>
        <w:t xml:space="preserve"> concentration </w:t>
      </w:r>
      <w:r w:rsidR="009B07EE">
        <w:rPr>
          <w:rFonts w:ascii="Verdana" w:hAnsi="Verdana"/>
          <w:sz w:val="20"/>
        </w:rPr>
        <w:t xml:space="preserve">in SOL is </w:t>
      </w:r>
      <w:r w:rsidR="00D430E5">
        <w:rPr>
          <w:rFonts w:ascii="Verdana" w:hAnsi="Verdana"/>
          <w:sz w:val="20"/>
        </w:rPr>
        <w:t xml:space="preserve">an issue, but no geographical limitations </w:t>
      </w:r>
      <w:r w:rsidR="009B07EE">
        <w:rPr>
          <w:rFonts w:ascii="Verdana" w:hAnsi="Verdana"/>
          <w:sz w:val="20"/>
        </w:rPr>
        <w:t>means the course is potentially more widely accessible. F</w:t>
      </w:r>
      <w:r w:rsidR="009B07EE">
        <w:rPr>
          <w:rFonts w:ascii="Verdana" w:hAnsi="Verdana"/>
          <w:sz w:val="20"/>
        </w:rPr>
        <w:t>i</w:t>
      </w:r>
      <w:r w:rsidR="009B07EE">
        <w:rPr>
          <w:rFonts w:ascii="Verdana" w:hAnsi="Verdana"/>
          <w:sz w:val="20"/>
        </w:rPr>
        <w:t>nally,</w:t>
      </w:r>
      <w:r w:rsidR="00584463">
        <w:rPr>
          <w:rFonts w:ascii="Verdana" w:hAnsi="Verdana"/>
          <w:sz w:val="20"/>
        </w:rPr>
        <w:t xml:space="preserve"> for</w:t>
      </w:r>
      <w:r w:rsidR="009B07EE">
        <w:rPr>
          <w:rFonts w:ascii="Verdana" w:hAnsi="Verdana"/>
          <w:sz w:val="20"/>
        </w:rPr>
        <w:t xml:space="preserve"> </w:t>
      </w:r>
      <w:r w:rsidR="00D430E5">
        <w:rPr>
          <w:rFonts w:ascii="Verdana" w:hAnsi="Verdana"/>
          <w:sz w:val="20"/>
        </w:rPr>
        <w:t>cognitive presenc</w:t>
      </w:r>
      <w:r w:rsidR="009B07EE">
        <w:rPr>
          <w:rFonts w:ascii="Verdana" w:hAnsi="Verdana"/>
          <w:sz w:val="20"/>
        </w:rPr>
        <w:t xml:space="preserve">e, physical modelling of classroom pedagogy is limited, </w:t>
      </w:r>
      <w:r w:rsidR="00D430E5">
        <w:rPr>
          <w:rFonts w:ascii="Verdana" w:hAnsi="Verdana"/>
          <w:sz w:val="20"/>
        </w:rPr>
        <w:t xml:space="preserve">but </w:t>
      </w:r>
      <w:r w:rsidR="009B07EE">
        <w:rPr>
          <w:rFonts w:ascii="Verdana" w:hAnsi="Verdana"/>
          <w:sz w:val="20"/>
        </w:rPr>
        <w:t xml:space="preserve">the </w:t>
      </w:r>
      <w:r w:rsidR="000052EB">
        <w:rPr>
          <w:rFonts w:ascii="Verdana" w:hAnsi="Verdana"/>
          <w:sz w:val="20"/>
        </w:rPr>
        <w:t xml:space="preserve">gap between sessions allows for reflection. </w:t>
      </w:r>
      <w:r w:rsidR="00F317F2">
        <w:rPr>
          <w:rFonts w:ascii="Verdana" w:hAnsi="Verdana"/>
          <w:sz w:val="20"/>
        </w:rPr>
        <w:t xml:space="preserve">As indicated, </w:t>
      </w:r>
      <w:r w:rsidR="009B07EE">
        <w:rPr>
          <w:rFonts w:ascii="Verdana" w:hAnsi="Verdana"/>
          <w:sz w:val="20"/>
        </w:rPr>
        <w:t xml:space="preserve">some </w:t>
      </w:r>
      <w:r w:rsidR="00F317F2">
        <w:rPr>
          <w:rFonts w:ascii="Verdana" w:hAnsi="Verdana"/>
          <w:sz w:val="20"/>
        </w:rPr>
        <w:t>steps have been taken to mitigate some of the issues</w:t>
      </w:r>
      <w:r w:rsidR="009B07EE">
        <w:rPr>
          <w:rFonts w:ascii="Verdana" w:hAnsi="Verdana"/>
          <w:sz w:val="20"/>
        </w:rPr>
        <w:t xml:space="preserve"> raised</w:t>
      </w:r>
      <w:r w:rsidR="00B8474D">
        <w:rPr>
          <w:rFonts w:ascii="Verdana" w:hAnsi="Verdana"/>
          <w:sz w:val="20"/>
        </w:rPr>
        <w:t xml:space="preserve"> regarding SOL sessions</w:t>
      </w:r>
      <w:r w:rsidR="00F317F2">
        <w:rPr>
          <w:rFonts w:ascii="Verdana" w:hAnsi="Verdana"/>
          <w:sz w:val="20"/>
        </w:rPr>
        <w:t xml:space="preserve">, although the impact of those is as yet unknown. </w:t>
      </w:r>
    </w:p>
    <w:p w14:paraId="196C20B3" w14:textId="77777777" w:rsidR="000052EB" w:rsidRDefault="000052EB" w:rsidP="00F021F2">
      <w:pPr>
        <w:rPr>
          <w:rFonts w:ascii="Verdana" w:hAnsi="Verdana"/>
          <w:sz w:val="20"/>
        </w:rPr>
      </w:pPr>
    </w:p>
    <w:p w14:paraId="642F30C4" w14:textId="65560C0B" w:rsidR="000052EB" w:rsidRDefault="000052EB" w:rsidP="00980ACD">
      <w:pPr>
        <w:jc w:val="both"/>
        <w:rPr>
          <w:rFonts w:ascii="Verdana" w:hAnsi="Verdana"/>
          <w:sz w:val="20"/>
        </w:rPr>
      </w:pPr>
      <w:r>
        <w:rPr>
          <w:rFonts w:ascii="Verdana" w:hAnsi="Verdana"/>
          <w:sz w:val="20"/>
        </w:rPr>
        <w:t xml:space="preserve">Looking forward, </w:t>
      </w:r>
      <w:r w:rsidR="00584463">
        <w:rPr>
          <w:rFonts w:ascii="Verdana" w:hAnsi="Verdana"/>
          <w:sz w:val="20"/>
        </w:rPr>
        <w:t xml:space="preserve">further data collection </w:t>
      </w:r>
      <w:r w:rsidR="00B8474D">
        <w:rPr>
          <w:rFonts w:ascii="Verdana" w:hAnsi="Verdana"/>
          <w:sz w:val="20"/>
        </w:rPr>
        <w:t xml:space="preserve">and analysis </w:t>
      </w:r>
      <w:r w:rsidR="00584463">
        <w:rPr>
          <w:rFonts w:ascii="Verdana" w:hAnsi="Verdana"/>
          <w:sz w:val="20"/>
        </w:rPr>
        <w:t>is planned</w:t>
      </w:r>
      <w:r w:rsidR="00B8474D">
        <w:rPr>
          <w:rFonts w:ascii="Verdana" w:hAnsi="Verdana"/>
          <w:sz w:val="20"/>
        </w:rPr>
        <w:t>.</w:t>
      </w:r>
      <w:r w:rsidR="00584463">
        <w:rPr>
          <w:rFonts w:ascii="Verdana" w:hAnsi="Verdana"/>
          <w:sz w:val="20"/>
        </w:rPr>
        <w:t xml:space="preserve"> </w:t>
      </w:r>
      <w:r w:rsidR="00B8474D">
        <w:rPr>
          <w:rFonts w:ascii="Verdana" w:hAnsi="Verdana"/>
          <w:sz w:val="20"/>
        </w:rPr>
        <w:t>S</w:t>
      </w:r>
      <w:r>
        <w:rPr>
          <w:rFonts w:ascii="Verdana" w:hAnsi="Verdana"/>
          <w:sz w:val="20"/>
        </w:rPr>
        <w:t xml:space="preserve">ummer interviews </w:t>
      </w:r>
      <w:r w:rsidR="00584463">
        <w:rPr>
          <w:rFonts w:ascii="Verdana" w:hAnsi="Verdana"/>
          <w:sz w:val="20"/>
        </w:rPr>
        <w:t xml:space="preserve">will be used to </w:t>
      </w:r>
      <w:r>
        <w:rPr>
          <w:rFonts w:ascii="Verdana" w:hAnsi="Verdana"/>
          <w:sz w:val="20"/>
        </w:rPr>
        <w:t xml:space="preserve">probe </w:t>
      </w:r>
      <w:r w:rsidR="00584463">
        <w:rPr>
          <w:rFonts w:ascii="Verdana" w:hAnsi="Verdana"/>
          <w:sz w:val="20"/>
        </w:rPr>
        <w:t>the impact</w:t>
      </w:r>
      <w:r>
        <w:rPr>
          <w:rFonts w:ascii="Verdana" w:hAnsi="Verdana"/>
          <w:sz w:val="20"/>
        </w:rPr>
        <w:t xml:space="preserve"> of course learning to teaching </w:t>
      </w:r>
      <w:r w:rsidR="00584463">
        <w:rPr>
          <w:rFonts w:ascii="Verdana" w:hAnsi="Verdana"/>
          <w:sz w:val="20"/>
        </w:rPr>
        <w:t>in Key Stages 3 and 4</w:t>
      </w:r>
      <w:r>
        <w:rPr>
          <w:rFonts w:ascii="Verdana" w:hAnsi="Verdana"/>
          <w:sz w:val="20"/>
        </w:rPr>
        <w:t>, and any pe</w:t>
      </w:r>
      <w:r>
        <w:rPr>
          <w:rFonts w:ascii="Verdana" w:hAnsi="Verdana"/>
          <w:sz w:val="20"/>
        </w:rPr>
        <w:t>r</w:t>
      </w:r>
      <w:r>
        <w:rPr>
          <w:rFonts w:ascii="Verdana" w:hAnsi="Verdana"/>
          <w:sz w:val="20"/>
        </w:rPr>
        <w:t>ceived impact on motivation or confidence to begin teaching A Level</w:t>
      </w:r>
      <w:r w:rsidR="00584463">
        <w:rPr>
          <w:rFonts w:ascii="Verdana" w:hAnsi="Verdana"/>
          <w:sz w:val="20"/>
        </w:rPr>
        <w:t>.</w:t>
      </w:r>
      <w:r>
        <w:rPr>
          <w:rFonts w:ascii="Verdana" w:hAnsi="Verdana"/>
          <w:sz w:val="20"/>
        </w:rPr>
        <w:t xml:space="preserve"> </w:t>
      </w:r>
      <w:r w:rsidR="00F3627F">
        <w:rPr>
          <w:rFonts w:ascii="Verdana" w:hAnsi="Verdana"/>
          <w:sz w:val="20"/>
        </w:rPr>
        <w:t xml:space="preserve">Both presenters and </w:t>
      </w:r>
      <w:r w:rsidR="00F3627F">
        <w:rPr>
          <w:rFonts w:ascii="Verdana" w:hAnsi="Verdana"/>
          <w:sz w:val="20"/>
        </w:rPr>
        <w:lastRenderedPageBreak/>
        <w:t xml:space="preserve">participants will be asked for further reflections on the constraints and affordances of each course, within or beyond the modality. </w:t>
      </w:r>
      <w:r>
        <w:rPr>
          <w:rFonts w:ascii="Verdana" w:hAnsi="Verdana"/>
          <w:sz w:val="20"/>
        </w:rPr>
        <w:t xml:space="preserve">There is still much </w:t>
      </w:r>
      <w:r w:rsidR="00F3627F">
        <w:rPr>
          <w:rFonts w:ascii="Verdana" w:hAnsi="Verdana"/>
          <w:sz w:val="20"/>
        </w:rPr>
        <w:t xml:space="preserve">data </w:t>
      </w:r>
      <w:r>
        <w:rPr>
          <w:rFonts w:ascii="Verdana" w:hAnsi="Verdana"/>
          <w:sz w:val="20"/>
        </w:rPr>
        <w:t>analysis to be d</w:t>
      </w:r>
      <w:r w:rsidR="00F3627F">
        <w:rPr>
          <w:rFonts w:ascii="Verdana" w:hAnsi="Verdana"/>
          <w:sz w:val="20"/>
        </w:rPr>
        <w:t>one</w:t>
      </w:r>
      <w:r w:rsidR="00584463">
        <w:rPr>
          <w:rFonts w:ascii="Verdana" w:hAnsi="Verdana"/>
          <w:sz w:val="20"/>
        </w:rPr>
        <w:t xml:space="preserve"> and as such the findings presented in this paper are in the initial stages.</w:t>
      </w:r>
      <w:r>
        <w:rPr>
          <w:rFonts w:ascii="Verdana" w:hAnsi="Verdana"/>
          <w:sz w:val="20"/>
        </w:rPr>
        <w:t xml:space="preserve"> </w:t>
      </w:r>
      <w:r w:rsidR="00584463">
        <w:rPr>
          <w:rFonts w:ascii="Verdana" w:hAnsi="Verdana"/>
          <w:sz w:val="20"/>
        </w:rPr>
        <w:t xml:space="preserve">For example, analysis of video recordings may </w:t>
      </w:r>
      <w:r w:rsidR="00F3627F">
        <w:rPr>
          <w:rFonts w:ascii="Verdana" w:hAnsi="Verdana"/>
          <w:sz w:val="20"/>
        </w:rPr>
        <w:t xml:space="preserve">contribute to </w:t>
      </w:r>
      <w:r>
        <w:rPr>
          <w:rFonts w:ascii="Verdana" w:hAnsi="Verdana"/>
          <w:sz w:val="20"/>
        </w:rPr>
        <w:t>ana</w:t>
      </w:r>
      <w:r w:rsidR="00F3627F">
        <w:rPr>
          <w:rFonts w:ascii="Verdana" w:hAnsi="Verdana"/>
          <w:sz w:val="20"/>
        </w:rPr>
        <w:t>lysis of</w:t>
      </w:r>
      <w:r>
        <w:rPr>
          <w:rFonts w:ascii="Verdana" w:hAnsi="Verdana"/>
          <w:sz w:val="20"/>
        </w:rPr>
        <w:t xml:space="preserve"> presenters’ pedagogic </w:t>
      </w:r>
      <w:r w:rsidR="00584463">
        <w:rPr>
          <w:rFonts w:ascii="Verdana" w:hAnsi="Verdana"/>
          <w:sz w:val="20"/>
        </w:rPr>
        <w:t>decisions regarding formative assessment. Finally, c</w:t>
      </w:r>
      <w:r>
        <w:rPr>
          <w:rFonts w:ascii="Verdana" w:hAnsi="Verdana"/>
          <w:sz w:val="20"/>
        </w:rPr>
        <w:t>are needs to be taken not to over-interpret findings, given that we are studying two particular instantiations of a course</w:t>
      </w:r>
      <w:r w:rsidR="00C26E6C">
        <w:rPr>
          <w:rFonts w:ascii="Verdana" w:hAnsi="Verdana"/>
          <w:sz w:val="20"/>
        </w:rPr>
        <w:t xml:space="preserve"> and currently assess our own online teaching competence at between stages 2 and 3 in </w:t>
      </w:r>
      <w:proofErr w:type="spellStart"/>
      <w:r w:rsidR="00C26E6C">
        <w:rPr>
          <w:rFonts w:ascii="Verdana" w:hAnsi="Verdana"/>
          <w:sz w:val="20"/>
        </w:rPr>
        <w:t>Hampel</w:t>
      </w:r>
      <w:proofErr w:type="spellEnd"/>
      <w:r w:rsidR="00C26E6C">
        <w:rPr>
          <w:rFonts w:ascii="Verdana" w:hAnsi="Verdana"/>
          <w:sz w:val="20"/>
        </w:rPr>
        <w:t xml:space="preserve"> and Stickler’s (2015) </w:t>
      </w:r>
      <w:r w:rsidR="00B8474D">
        <w:rPr>
          <w:rFonts w:ascii="Verdana" w:hAnsi="Verdana"/>
          <w:sz w:val="20"/>
        </w:rPr>
        <w:t xml:space="preserve">skills </w:t>
      </w:r>
      <w:r w:rsidR="00C26E6C">
        <w:rPr>
          <w:rFonts w:ascii="Verdana" w:hAnsi="Verdana"/>
          <w:sz w:val="20"/>
        </w:rPr>
        <w:t>pyramid.</w:t>
      </w:r>
    </w:p>
    <w:p w14:paraId="016EC2D2" w14:textId="77777777" w:rsidR="00444CF8" w:rsidRPr="000052EB" w:rsidRDefault="00444CF8" w:rsidP="000052EB">
      <w:pPr>
        <w:rPr>
          <w:rFonts w:ascii="Verdana" w:hAnsi="Verdana"/>
          <w:sz w:val="20"/>
        </w:rPr>
      </w:pPr>
    </w:p>
    <w:p w14:paraId="1134B02F" w14:textId="77777777" w:rsidR="00444CF8" w:rsidRDefault="00444CF8" w:rsidP="00444CF8">
      <w:pPr>
        <w:pStyle w:val="Heading1"/>
        <w:rPr>
          <w:rFonts w:ascii="Verdana" w:hAnsi="Verdana"/>
          <w:b w:val="0"/>
          <w:sz w:val="20"/>
          <w:szCs w:val="20"/>
        </w:rPr>
      </w:pPr>
      <w:r w:rsidRPr="007008C5">
        <w:rPr>
          <w:rFonts w:ascii="Verdana" w:hAnsi="Verdana"/>
          <w:sz w:val="18"/>
          <w:szCs w:val="18"/>
        </w:rPr>
        <w:t>Acknowledgement</w:t>
      </w:r>
      <w:r>
        <w:rPr>
          <w:rFonts w:ascii="Verdana" w:hAnsi="Verdana"/>
          <w:sz w:val="18"/>
          <w:szCs w:val="18"/>
        </w:rPr>
        <w:t>:</w:t>
      </w:r>
      <w:r w:rsidRPr="007008C5">
        <w:rPr>
          <w:rFonts w:ascii="Verdana" w:hAnsi="Verdana"/>
          <w:b w:val="0"/>
          <w:sz w:val="20"/>
          <w:szCs w:val="20"/>
        </w:rPr>
        <w:t xml:space="preserve"> </w:t>
      </w:r>
    </w:p>
    <w:p w14:paraId="2D57AFE7" w14:textId="77777777" w:rsidR="00444CF8" w:rsidRPr="00F3627F" w:rsidRDefault="00444CF8" w:rsidP="00444CF8">
      <w:pPr>
        <w:rPr>
          <w:rFonts w:ascii="Verdana" w:hAnsi="Verdana"/>
          <w:sz w:val="20"/>
        </w:rPr>
      </w:pPr>
      <w:r w:rsidRPr="00F3627F">
        <w:rPr>
          <w:rFonts w:ascii="Verdana" w:hAnsi="Verdana"/>
          <w:sz w:val="20"/>
        </w:rPr>
        <w:t>The study reported was funded by the Further Mathematics Support Programme</w:t>
      </w:r>
    </w:p>
    <w:p w14:paraId="1803F212" w14:textId="77777777" w:rsidR="00444CF8" w:rsidRPr="007008C5" w:rsidRDefault="00444CF8" w:rsidP="00444CF8"/>
    <w:p w14:paraId="6A6A60C2" w14:textId="77777777" w:rsidR="00444CF8" w:rsidRDefault="00444CF8" w:rsidP="00444CF8">
      <w:pPr>
        <w:pStyle w:val="Heading1"/>
        <w:spacing w:before="0"/>
        <w:rPr>
          <w:rFonts w:ascii="Verdana" w:hAnsi="Verdana"/>
          <w:sz w:val="18"/>
          <w:szCs w:val="18"/>
        </w:rPr>
      </w:pPr>
      <w:r w:rsidRPr="007008C5">
        <w:rPr>
          <w:rFonts w:ascii="Verdana" w:hAnsi="Verdana"/>
          <w:sz w:val="18"/>
          <w:szCs w:val="18"/>
        </w:rPr>
        <w:t>References</w:t>
      </w:r>
    </w:p>
    <w:p w14:paraId="0E0EEE39" w14:textId="77777777" w:rsidR="00444CF8" w:rsidRPr="00794C92" w:rsidRDefault="00444CF8" w:rsidP="00444CF8"/>
    <w:p w14:paraId="6DD5C68A" w14:textId="77777777" w:rsidR="00444CF8" w:rsidRPr="004C2686" w:rsidRDefault="00444CF8" w:rsidP="00444CF8">
      <w:pPr>
        <w:ind w:left="426" w:hanging="426"/>
        <w:rPr>
          <w:rFonts w:ascii="Verdana" w:hAnsi="Verdana"/>
          <w:kern w:val="36"/>
          <w:sz w:val="20"/>
          <w:lang w:eastAsia="en-GB"/>
        </w:rPr>
      </w:pPr>
      <w:r w:rsidRPr="004C2686">
        <w:rPr>
          <w:rFonts w:ascii="Verdana" w:hAnsi="Verdana"/>
          <w:sz w:val="20"/>
          <w:lang w:eastAsia="en-GB"/>
        </w:rPr>
        <w:t>Annand, D. (2011)</w:t>
      </w:r>
      <w:r w:rsidRPr="004C2686">
        <w:rPr>
          <w:rFonts w:ascii="Verdana" w:hAnsi="Verdana"/>
          <w:kern w:val="36"/>
          <w:sz w:val="20"/>
          <w:lang w:eastAsia="en-GB"/>
        </w:rPr>
        <w:t xml:space="preserve"> Social Presence within the Community of Inquiry Framework </w:t>
      </w:r>
      <w:r w:rsidRPr="004C2686">
        <w:rPr>
          <w:rFonts w:ascii="Verdana" w:hAnsi="Verdana"/>
          <w:i/>
          <w:sz w:val="20"/>
          <w:lang w:eastAsia="en-GB"/>
        </w:rPr>
        <w:t>The Inte</w:t>
      </w:r>
      <w:r w:rsidRPr="004C2686">
        <w:rPr>
          <w:rFonts w:ascii="Verdana" w:hAnsi="Verdana"/>
          <w:i/>
          <w:sz w:val="20"/>
          <w:lang w:eastAsia="en-GB"/>
        </w:rPr>
        <w:t>r</w:t>
      </w:r>
      <w:r w:rsidRPr="004C2686">
        <w:rPr>
          <w:rFonts w:ascii="Verdana" w:hAnsi="Verdana"/>
          <w:i/>
          <w:sz w:val="20"/>
          <w:lang w:eastAsia="en-GB"/>
        </w:rPr>
        <w:t>national Review of Research in Open and Distributed Learning, </w:t>
      </w:r>
      <w:r>
        <w:rPr>
          <w:rFonts w:ascii="Verdana" w:hAnsi="Verdana"/>
          <w:sz w:val="20"/>
          <w:lang w:eastAsia="en-GB"/>
        </w:rPr>
        <w:t xml:space="preserve">12(5), </w:t>
      </w:r>
      <w:r w:rsidRPr="004C2686">
        <w:rPr>
          <w:rFonts w:ascii="Verdana" w:hAnsi="Verdana"/>
          <w:sz w:val="20"/>
          <w:lang w:eastAsia="en-GB"/>
        </w:rPr>
        <w:t>1-18</w:t>
      </w:r>
    </w:p>
    <w:p w14:paraId="3D2E8110" w14:textId="77777777" w:rsidR="00F3627F" w:rsidRPr="00F3627F" w:rsidRDefault="00F3627F" w:rsidP="00F3627F">
      <w:pPr>
        <w:pStyle w:val="Default"/>
        <w:ind w:left="426" w:hanging="426"/>
        <w:rPr>
          <w:rFonts w:ascii="Verdana" w:hAnsi="Verdana"/>
          <w:color w:val="auto"/>
          <w:sz w:val="20"/>
          <w:szCs w:val="20"/>
        </w:rPr>
      </w:pPr>
      <w:proofErr w:type="gramStart"/>
      <w:r w:rsidRPr="00F3627F">
        <w:rPr>
          <w:rFonts w:ascii="Verdana" w:hAnsi="Verdana"/>
          <w:color w:val="auto"/>
          <w:sz w:val="20"/>
          <w:szCs w:val="20"/>
        </w:rPr>
        <w:t>de</w:t>
      </w:r>
      <w:proofErr w:type="gramEnd"/>
      <w:r w:rsidRPr="00F3627F">
        <w:rPr>
          <w:rFonts w:ascii="Verdana" w:hAnsi="Verdana"/>
          <w:color w:val="auto"/>
          <w:sz w:val="20"/>
          <w:szCs w:val="20"/>
        </w:rPr>
        <w:t xml:space="preserve"> Pomerai, S &amp; </w:t>
      </w:r>
      <w:proofErr w:type="spellStart"/>
      <w:r w:rsidRPr="00F3627F">
        <w:rPr>
          <w:rFonts w:ascii="Verdana" w:hAnsi="Verdana"/>
          <w:color w:val="auto"/>
          <w:sz w:val="20"/>
          <w:szCs w:val="20"/>
        </w:rPr>
        <w:t>Tripconey</w:t>
      </w:r>
      <w:proofErr w:type="spellEnd"/>
      <w:r w:rsidRPr="00F3627F">
        <w:rPr>
          <w:rFonts w:ascii="Verdana" w:hAnsi="Verdana"/>
          <w:color w:val="auto"/>
          <w:sz w:val="20"/>
          <w:szCs w:val="20"/>
        </w:rPr>
        <w:t xml:space="preserve">, S (2011) </w:t>
      </w:r>
      <w:r w:rsidRPr="00F3627F">
        <w:rPr>
          <w:rFonts w:ascii="Verdana" w:hAnsi="Verdana"/>
          <w:i/>
          <w:iCs/>
          <w:color w:val="auto"/>
          <w:sz w:val="20"/>
          <w:szCs w:val="20"/>
        </w:rPr>
        <w:t xml:space="preserve">Live Online Professional Development for Mathematics Teachers. </w:t>
      </w:r>
      <w:proofErr w:type="gramStart"/>
      <w:r w:rsidRPr="00F3627F">
        <w:rPr>
          <w:rFonts w:ascii="Verdana" w:hAnsi="Verdana"/>
          <w:color w:val="auto"/>
          <w:sz w:val="20"/>
          <w:szCs w:val="20"/>
        </w:rPr>
        <w:t>Proceedings of The 10th International Conference on Technology in Math</w:t>
      </w:r>
      <w:r w:rsidRPr="00F3627F">
        <w:rPr>
          <w:rFonts w:ascii="Verdana" w:hAnsi="Verdana"/>
          <w:color w:val="auto"/>
          <w:sz w:val="20"/>
          <w:szCs w:val="20"/>
        </w:rPr>
        <w:t>e</w:t>
      </w:r>
      <w:r w:rsidRPr="00F3627F">
        <w:rPr>
          <w:rFonts w:ascii="Verdana" w:hAnsi="Verdana"/>
          <w:color w:val="auto"/>
          <w:sz w:val="20"/>
          <w:szCs w:val="20"/>
        </w:rPr>
        <w:t>matics Teaching.</w:t>
      </w:r>
      <w:proofErr w:type="gramEnd"/>
      <w:r w:rsidRPr="00F3627F">
        <w:rPr>
          <w:rFonts w:ascii="Verdana" w:hAnsi="Verdana"/>
          <w:color w:val="auto"/>
          <w:sz w:val="20"/>
          <w:szCs w:val="20"/>
        </w:rPr>
        <w:t xml:space="preserve"> http://mccabeme.myweb.port.ac.uk/ictmt10proceedings2.pdf </w:t>
      </w:r>
    </w:p>
    <w:p w14:paraId="3C1A1010" w14:textId="77777777" w:rsidR="00F3627F" w:rsidRPr="00E515BC" w:rsidRDefault="00F3627F" w:rsidP="00F3627F">
      <w:pPr>
        <w:pStyle w:val="BSRLMReferences"/>
        <w:spacing w:after="0" w:line="240" w:lineRule="auto"/>
        <w:ind w:left="426" w:hanging="426"/>
        <w:rPr>
          <w:rFonts w:ascii="Verdana" w:hAnsi="Verdana"/>
          <w:noProof/>
          <w:sz w:val="20"/>
          <w:szCs w:val="20"/>
          <w:lang w:val="it-IT"/>
        </w:rPr>
      </w:pPr>
      <w:r w:rsidRPr="00E515BC">
        <w:rPr>
          <w:rFonts w:ascii="Verdana" w:hAnsi="Verdana"/>
          <w:noProof/>
          <w:sz w:val="20"/>
          <w:szCs w:val="20"/>
        </w:rPr>
        <w:t xml:space="preserve">Charmaz, K. (2006). </w:t>
      </w:r>
      <w:r w:rsidRPr="00E515BC">
        <w:rPr>
          <w:rFonts w:ascii="Verdana" w:hAnsi="Verdana"/>
          <w:i/>
          <w:noProof/>
          <w:sz w:val="20"/>
          <w:szCs w:val="20"/>
        </w:rPr>
        <w:t>Constructing Grounded Theory: A Practical Guide through Qualitative Analysis</w:t>
      </w:r>
      <w:r w:rsidRPr="00E515BC">
        <w:rPr>
          <w:rFonts w:ascii="Verdana" w:hAnsi="Verdana"/>
          <w:noProof/>
          <w:sz w:val="20"/>
          <w:szCs w:val="20"/>
        </w:rPr>
        <w:t>. Thousand Oaks: Sage Publications.</w:t>
      </w:r>
    </w:p>
    <w:p w14:paraId="4EE71A11" w14:textId="77777777" w:rsidR="00444CF8" w:rsidRPr="004C2686" w:rsidRDefault="00444CF8" w:rsidP="00444CF8">
      <w:pPr>
        <w:ind w:left="426" w:hanging="426"/>
        <w:rPr>
          <w:rFonts w:ascii="Verdana" w:hAnsi="Verdana"/>
          <w:sz w:val="20"/>
        </w:rPr>
      </w:pPr>
      <w:proofErr w:type="gramStart"/>
      <w:r w:rsidRPr="004C2686">
        <w:rPr>
          <w:rFonts w:ascii="Verdana" w:hAnsi="Verdana" w:cs="Arial"/>
          <w:color w:val="111111"/>
          <w:sz w:val="20"/>
          <w:lang w:eastAsia="en-GB"/>
        </w:rPr>
        <w:t>Garrison, D. R., Anderson, T., &amp; Archer, W. (2000).</w:t>
      </w:r>
      <w:proofErr w:type="gramEnd"/>
      <w:r w:rsidRPr="004C2686">
        <w:rPr>
          <w:rFonts w:ascii="Verdana" w:hAnsi="Verdana" w:cs="Arial"/>
          <w:color w:val="111111"/>
          <w:sz w:val="20"/>
          <w:lang w:eastAsia="en-GB"/>
        </w:rPr>
        <w:t xml:space="preserve"> Critical inquiry in a text-based enviro</w:t>
      </w:r>
      <w:r w:rsidRPr="004C2686">
        <w:rPr>
          <w:rFonts w:ascii="Verdana" w:hAnsi="Verdana" w:cs="Arial"/>
          <w:color w:val="111111"/>
          <w:sz w:val="20"/>
          <w:lang w:eastAsia="en-GB"/>
        </w:rPr>
        <w:t>n</w:t>
      </w:r>
      <w:r w:rsidRPr="004C2686">
        <w:rPr>
          <w:rFonts w:ascii="Verdana" w:hAnsi="Verdana" w:cs="Arial"/>
          <w:color w:val="111111"/>
          <w:sz w:val="20"/>
          <w:lang w:eastAsia="en-GB"/>
        </w:rPr>
        <w:t xml:space="preserve">ment: Computer conferencing in higher education. </w:t>
      </w:r>
      <w:r w:rsidRPr="004C2686">
        <w:rPr>
          <w:rFonts w:ascii="Verdana" w:hAnsi="Verdana" w:cs="Arial"/>
          <w:i/>
          <w:iCs/>
          <w:color w:val="111111"/>
          <w:sz w:val="20"/>
          <w:lang w:eastAsia="en-GB"/>
        </w:rPr>
        <w:t>The Internet and Higher Education, 2</w:t>
      </w:r>
      <w:r>
        <w:rPr>
          <w:rFonts w:ascii="Verdana" w:hAnsi="Verdana" w:cs="Arial"/>
          <w:color w:val="111111"/>
          <w:sz w:val="20"/>
          <w:lang w:eastAsia="en-GB"/>
        </w:rPr>
        <w:t xml:space="preserve">(2/3), </w:t>
      </w:r>
      <w:r w:rsidRPr="004C2686">
        <w:rPr>
          <w:rFonts w:ascii="Verdana" w:hAnsi="Verdana" w:cs="Arial"/>
          <w:color w:val="111111"/>
          <w:sz w:val="20"/>
          <w:lang w:eastAsia="en-GB"/>
        </w:rPr>
        <w:t>87–105.</w:t>
      </w:r>
    </w:p>
    <w:p w14:paraId="12DFD95E" w14:textId="77777777" w:rsidR="00444CF8" w:rsidRDefault="00444CF8" w:rsidP="00444CF8">
      <w:pPr>
        <w:ind w:left="426" w:hanging="426"/>
        <w:rPr>
          <w:rFonts w:ascii="Verdana" w:eastAsiaTheme="minorHAnsi" w:hAnsi="Verdana"/>
          <w:sz w:val="20"/>
        </w:rPr>
      </w:pPr>
      <w:proofErr w:type="gramStart"/>
      <w:r w:rsidRPr="004C2686">
        <w:rPr>
          <w:rFonts w:ascii="Verdana" w:hAnsi="Verdana" w:cs="Arial"/>
          <w:color w:val="111111"/>
          <w:sz w:val="20"/>
          <w:lang w:eastAsia="en-GB"/>
        </w:rPr>
        <w:t>Garrison, D. R., Anderson, T., &amp; Archer, W. (2010).</w:t>
      </w:r>
      <w:proofErr w:type="gramEnd"/>
      <w:r w:rsidRPr="004C2686">
        <w:rPr>
          <w:rFonts w:ascii="Verdana" w:hAnsi="Verdana" w:cs="Arial"/>
          <w:color w:val="111111"/>
          <w:sz w:val="20"/>
          <w:lang w:eastAsia="en-GB"/>
        </w:rPr>
        <w:t xml:space="preserve"> The first decade of the community of inquiry framework: A retrospective. </w:t>
      </w:r>
      <w:r w:rsidRPr="004C2686">
        <w:rPr>
          <w:rFonts w:ascii="Verdana" w:hAnsi="Verdana" w:cs="Arial"/>
          <w:i/>
          <w:iCs/>
          <w:color w:val="111111"/>
          <w:sz w:val="20"/>
          <w:lang w:eastAsia="en-GB"/>
        </w:rPr>
        <w:t>The Internet and Higher Education, 13</w:t>
      </w:r>
      <w:r>
        <w:rPr>
          <w:rFonts w:ascii="Verdana" w:hAnsi="Verdana" w:cs="Arial"/>
          <w:color w:val="111111"/>
          <w:sz w:val="20"/>
          <w:lang w:eastAsia="en-GB"/>
        </w:rPr>
        <w:t>(1/2), 5–9</w:t>
      </w:r>
    </w:p>
    <w:p w14:paraId="30A2A0CC" w14:textId="77777777" w:rsidR="006D050A" w:rsidRPr="006D050A" w:rsidRDefault="00444CF8" w:rsidP="006D050A">
      <w:pPr>
        <w:ind w:left="426" w:hanging="426"/>
        <w:rPr>
          <w:rFonts w:ascii="Verdana" w:hAnsi="Verdana"/>
          <w:sz w:val="20"/>
        </w:rPr>
      </w:pPr>
      <w:proofErr w:type="spellStart"/>
      <w:r w:rsidRPr="00AA791C">
        <w:rPr>
          <w:rFonts w:ascii="Verdana" w:hAnsi="Verdana"/>
          <w:sz w:val="20"/>
        </w:rPr>
        <w:t>Hampel</w:t>
      </w:r>
      <w:proofErr w:type="spellEnd"/>
      <w:r w:rsidR="00AA791C" w:rsidRPr="006D050A">
        <w:rPr>
          <w:rFonts w:ascii="Verdana" w:hAnsi="Verdana"/>
          <w:sz w:val="20"/>
        </w:rPr>
        <w:t>, R.</w:t>
      </w:r>
      <w:r w:rsidRPr="006D050A">
        <w:rPr>
          <w:rFonts w:ascii="Verdana" w:hAnsi="Verdana"/>
          <w:sz w:val="20"/>
        </w:rPr>
        <w:t xml:space="preserve"> and Stickler</w:t>
      </w:r>
      <w:r w:rsidR="00AA791C" w:rsidRPr="006D050A">
        <w:rPr>
          <w:rFonts w:ascii="Verdana" w:hAnsi="Verdana"/>
          <w:sz w:val="20"/>
        </w:rPr>
        <w:t>, U.</w:t>
      </w:r>
      <w:r w:rsidRPr="006D050A">
        <w:rPr>
          <w:rFonts w:ascii="Verdana" w:hAnsi="Verdana"/>
          <w:sz w:val="20"/>
        </w:rPr>
        <w:t xml:space="preserve"> </w:t>
      </w:r>
      <w:r w:rsidR="00AA791C" w:rsidRPr="006D050A">
        <w:rPr>
          <w:rFonts w:ascii="Verdana" w:hAnsi="Verdana"/>
          <w:sz w:val="20"/>
        </w:rPr>
        <w:t>(</w:t>
      </w:r>
      <w:r w:rsidRPr="006D050A">
        <w:rPr>
          <w:rFonts w:ascii="Verdana" w:hAnsi="Verdana"/>
          <w:sz w:val="20"/>
        </w:rPr>
        <w:t>2015</w:t>
      </w:r>
      <w:r w:rsidR="00AA791C" w:rsidRPr="006D050A">
        <w:rPr>
          <w:rFonts w:ascii="Verdana" w:hAnsi="Verdana"/>
          <w:sz w:val="20"/>
        </w:rPr>
        <w:t xml:space="preserve">) Developing online language </w:t>
      </w:r>
      <w:proofErr w:type="gramStart"/>
      <w:r w:rsidR="00AA791C" w:rsidRPr="006D050A">
        <w:rPr>
          <w:rFonts w:ascii="Verdana" w:hAnsi="Verdana"/>
          <w:sz w:val="20"/>
        </w:rPr>
        <w:t>teaching :</w:t>
      </w:r>
      <w:proofErr w:type="gramEnd"/>
      <w:r w:rsidR="00AA791C" w:rsidRPr="006D050A">
        <w:rPr>
          <w:rFonts w:ascii="Verdana" w:hAnsi="Verdana"/>
          <w:sz w:val="20"/>
        </w:rPr>
        <w:t xml:space="preserve"> research-based pedagogies and reflective practices Palgrave Macmillan Hampshire, England</w:t>
      </w:r>
    </w:p>
    <w:p w14:paraId="69FF8E0B" w14:textId="77777777" w:rsidR="006D050A" w:rsidRPr="006D050A" w:rsidRDefault="006D050A" w:rsidP="006D050A">
      <w:pPr>
        <w:ind w:left="720" w:hanging="720"/>
        <w:rPr>
          <w:rFonts w:ascii="Verdana" w:hAnsi="Verdana"/>
          <w:noProof/>
          <w:sz w:val="20"/>
        </w:rPr>
      </w:pPr>
      <w:bookmarkStart w:id="1" w:name="_ENREF_127"/>
      <w:r w:rsidRPr="006D050A">
        <w:rPr>
          <w:rFonts w:ascii="Verdana" w:hAnsi="Verdana"/>
          <w:noProof/>
          <w:sz w:val="20"/>
        </w:rPr>
        <w:t xml:space="preserve">Hord, S. M. (1997). </w:t>
      </w:r>
      <w:r w:rsidRPr="006D050A">
        <w:rPr>
          <w:rFonts w:ascii="Verdana" w:hAnsi="Verdana"/>
          <w:i/>
          <w:noProof/>
          <w:sz w:val="20"/>
        </w:rPr>
        <w:t>Professional Learning Communities: Communities of Continuous Inquiry and Improvement</w:t>
      </w:r>
      <w:r w:rsidRPr="006D050A">
        <w:rPr>
          <w:rFonts w:ascii="Verdana" w:hAnsi="Verdana"/>
          <w:noProof/>
          <w:sz w:val="20"/>
        </w:rPr>
        <w:t>. Austin, Texas: Southwest Educational Development Laboratory.</w:t>
      </w:r>
      <w:bookmarkEnd w:id="1"/>
    </w:p>
    <w:p w14:paraId="0BF93755" w14:textId="77777777" w:rsidR="00AA791C" w:rsidRPr="006D050A" w:rsidRDefault="00AA791C" w:rsidP="006D050A">
      <w:pPr>
        <w:ind w:left="426" w:hanging="426"/>
        <w:rPr>
          <w:rFonts w:ascii="Verdana" w:eastAsiaTheme="minorHAnsi" w:hAnsi="Verdana"/>
          <w:sz w:val="20"/>
        </w:rPr>
      </w:pPr>
      <w:proofErr w:type="gramStart"/>
      <w:r w:rsidRPr="006D050A">
        <w:rPr>
          <w:rFonts w:ascii="Verdana" w:hAnsi="Verdana"/>
          <w:color w:val="222222"/>
          <w:sz w:val="20"/>
        </w:rPr>
        <w:t>Jones, M., &amp; Ryan, J. (Eds.).</w:t>
      </w:r>
      <w:proofErr w:type="gramEnd"/>
      <w:r w:rsidRPr="006D050A">
        <w:rPr>
          <w:rFonts w:ascii="Verdana" w:hAnsi="Verdana"/>
          <w:color w:val="222222"/>
          <w:sz w:val="20"/>
        </w:rPr>
        <w:t xml:space="preserve"> (2014). </w:t>
      </w:r>
      <w:r w:rsidRPr="006D050A">
        <w:rPr>
          <w:rFonts w:ascii="Verdana" w:hAnsi="Verdana"/>
          <w:i/>
          <w:iCs/>
          <w:color w:val="222222"/>
          <w:sz w:val="20"/>
        </w:rPr>
        <w:t>Successful Teacher Education: Partnerships, Reflective Practice and the Place of Technology</w:t>
      </w:r>
      <w:r w:rsidRPr="006D050A">
        <w:rPr>
          <w:rFonts w:ascii="Verdana" w:hAnsi="Verdana"/>
          <w:color w:val="222222"/>
          <w:sz w:val="20"/>
        </w:rPr>
        <w:t>. Springer.</w:t>
      </w:r>
    </w:p>
    <w:p w14:paraId="72CC6A9A" w14:textId="77777777" w:rsidR="00444CF8" w:rsidRPr="00794C92" w:rsidRDefault="00444CF8" w:rsidP="00444CF8">
      <w:pPr>
        <w:ind w:left="426" w:hanging="426"/>
        <w:rPr>
          <w:rFonts w:ascii="Verdana" w:hAnsi="Verdana"/>
          <w:sz w:val="20"/>
        </w:rPr>
      </w:pPr>
      <w:r w:rsidRPr="00AA791C">
        <w:rPr>
          <w:rFonts w:ascii="Verdana" w:hAnsi="Verdana" w:cs="Arial"/>
          <w:color w:val="111111"/>
          <w:sz w:val="20"/>
          <w:lang w:eastAsia="en-GB"/>
        </w:rPr>
        <w:t xml:space="preserve">Rourke, L., &amp; </w:t>
      </w:r>
      <w:proofErr w:type="spellStart"/>
      <w:r w:rsidRPr="00AA791C">
        <w:rPr>
          <w:rFonts w:ascii="Verdana" w:hAnsi="Verdana" w:cs="Arial"/>
          <w:color w:val="111111"/>
          <w:sz w:val="20"/>
          <w:lang w:eastAsia="en-GB"/>
        </w:rPr>
        <w:t>Kanuka</w:t>
      </w:r>
      <w:proofErr w:type="spellEnd"/>
      <w:r w:rsidRPr="00AA791C">
        <w:rPr>
          <w:rFonts w:ascii="Verdana" w:hAnsi="Verdana" w:cs="Arial"/>
          <w:color w:val="111111"/>
          <w:sz w:val="20"/>
          <w:lang w:eastAsia="en-GB"/>
        </w:rPr>
        <w:t>, H. (2009). Learning in communities of inquiry: A review of the liter</w:t>
      </w:r>
      <w:r w:rsidRPr="00AA791C">
        <w:rPr>
          <w:rFonts w:ascii="Verdana" w:hAnsi="Verdana" w:cs="Arial"/>
          <w:color w:val="111111"/>
          <w:sz w:val="20"/>
          <w:lang w:eastAsia="en-GB"/>
        </w:rPr>
        <w:t>a</w:t>
      </w:r>
      <w:r w:rsidRPr="00AA791C">
        <w:rPr>
          <w:rFonts w:ascii="Verdana" w:hAnsi="Verdana" w:cs="Arial"/>
          <w:color w:val="111111"/>
          <w:sz w:val="20"/>
          <w:lang w:eastAsia="en-GB"/>
        </w:rPr>
        <w:t xml:space="preserve">ture. </w:t>
      </w:r>
      <w:r w:rsidRPr="00AA791C">
        <w:rPr>
          <w:rFonts w:ascii="Verdana" w:hAnsi="Verdana" w:cs="Arial"/>
          <w:i/>
          <w:iCs/>
          <w:color w:val="111111"/>
          <w:sz w:val="20"/>
          <w:lang w:eastAsia="en-GB"/>
        </w:rPr>
        <w:t>Journal of Distance</w:t>
      </w:r>
      <w:r w:rsidRPr="00521236">
        <w:rPr>
          <w:rFonts w:ascii="Verdana" w:hAnsi="Verdana" w:cs="Arial"/>
          <w:i/>
          <w:iCs/>
          <w:color w:val="111111"/>
          <w:sz w:val="20"/>
          <w:lang w:eastAsia="en-GB"/>
        </w:rPr>
        <w:t xml:space="preserve"> Education, 23</w:t>
      </w:r>
      <w:r>
        <w:rPr>
          <w:rFonts w:ascii="Verdana" w:hAnsi="Verdana" w:cs="Arial"/>
          <w:color w:val="111111"/>
          <w:sz w:val="20"/>
          <w:lang w:eastAsia="en-GB"/>
        </w:rPr>
        <w:t>(1), 19–48</w:t>
      </w:r>
    </w:p>
    <w:p w14:paraId="27229507" w14:textId="77777777" w:rsidR="00444CF8" w:rsidRPr="007008C5" w:rsidRDefault="00444CF8" w:rsidP="00444CF8">
      <w:pPr>
        <w:ind w:left="426" w:hanging="426"/>
        <w:rPr>
          <w:rFonts w:ascii="Verdana" w:eastAsiaTheme="minorHAnsi" w:hAnsi="Verdana"/>
          <w:sz w:val="20"/>
        </w:rPr>
      </w:pPr>
      <w:r w:rsidRPr="007008C5">
        <w:rPr>
          <w:rFonts w:ascii="Verdana" w:hAnsi="Verdana" w:cs="Arial"/>
          <w:color w:val="111111"/>
          <w:sz w:val="20"/>
          <w:lang w:eastAsia="en-GB"/>
        </w:rPr>
        <w:t xml:space="preserve">Shea, P., &amp; </w:t>
      </w:r>
      <w:proofErr w:type="spellStart"/>
      <w:r w:rsidRPr="007008C5">
        <w:rPr>
          <w:rFonts w:ascii="Verdana" w:hAnsi="Verdana" w:cs="Arial"/>
          <w:color w:val="111111"/>
          <w:sz w:val="20"/>
          <w:lang w:eastAsia="en-GB"/>
        </w:rPr>
        <w:t>Bidjerano</w:t>
      </w:r>
      <w:proofErr w:type="spellEnd"/>
      <w:r w:rsidRPr="007008C5">
        <w:rPr>
          <w:rFonts w:ascii="Verdana" w:hAnsi="Verdana" w:cs="Arial"/>
          <w:color w:val="111111"/>
          <w:sz w:val="20"/>
          <w:lang w:eastAsia="en-GB"/>
        </w:rPr>
        <w:t xml:space="preserve">, T. (2010). Learning presence: Towards a theory of self-efficacy, self-regulation, and the development of a communities of inquiry in online and blended learning environments. </w:t>
      </w:r>
      <w:r w:rsidRPr="007008C5">
        <w:rPr>
          <w:rFonts w:ascii="Verdana" w:hAnsi="Verdana" w:cs="Arial"/>
          <w:i/>
          <w:iCs/>
          <w:color w:val="111111"/>
          <w:sz w:val="20"/>
          <w:lang w:eastAsia="en-GB"/>
        </w:rPr>
        <w:t>Computers &amp; Education, 55</w:t>
      </w:r>
      <w:r w:rsidRPr="007008C5">
        <w:rPr>
          <w:rFonts w:ascii="Verdana" w:hAnsi="Verdana" w:cs="Arial"/>
          <w:color w:val="111111"/>
          <w:sz w:val="20"/>
          <w:lang w:eastAsia="en-GB"/>
        </w:rPr>
        <w:t>(4), 1721–1731.</w:t>
      </w:r>
    </w:p>
    <w:p w14:paraId="74BBE36A" w14:textId="77777777" w:rsidR="00444CF8" w:rsidRPr="007008C5" w:rsidRDefault="00444CF8" w:rsidP="00444CF8">
      <w:pPr>
        <w:rPr>
          <w:rFonts w:ascii="Verdana" w:hAnsi="Verdana"/>
          <w:sz w:val="20"/>
        </w:rPr>
      </w:pPr>
    </w:p>
    <w:p w14:paraId="67104A59" w14:textId="77777777" w:rsidR="00981C85" w:rsidRDefault="00981C85" w:rsidP="00981C85">
      <w:pPr>
        <w:ind w:left="426" w:hanging="426"/>
        <w:rPr>
          <w:rFonts w:ascii="Verdana" w:hAnsi="Verdana"/>
          <w:noProof/>
          <w:sz w:val="20"/>
        </w:rPr>
      </w:pPr>
    </w:p>
    <w:p w14:paraId="5010781E" w14:textId="77777777" w:rsidR="00721A6B" w:rsidRDefault="00721A6B" w:rsidP="00981C85">
      <w:pPr>
        <w:ind w:left="426" w:hanging="426"/>
        <w:rPr>
          <w:rFonts w:ascii="Verdana" w:hAnsi="Verdana"/>
          <w:noProof/>
          <w:sz w:val="20"/>
        </w:rPr>
      </w:pPr>
    </w:p>
    <w:p w14:paraId="14C98945" w14:textId="77777777" w:rsidR="00721A6B" w:rsidRPr="007008C5" w:rsidRDefault="00721A6B" w:rsidP="00721A6B">
      <w:pPr>
        <w:jc w:val="both"/>
        <w:rPr>
          <w:rStyle w:val="Strong"/>
          <w:rFonts w:ascii="Verdana" w:hAnsi="Verdana"/>
          <w:sz w:val="20"/>
        </w:rPr>
      </w:pPr>
      <w:r w:rsidRPr="007008C5">
        <w:rPr>
          <w:rStyle w:val="Strong"/>
          <w:rFonts w:ascii="Verdana" w:hAnsi="Verdana"/>
          <w:sz w:val="18"/>
          <w:szCs w:val="18"/>
        </w:rPr>
        <w:t>Figure</w:t>
      </w:r>
      <w:r w:rsidRPr="007008C5">
        <w:rPr>
          <w:rStyle w:val="Strong"/>
          <w:rFonts w:ascii="Verdana" w:hAnsi="Verdana"/>
          <w:sz w:val="20"/>
        </w:rPr>
        <w:t xml:space="preserve"> 1: Skills pyramid for online teaching (</w:t>
      </w:r>
      <w:proofErr w:type="spellStart"/>
      <w:r w:rsidRPr="007008C5">
        <w:rPr>
          <w:rStyle w:val="Strong"/>
          <w:rFonts w:ascii="Verdana" w:hAnsi="Verdana"/>
          <w:sz w:val="20"/>
        </w:rPr>
        <w:t>Hampel</w:t>
      </w:r>
      <w:proofErr w:type="spellEnd"/>
      <w:r w:rsidRPr="007008C5">
        <w:rPr>
          <w:rStyle w:val="Strong"/>
          <w:rFonts w:ascii="Verdana" w:hAnsi="Verdana"/>
          <w:sz w:val="20"/>
        </w:rPr>
        <w:t xml:space="preserve"> and Stickler, 2015)</w:t>
      </w:r>
    </w:p>
    <w:p w14:paraId="22DD09B1" w14:textId="77777777" w:rsidR="00721A6B" w:rsidRDefault="00721A6B" w:rsidP="00981C85">
      <w:pPr>
        <w:ind w:left="426" w:hanging="426"/>
        <w:rPr>
          <w:rFonts w:ascii="Verdana" w:hAnsi="Verdana"/>
          <w:noProof/>
          <w:sz w:val="20"/>
        </w:rPr>
      </w:pPr>
    </w:p>
    <w:p w14:paraId="329CEAD0" w14:textId="77777777" w:rsidR="00721A6B" w:rsidRDefault="00721A6B" w:rsidP="00981C85">
      <w:pPr>
        <w:ind w:left="426" w:hanging="426"/>
        <w:rPr>
          <w:rFonts w:ascii="Verdana" w:hAnsi="Verdana"/>
          <w:noProof/>
          <w:sz w:val="20"/>
        </w:rPr>
      </w:pPr>
    </w:p>
    <w:p w14:paraId="2F2CA7D3" w14:textId="77777777" w:rsidR="00721A6B" w:rsidRPr="0007788E" w:rsidRDefault="00721A6B" w:rsidP="00721A6B">
      <w:pPr>
        <w:rPr>
          <w:rFonts w:ascii="Verdana" w:hAnsi="Verdana" w:cs="Arial"/>
          <w:color w:val="111111"/>
          <w:sz w:val="20"/>
          <w:lang w:eastAsia="en-GB"/>
        </w:rPr>
      </w:pPr>
      <w:r w:rsidRPr="0007788E">
        <w:rPr>
          <w:rFonts w:ascii="Verdana" w:hAnsi="Verdana"/>
          <w:b/>
          <w:sz w:val="18"/>
          <w:szCs w:val="18"/>
        </w:rPr>
        <w:t xml:space="preserve">Figure 2: Revised community of inquiry model, including ‘learner presence’ (Shea and </w:t>
      </w:r>
      <w:proofErr w:type="spellStart"/>
      <w:r w:rsidRPr="0007788E">
        <w:rPr>
          <w:rFonts w:ascii="Verdana" w:hAnsi="Verdana"/>
          <w:b/>
          <w:sz w:val="18"/>
          <w:szCs w:val="18"/>
        </w:rPr>
        <w:t>Bi</w:t>
      </w:r>
      <w:r w:rsidRPr="0007788E">
        <w:rPr>
          <w:rFonts w:ascii="Verdana" w:hAnsi="Verdana"/>
          <w:b/>
          <w:sz w:val="18"/>
          <w:szCs w:val="18"/>
        </w:rPr>
        <w:t>d</w:t>
      </w:r>
      <w:r w:rsidRPr="0007788E">
        <w:rPr>
          <w:rFonts w:ascii="Verdana" w:hAnsi="Verdana"/>
          <w:b/>
          <w:sz w:val="18"/>
          <w:szCs w:val="18"/>
        </w:rPr>
        <w:t>jerano</w:t>
      </w:r>
      <w:proofErr w:type="spellEnd"/>
      <w:r w:rsidRPr="0007788E">
        <w:rPr>
          <w:rFonts w:ascii="Verdana" w:hAnsi="Verdana"/>
          <w:b/>
          <w:sz w:val="18"/>
          <w:szCs w:val="18"/>
        </w:rPr>
        <w:t xml:space="preserve">, 2010) </w:t>
      </w:r>
    </w:p>
    <w:p w14:paraId="48E909E0" w14:textId="77777777" w:rsidR="00721A6B" w:rsidRPr="00981C85" w:rsidRDefault="00721A6B" w:rsidP="00981C85">
      <w:pPr>
        <w:ind w:left="426" w:hanging="426"/>
        <w:rPr>
          <w:rFonts w:ascii="Verdana" w:hAnsi="Verdana"/>
          <w:noProof/>
          <w:sz w:val="20"/>
        </w:rPr>
      </w:pPr>
    </w:p>
    <w:sectPr w:rsidR="00721A6B" w:rsidRPr="00981C85" w:rsidSect="004066C1">
      <w:headerReference w:type="default" r:id="rId11"/>
      <w:type w:val="continuous"/>
      <w:pgSz w:w="12240" w:h="15840"/>
      <w:pgMar w:top="1440" w:right="1440" w:bottom="1440" w:left="1440" w:header="720" w:footer="720" w:gutter="0"/>
      <w:cols w:space="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0C4BC" w14:textId="77777777" w:rsidR="00B8474D" w:rsidRDefault="00B8474D" w:rsidP="00594696">
      <w:r>
        <w:separator/>
      </w:r>
    </w:p>
  </w:endnote>
  <w:endnote w:type="continuationSeparator" w:id="0">
    <w:p w14:paraId="44CB13BC" w14:textId="77777777" w:rsidR="00B8474D" w:rsidRDefault="00B8474D" w:rsidP="0059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76F6F" w14:textId="77777777" w:rsidR="00B8474D" w:rsidRDefault="00B8474D" w:rsidP="00594696">
      <w:r>
        <w:separator/>
      </w:r>
    </w:p>
  </w:footnote>
  <w:footnote w:type="continuationSeparator" w:id="0">
    <w:p w14:paraId="76EF5920" w14:textId="77777777" w:rsidR="00B8474D" w:rsidRDefault="00B8474D" w:rsidP="0059469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9A6BF" w14:textId="77777777" w:rsidR="00B8474D" w:rsidRPr="00960CCB" w:rsidRDefault="00B8474D" w:rsidP="00847F3A">
    <w:pPr>
      <w:rPr>
        <w:rFonts w:cstheme="minorHAnsi"/>
        <w:b/>
        <w:sz w:val="30"/>
        <w:highlight w:val="yellow"/>
      </w:rPr>
    </w:pPr>
    <w:r w:rsidRPr="00960CCB">
      <w:rPr>
        <w:rFonts w:ascii="Verdana" w:hAnsi="Verdana"/>
        <w:sz w:val="16"/>
        <w:szCs w:val="16"/>
        <w:lang w:val="en-GB"/>
      </w:rPr>
      <w:t>IMA and CETL-MSOR 2017:</w:t>
    </w:r>
    <w:r w:rsidRPr="00960CCB">
      <w:rPr>
        <w:rFonts w:cstheme="minorHAnsi"/>
        <w:b/>
        <w:sz w:val="30"/>
      </w:rPr>
      <w:t xml:space="preserve"> </w:t>
    </w:r>
    <w:r w:rsidRPr="00960CCB">
      <w:rPr>
        <w:rFonts w:ascii="Verdana" w:hAnsi="Verdana" w:cstheme="minorHAnsi"/>
        <w:sz w:val="18"/>
        <w:szCs w:val="18"/>
      </w:rPr>
      <w:t>Mathematics Education beyond 16: Pathways and Transitions</w:t>
    </w:r>
  </w:p>
  <w:p w14:paraId="150EAF2D" w14:textId="77777777" w:rsidR="00B8474D" w:rsidRPr="0052672E" w:rsidRDefault="00B8474D" w:rsidP="00847F3A">
    <w:pPr>
      <w:pStyle w:val="Header"/>
      <w:rPr>
        <w:rFonts w:ascii="Verdana" w:hAnsi="Verdana"/>
        <w:sz w:val="16"/>
        <w:szCs w:val="16"/>
        <w:lang w:val="en-G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nsid w:val="0C6C4B37"/>
    <w:multiLevelType w:val="hybridMultilevel"/>
    <w:tmpl w:val="6F78C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2F67E7"/>
    <w:multiLevelType w:val="hybridMultilevel"/>
    <w:tmpl w:val="3496B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44A57CB"/>
    <w:multiLevelType w:val="hybridMultilevel"/>
    <w:tmpl w:val="ADDE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323751E"/>
    <w:multiLevelType w:val="multilevel"/>
    <w:tmpl w:val="C6D4378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99A56A7"/>
    <w:multiLevelType w:val="hybridMultilevel"/>
    <w:tmpl w:val="CB8063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startOverride w:val="1"/>
    </w:lvlOverride>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64" w:dllVersion="131078" w:nlCheck="1" w:checkStyle="1"/>
  <w:activeWritingStyle w:appName="MSWord" w:lang="en-GB" w:vendorID="64" w:dllVersion="131078" w:nlCheck="1" w:checkStyle="1"/>
  <w:proofState w:spelling="clean" w:grammar="clean"/>
  <w:stylePaneSortMethod w:val="0000"/>
  <w:trackRevisions/>
  <w:defaultTabStop w:val="720"/>
  <w:autoHyphenation/>
  <w:consecutiveHyphenLimit w:val="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3F0"/>
    <w:rsid w:val="000052EB"/>
    <w:rsid w:val="00031B54"/>
    <w:rsid w:val="00066BFE"/>
    <w:rsid w:val="00071F3A"/>
    <w:rsid w:val="00080EB4"/>
    <w:rsid w:val="00097CFB"/>
    <w:rsid w:val="000A4BE5"/>
    <w:rsid w:val="000E49C1"/>
    <w:rsid w:val="00103044"/>
    <w:rsid w:val="001063B0"/>
    <w:rsid w:val="001174B0"/>
    <w:rsid w:val="0013608C"/>
    <w:rsid w:val="0015102D"/>
    <w:rsid w:val="001748F4"/>
    <w:rsid w:val="001945D8"/>
    <w:rsid w:val="001B5033"/>
    <w:rsid w:val="001E5B1B"/>
    <w:rsid w:val="00214F9C"/>
    <w:rsid w:val="00226A43"/>
    <w:rsid w:val="00247CE4"/>
    <w:rsid w:val="00256C93"/>
    <w:rsid w:val="00262928"/>
    <w:rsid w:val="00275984"/>
    <w:rsid w:val="002A66B7"/>
    <w:rsid w:val="002A7341"/>
    <w:rsid w:val="002B1C05"/>
    <w:rsid w:val="002C455F"/>
    <w:rsid w:val="002F0F5C"/>
    <w:rsid w:val="002F281C"/>
    <w:rsid w:val="002F3F19"/>
    <w:rsid w:val="002F5CF6"/>
    <w:rsid w:val="003075DD"/>
    <w:rsid w:val="00341732"/>
    <w:rsid w:val="00342BC4"/>
    <w:rsid w:val="003A234A"/>
    <w:rsid w:val="003B32E0"/>
    <w:rsid w:val="003E5EF9"/>
    <w:rsid w:val="003F5355"/>
    <w:rsid w:val="004066C1"/>
    <w:rsid w:val="004109B0"/>
    <w:rsid w:val="004173E9"/>
    <w:rsid w:val="00444CF8"/>
    <w:rsid w:val="00464042"/>
    <w:rsid w:val="0048097A"/>
    <w:rsid w:val="005042DD"/>
    <w:rsid w:val="0052672E"/>
    <w:rsid w:val="005429CB"/>
    <w:rsid w:val="005808B8"/>
    <w:rsid w:val="00584463"/>
    <w:rsid w:val="00586E12"/>
    <w:rsid w:val="00594696"/>
    <w:rsid w:val="006271AB"/>
    <w:rsid w:val="006906B4"/>
    <w:rsid w:val="006A5726"/>
    <w:rsid w:val="006D050A"/>
    <w:rsid w:val="006D4B92"/>
    <w:rsid w:val="006E2EA7"/>
    <w:rsid w:val="006E7853"/>
    <w:rsid w:val="006F5C05"/>
    <w:rsid w:val="00721A6B"/>
    <w:rsid w:val="0075428D"/>
    <w:rsid w:val="0075468C"/>
    <w:rsid w:val="00791DCB"/>
    <w:rsid w:val="00796D73"/>
    <w:rsid w:val="007C1EFA"/>
    <w:rsid w:val="007D5902"/>
    <w:rsid w:val="008066B2"/>
    <w:rsid w:val="0082639C"/>
    <w:rsid w:val="008351C6"/>
    <w:rsid w:val="00842D5A"/>
    <w:rsid w:val="00847F3A"/>
    <w:rsid w:val="00856E2D"/>
    <w:rsid w:val="008926E0"/>
    <w:rsid w:val="008D1A39"/>
    <w:rsid w:val="008F0963"/>
    <w:rsid w:val="00903D4F"/>
    <w:rsid w:val="00912855"/>
    <w:rsid w:val="0092398C"/>
    <w:rsid w:val="00924608"/>
    <w:rsid w:val="00960CCB"/>
    <w:rsid w:val="009718EB"/>
    <w:rsid w:val="00973AB3"/>
    <w:rsid w:val="00980ACD"/>
    <w:rsid w:val="00981C85"/>
    <w:rsid w:val="009B07EE"/>
    <w:rsid w:val="009E43DE"/>
    <w:rsid w:val="00A630EC"/>
    <w:rsid w:val="00A64010"/>
    <w:rsid w:val="00A72101"/>
    <w:rsid w:val="00A7362F"/>
    <w:rsid w:val="00A764C9"/>
    <w:rsid w:val="00A9618D"/>
    <w:rsid w:val="00AA791C"/>
    <w:rsid w:val="00B02647"/>
    <w:rsid w:val="00B526AD"/>
    <w:rsid w:val="00B554E2"/>
    <w:rsid w:val="00B576A5"/>
    <w:rsid w:val="00B8474D"/>
    <w:rsid w:val="00BA1C8F"/>
    <w:rsid w:val="00C113FD"/>
    <w:rsid w:val="00C177A7"/>
    <w:rsid w:val="00C26E6C"/>
    <w:rsid w:val="00C411B1"/>
    <w:rsid w:val="00C411DE"/>
    <w:rsid w:val="00CC12C2"/>
    <w:rsid w:val="00CD27B6"/>
    <w:rsid w:val="00CD4F9C"/>
    <w:rsid w:val="00CE11F7"/>
    <w:rsid w:val="00D2371A"/>
    <w:rsid w:val="00D261DD"/>
    <w:rsid w:val="00D430E5"/>
    <w:rsid w:val="00D43D68"/>
    <w:rsid w:val="00D560DF"/>
    <w:rsid w:val="00D76685"/>
    <w:rsid w:val="00DA7F9E"/>
    <w:rsid w:val="00DC18BC"/>
    <w:rsid w:val="00E66441"/>
    <w:rsid w:val="00E7337A"/>
    <w:rsid w:val="00E75AE5"/>
    <w:rsid w:val="00E80ECC"/>
    <w:rsid w:val="00E82BDB"/>
    <w:rsid w:val="00EC080F"/>
    <w:rsid w:val="00EC5B74"/>
    <w:rsid w:val="00EE5D78"/>
    <w:rsid w:val="00F021F2"/>
    <w:rsid w:val="00F05140"/>
    <w:rsid w:val="00F317F2"/>
    <w:rsid w:val="00F34CB0"/>
    <w:rsid w:val="00F3627F"/>
    <w:rsid w:val="00F77488"/>
    <w:rsid w:val="00F8611C"/>
    <w:rsid w:val="00F973F0"/>
    <w:rsid w:val="00FC1DEE"/>
    <w:rsid w:val="00FD1AA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81F3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cs="Times New Roman"/>
      <w:sz w:val="24"/>
      <w:lang w:val="en-US"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981C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81C8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81C8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81C8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lang w:val="en-GB"/>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lang w:val="en-GB"/>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lang w:val="en-GB"/>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lang w:val="en-GB"/>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paragraph" w:customStyle="1" w:styleId="BSRLMBodyText">
    <w:name w:val="BSRLM Body Text"/>
    <w:basedOn w:val="Normal"/>
    <w:rsid w:val="00981C85"/>
    <w:pPr>
      <w:spacing w:after="240" w:line="252" w:lineRule="auto"/>
      <w:ind w:firstLine="720"/>
      <w:jc w:val="both"/>
    </w:pPr>
    <w:rPr>
      <w:rFonts w:asciiTheme="majorHAnsi" w:eastAsiaTheme="majorEastAsia" w:hAnsiTheme="majorHAnsi" w:cstheme="majorBidi"/>
      <w:sz w:val="22"/>
      <w:szCs w:val="22"/>
      <w:lang w:val="en-GB"/>
    </w:rPr>
  </w:style>
  <w:style w:type="character" w:customStyle="1" w:styleId="Heading3Char">
    <w:name w:val="Heading 3 Char"/>
    <w:basedOn w:val="DefaultParagraphFont"/>
    <w:link w:val="Heading3"/>
    <w:uiPriority w:val="9"/>
    <w:rsid w:val="00981C85"/>
    <w:rPr>
      <w:rFonts w:asciiTheme="majorHAnsi" w:eastAsiaTheme="majorEastAsia" w:hAnsiTheme="majorHAnsi" w:cstheme="majorBidi"/>
      <w:b/>
      <w:bCs/>
      <w:color w:val="4F81BD" w:themeColor="accent1"/>
      <w:sz w:val="24"/>
      <w:lang w:val="en-US" w:eastAsia="en-US"/>
    </w:rPr>
  </w:style>
  <w:style w:type="character" w:customStyle="1" w:styleId="Heading4Char">
    <w:name w:val="Heading 4 Char"/>
    <w:basedOn w:val="DefaultParagraphFont"/>
    <w:link w:val="Heading4"/>
    <w:uiPriority w:val="9"/>
    <w:semiHidden/>
    <w:rsid w:val="00981C85"/>
    <w:rPr>
      <w:rFonts w:asciiTheme="majorHAnsi" w:eastAsiaTheme="majorEastAsia" w:hAnsiTheme="majorHAnsi" w:cstheme="majorBidi"/>
      <w:b/>
      <w:bCs/>
      <w:i/>
      <w:iCs/>
      <w:color w:val="4F81BD" w:themeColor="accent1"/>
      <w:sz w:val="24"/>
      <w:lang w:val="en-US" w:eastAsia="en-US"/>
    </w:rPr>
  </w:style>
  <w:style w:type="character" w:customStyle="1" w:styleId="Heading5Char">
    <w:name w:val="Heading 5 Char"/>
    <w:basedOn w:val="DefaultParagraphFont"/>
    <w:link w:val="Heading5"/>
    <w:uiPriority w:val="9"/>
    <w:semiHidden/>
    <w:rsid w:val="00981C85"/>
    <w:rPr>
      <w:rFonts w:asciiTheme="majorHAnsi" w:eastAsiaTheme="majorEastAsia" w:hAnsiTheme="majorHAnsi" w:cstheme="majorBidi"/>
      <w:color w:val="243F60" w:themeColor="accent1" w:themeShade="7F"/>
      <w:sz w:val="24"/>
      <w:lang w:val="en-US" w:eastAsia="en-US"/>
    </w:rPr>
  </w:style>
  <w:style w:type="character" w:customStyle="1" w:styleId="Heading2Char">
    <w:name w:val="Heading 2 Char"/>
    <w:basedOn w:val="DefaultParagraphFont"/>
    <w:link w:val="Heading2"/>
    <w:uiPriority w:val="9"/>
    <w:rsid w:val="00981C85"/>
    <w:rPr>
      <w:rFonts w:asciiTheme="majorHAnsi" w:eastAsiaTheme="majorEastAsia" w:hAnsiTheme="majorHAnsi" w:cstheme="majorBidi"/>
      <w:b/>
      <w:bCs/>
      <w:color w:val="4F81BD" w:themeColor="accent1"/>
      <w:sz w:val="26"/>
      <w:szCs w:val="26"/>
      <w:lang w:val="en-US" w:eastAsia="en-US"/>
    </w:rPr>
  </w:style>
  <w:style w:type="paragraph" w:customStyle="1" w:styleId="BSRLMReferences">
    <w:name w:val="BSRLM References"/>
    <w:basedOn w:val="Normal"/>
    <w:rsid w:val="00981C85"/>
    <w:pPr>
      <w:spacing w:after="200" w:line="252" w:lineRule="auto"/>
      <w:ind w:left="720" w:hanging="720"/>
    </w:pPr>
    <w:rPr>
      <w:rFonts w:asciiTheme="majorHAnsi" w:eastAsiaTheme="majorEastAsia" w:hAnsiTheme="majorHAnsi" w:cstheme="majorBidi"/>
      <w:sz w:val="22"/>
      <w:szCs w:val="19"/>
      <w:lang w:val="en-GB"/>
    </w:rPr>
  </w:style>
  <w:style w:type="character" w:styleId="HTMLCite">
    <w:name w:val="HTML Cite"/>
    <w:basedOn w:val="DefaultParagraphFont"/>
    <w:uiPriority w:val="99"/>
    <w:semiHidden/>
    <w:unhideWhenUsed/>
    <w:rsid w:val="00981C85"/>
    <w:rPr>
      <w:i/>
      <w:iCs/>
    </w:rPr>
  </w:style>
  <w:style w:type="paragraph" w:styleId="ListParagraph">
    <w:name w:val="List Paragraph"/>
    <w:basedOn w:val="Normal"/>
    <w:uiPriority w:val="34"/>
    <w:qFormat/>
    <w:rsid w:val="00981C85"/>
    <w:pPr>
      <w:ind w:left="720"/>
      <w:contextualSpacing/>
    </w:pPr>
  </w:style>
  <w:style w:type="character" w:styleId="Strong">
    <w:name w:val="Strong"/>
    <w:uiPriority w:val="22"/>
    <w:qFormat/>
    <w:rsid w:val="0092398C"/>
    <w:rPr>
      <w:b/>
      <w:bCs/>
    </w:rPr>
  </w:style>
  <w:style w:type="character" w:styleId="CommentReference">
    <w:name w:val="annotation reference"/>
    <w:basedOn w:val="DefaultParagraphFont"/>
    <w:uiPriority w:val="99"/>
    <w:semiHidden/>
    <w:unhideWhenUsed/>
    <w:rsid w:val="0092398C"/>
    <w:rPr>
      <w:sz w:val="16"/>
      <w:szCs w:val="16"/>
    </w:rPr>
  </w:style>
  <w:style w:type="paragraph" w:styleId="CommentText">
    <w:name w:val="annotation text"/>
    <w:basedOn w:val="Normal"/>
    <w:link w:val="CommentTextChar"/>
    <w:uiPriority w:val="99"/>
    <w:semiHidden/>
    <w:unhideWhenUsed/>
    <w:rsid w:val="0092398C"/>
    <w:pPr>
      <w:spacing w:after="200"/>
    </w:pPr>
    <w:rPr>
      <w:rFonts w:asciiTheme="minorHAnsi" w:eastAsiaTheme="minorEastAsia" w:hAnsiTheme="minorHAnsi" w:cstheme="minorBidi"/>
      <w:sz w:val="20"/>
      <w:lang w:val="en-GB"/>
    </w:rPr>
  </w:style>
  <w:style w:type="character" w:customStyle="1" w:styleId="CommentTextChar">
    <w:name w:val="Comment Text Char"/>
    <w:basedOn w:val="DefaultParagraphFont"/>
    <w:link w:val="CommentText"/>
    <w:uiPriority w:val="99"/>
    <w:semiHidden/>
    <w:rsid w:val="0092398C"/>
    <w:rPr>
      <w:rFonts w:asciiTheme="minorHAnsi" w:eastAsiaTheme="minorEastAsia"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75468C"/>
    <w:pPr>
      <w:spacing w:after="0"/>
    </w:pPr>
    <w:rPr>
      <w:rFonts w:ascii="Times" w:eastAsia="Times New Roman" w:hAnsi="Times" w:cs="Times New Roman"/>
      <w:b/>
      <w:bCs/>
      <w:lang w:val="en-US"/>
    </w:rPr>
  </w:style>
  <w:style w:type="character" w:customStyle="1" w:styleId="CommentSubjectChar">
    <w:name w:val="Comment Subject Char"/>
    <w:basedOn w:val="CommentTextChar"/>
    <w:link w:val="CommentSubject"/>
    <w:uiPriority w:val="99"/>
    <w:semiHidden/>
    <w:rsid w:val="0075468C"/>
    <w:rPr>
      <w:rFonts w:asciiTheme="minorHAnsi" w:eastAsiaTheme="minorEastAsia" w:hAnsiTheme="minorHAnsi" w:cs="Times New Roman"/>
      <w:b/>
      <w:bCs/>
      <w:lang w:val="en-US" w:eastAsia="en-US"/>
    </w:rPr>
  </w:style>
  <w:style w:type="paragraph" w:customStyle="1" w:styleId="Default">
    <w:name w:val="Default"/>
    <w:rsid w:val="00F3627F"/>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cs="Times New Roman"/>
      <w:sz w:val="24"/>
      <w:lang w:val="en-US"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981C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81C8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81C8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81C8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lang w:val="en-GB"/>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lang w:val="en-GB"/>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lang w:val="en-GB"/>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lang w:val="en-GB"/>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paragraph" w:customStyle="1" w:styleId="BSRLMBodyText">
    <w:name w:val="BSRLM Body Text"/>
    <w:basedOn w:val="Normal"/>
    <w:rsid w:val="00981C85"/>
    <w:pPr>
      <w:spacing w:after="240" w:line="252" w:lineRule="auto"/>
      <w:ind w:firstLine="720"/>
      <w:jc w:val="both"/>
    </w:pPr>
    <w:rPr>
      <w:rFonts w:asciiTheme="majorHAnsi" w:eastAsiaTheme="majorEastAsia" w:hAnsiTheme="majorHAnsi" w:cstheme="majorBidi"/>
      <w:sz w:val="22"/>
      <w:szCs w:val="22"/>
      <w:lang w:val="en-GB"/>
    </w:rPr>
  </w:style>
  <w:style w:type="character" w:customStyle="1" w:styleId="Heading3Char">
    <w:name w:val="Heading 3 Char"/>
    <w:basedOn w:val="DefaultParagraphFont"/>
    <w:link w:val="Heading3"/>
    <w:uiPriority w:val="9"/>
    <w:rsid w:val="00981C85"/>
    <w:rPr>
      <w:rFonts w:asciiTheme="majorHAnsi" w:eastAsiaTheme="majorEastAsia" w:hAnsiTheme="majorHAnsi" w:cstheme="majorBidi"/>
      <w:b/>
      <w:bCs/>
      <w:color w:val="4F81BD" w:themeColor="accent1"/>
      <w:sz w:val="24"/>
      <w:lang w:val="en-US" w:eastAsia="en-US"/>
    </w:rPr>
  </w:style>
  <w:style w:type="character" w:customStyle="1" w:styleId="Heading4Char">
    <w:name w:val="Heading 4 Char"/>
    <w:basedOn w:val="DefaultParagraphFont"/>
    <w:link w:val="Heading4"/>
    <w:uiPriority w:val="9"/>
    <w:semiHidden/>
    <w:rsid w:val="00981C85"/>
    <w:rPr>
      <w:rFonts w:asciiTheme="majorHAnsi" w:eastAsiaTheme="majorEastAsia" w:hAnsiTheme="majorHAnsi" w:cstheme="majorBidi"/>
      <w:b/>
      <w:bCs/>
      <w:i/>
      <w:iCs/>
      <w:color w:val="4F81BD" w:themeColor="accent1"/>
      <w:sz w:val="24"/>
      <w:lang w:val="en-US" w:eastAsia="en-US"/>
    </w:rPr>
  </w:style>
  <w:style w:type="character" w:customStyle="1" w:styleId="Heading5Char">
    <w:name w:val="Heading 5 Char"/>
    <w:basedOn w:val="DefaultParagraphFont"/>
    <w:link w:val="Heading5"/>
    <w:uiPriority w:val="9"/>
    <w:semiHidden/>
    <w:rsid w:val="00981C85"/>
    <w:rPr>
      <w:rFonts w:asciiTheme="majorHAnsi" w:eastAsiaTheme="majorEastAsia" w:hAnsiTheme="majorHAnsi" w:cstheme="majorBidi"/>
      <w:color w:val="243F60" w:themeColor="accent1" w:themeShade="7F"/>
      <w:sz w:val="24"/>
      <w:lang w:val="en-US" w:eastAsia="en-US"/>
    </w:rPr>
  </w:style>
  <w:style w:type="character" w:customStyle="1" w:styleId="Heading2Char">
    <w:name w:val="Heading 2 Char"/>
    <w:basedOn w:val="DefaultParagraphFont"/>
    <w:link w:val="Heading2"/>
    <w:uiPriority w:val="9"/>
    <w:rsid w:val="00981C85"/>
    <w:rPr>
      <w:rFonts w:asciiTheme="majorHAnsi" w:eastAsiaTheme="majorEastAsia" w:hAnsiTheme="majorHAnsi" w:cstheme="majorBidi"/>
      <w:b/>
      <w:bCs/>
      <w:color w:val="4F81BD" w:themeColor="accent1"/>
      <w:sz w:val="26"/>
      <w:szCs w:val="26"/>
      <w:lang w:val="en-US" w:eastAsia="en-US"/>
    </w:rPr>
  </w:style>
  <w:style w:type="paragraph" w:customStyle="1" w:styleId="BSRLMReferences">
    <w:name w:val="BSRLM References"/>
    <w:basedOn w:val="Normal"/>
    <w:rsid w:val="00981C85"/>
    <w:pPr>
      <w:spacing w:after="200" w:line="252" w:lineRule="auto"/>
      <w:ind w:left="720" w:hanging="720"/>
    </w:pPr>
    <w:rPr>
      <w:rFonts w:asciiTheme="majorHAnsi" w:eastAsiaTheme="majorEastAsia" w:hAnsiTheme="majorHAnsi" w:cstheme="majorBidi"/>
      <w:sz w:val="22"/>
      <w:szCs w:val="19"/>
      <w:lang w:val="en-GB"/>
    </w:rPr>
  </w:style>
  <w:style w:type="character" w:styleId="HTMLCite">
    <w:name w:val="HTML Cite"/>
    <w:basedOn w:val="DefaultParagraphFont"/>
    <w:uiPriority w:val="99"/>
    <w:semiHidden/>
    <w:unhideWhenUsed/>
    <w:rsid w:val="00981C85"/>
    <w:rPr>
      <w:i/>
      <w:iCs/>
    </w:rPr>
  </w:style>
  <w:style w:type="paragraph" w:styleId="ListParagraph">
    <w:name w:val="List Paragraph"/>
    <w:basedOn w:val="Normal"/>
    <w:uiPriority w:val="34"/>
    <w:qFormat/>
    <w:rsid w:val="00981C85"/>
    <w:pPr>
      <w:ind w:left="720"/>
      <w:contextualSpacing/>
    </w:pPr>
  </w:style>
  <w:style w:type="character" w:styleId="Strong">
    <w:name w:val="Strong"/>
    <w:uiPriority w:val="22"/>
    <w:qFormat/>
    <w:rsid w:val="0092398C"/>
    <w:rPr>
      <w:b/>
      <w:bCs/>
    </w:rPr>
  </w:style>
  <w:style w:type="character" w:styleId="CommentReference">
    <w:name w:val="annotation reference"/>
    <w:basedOn w:val="DefaultParagraphFont"/>
    <w:uiPriority w:val="99"/>
    <w:semiHidden/>
    <w:unhideWhenUsed/>
    <w:rsid w:val="0092398C"/>
    <w:rPr>
      <w:sz w:val="16"/>
      <w:szCs w:val="16"/>
    </w:rPr>
  </w:style>
  <w:style w:type="paragraph" w:styleId="CommentText">
    <w:name w:val="annotation text"/>
    <w:basedOn w:val="Normal"/>
    <w:link w:val="CommentTextChar"/>
    <w:uiPriority w:val="99"/>
    <w:semiHidden/>
    <w:unhideWhenUsed/>
    <w:rsid w:val="0092398C"/>
    <w:pPr>
      <w:spacing w:after="200"/>
    </w:pPr>
    <w:rPr>
      <w:rFonts w:asciiTheme="minorHAnsi" w:eastAsiaTheme="minorEastAsia" w:hAnsiTheme="minorHAnsi" w:cstheme="minorBidi"/>
      <w:sz w:val="20"/>
      <w:lang w:val="en-GB"/>
    </w:rPr>
  </w:style>
  <w:style w:type="character" w:customStyle="1" w:styleId="CommentTextChar">
    <w:name w:val="Comment Text Char"/>
    <w:basedOn w:val="DefaultParagraphFont"/>
    <w:link w:val="CommentText"/>
    <w:uiPriority w:val="99"/>
    <w:semiHidden/>
    <w:rsid w:val="0092398C"/>
    <w:rPr>
      <w:rFonts w:asciiTheme="minorHAnsi" w:eastAsiaTheme="minorEastAsia"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75468C"/>
    <w:pPr>
      <w:spacing w:after="0"/>
    </w:pPr>
    <w:rPr>
      <w:rFonts w:ascii="Times" w:eastAsia="Times New Roman" w:hAnsi="Times" w:cs="Times New Roman"/>
      <w:b/>
      <w:bCs/>
      <w:lang w:val="en-US"/>
    </w:rPr>
  </w:style>
  <w:style w:type="character" w:customStyle="1" w:styleId="CommentSubjectChar">
    <w:name w:val="Comment Subject Char"/>
    <w:basedOn w:val="CommentTextChar"/>
    <w:link w:val="CommentSubject"/>
    <w:uiPriority w:val="99"/>
    <w:semiHidden/>
    <w:rsid w:val="0075468C"/>
    <w:rPr>
      <w:rFonts w:asciiTheme="minorHAnsi" w:eastAsiaTheme="minorEastAsia" w:hAnsiTheme="minorHAnsi" w:cs="Times New Roman"/>
      <w:b/>
      <w:bCs/>
      <w:lang w:val="en-US" w:eastAsia="en-US"/>
    </w:rPr>
  </w:style>
  <w:style w:type="paragraph" w:customStyle="1" w:styleId="Default">
    <w:name w:val="Default"/>
    <w:rsid w:val="00F3627F"/>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90898">
      <w:bodyDiv w:val="1"/>
      <w:marLeft w:val="0"/>
      <w:marRight w:val="0"/>
      <w:marTop w:val="0"/>
      <w:marBottom w:val="0"/>
      <w:divBdr>
        <w:top w:val="none" w:sz="0" w:space="0" w:color="auto"/>
        <w:left w:val="none" w:sz="0" w:space="0" w:color="auto"/>
        <w:bottom w:val="none" w:sz="0" w:space="0" w:color="auto"/>
        <w:right w:val="none" w:sz="0" w:space="0" w:color="auto"/>
      </w:divBdr>
    </w:div>
    <w:div w:id="18360229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jpeg"/><Relationship Id="rId10" Type="http://schemas.openxmlformats.org/officeDocument/2006/relationships/hyperlink" Target="https://integralmath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548</TotalTime>
  <Pages>8</Pages>
  <Words>4121</Words>
  <Characters>23496</Characters>
  <Application>Microsoft Macintosh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Title for USENIX Conference Paper: Sample First Page</vt:lpstr>
    </vt:vector>
  </TitlesOfParts>
  <Company>usenix</Company>
  <LinksUpToDate>false</LinksUpToDate>
  <CharactersWithSpaces>27562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USENIX Conference Paper: Sample First Page</dc:title>
  <dc:creator>Eileen Cohen</dc:creator>
  <cp:lastModifiedBy>Nicola Bretscher</cp:lastModifiedBy>
  <cp:revision>36</cp:revision>
  <cp:lastPrinted>2017-05-30T14:46:00Z</cp:lastPrinted>
  <dcterms:created xsi:type="dcterms:W3CDTF">2017-05-26T12:00:00Z</dcterms:created>
  <dcterms:modified xsi:type="dcterms:W3CDTF">2017-05-30T15:54:00Z</dcterms:modified>
</cp:coreProperties>
</file>