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158" w:rsidRPr="00F90E71" w:rsidRDefault="001D6B27">
      <w:pPr>
        <w:rPr>
          <w:rFonts w:ascii="Helvetica" w:hAnsi="Helvetica" w:cs="Helvetica"/>
          <w:b/>
          <w:color w:val="352B4E"/>
          <w:sz w:val="24"/>
          <w:szCs w:val="24"/>
          <w:shd w:val="clear" w:color="auto" w:fill="FFFFFF"/>
        </w:rPr>
      </w:pPr>
      <w:r w:rsidRPr="00F90E71">
        <w:rPr>
          <w:rFonts w:ascii="Helvetica" w:hAnsi="Helvetica" w:cs="Helvetica"/>
          <w:b/>
          <w:color w:val="352B4E"/>
          <w:sz w:val="24"/>
          <w:szCs w:val="24"/>
          <w:shd w:val="clear" w:color="auto" w:fill="FFFFFF"/>
        </w:rPr>
        <w:t>The National Student Survey: Lessons from looking at 10 years of data</w:t>
      </w:r>
    </w:p>
    <w:p w:rsidR="001D6B27" w:rsidRPr="00D46569" w:rsidRDefault="001D6B27">
      <w:pPr>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Nina Di Cara and Jonathan Gillard</w:t>
      </w:r>
    </w:p>
    <w:p w:rsidR="001D6B27" w:rsidRPr="00D46569" w:rsidRDefault="001D6B27">
      <w:pPr>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School of Mathematics, Cardiff University</w:t>
      </w:r>
    </w:p>
    <w:p w:rsidR="001D6B27" w:rsidRPr="00D46569" w:rsidRDefault="001D6B27" w:rsidP="00D46569">
      <w:pPr>
        <w:spacing w:line="240" w:lineRule="auto"/>
      </w:pPr>
    </w:p>
    <w:p w:rsidR="001D6B27" w:rsidRPr="00D46569" w:rsidRDefault="00D46569" w:rsidP="00D46569">
      <w:pPr>
        <w:jc w:val="both"/>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In Higher Education students are frequently surveyed throughout their time at university through various national surveys, headed by funding bodies. With increasing focu</w:t>
      </w:r>
      <w:bookmarkStart w:id="0" w:name="_GoBack"/>
      <w:bookmarkEnd w:id="0"/>
      <w:r w:rsidRPr="00D46569">
        <w:rPr>
          <w:rFonts w:ascii="Helvetica" w:hAnsi="Helvetica" w:cs="Helvetica"/>
          <w:color w:val="352B4E"/>
          <w:sz w:val="24"/>
          <w:szCs w:val="24"/>
          <w:shd w:val="clear" w:color="auto" w:fill="FFFFFF"/>
        </w:rPr>
        <w:t xml:space="preserve">s from the Quality Assurance Agency for departments to achieve positive results in these surveys, and the results reported for the public to view there is real pressure on institutions to satisfy their students. </w:t>
      </w:r>
      <w:r w:rsidR="001D6B27" w:rsidRPr="00D46569">
        <w:rPr>
          <w:rFonts w:ascii="Helvetica" w:hAnsi="Helvetica" w:cs="Helvetica"/>
          <w:color w:val="352B4E"/>
          <w:sz w:val="24"/>
          <w:szCs w:val="24"/>
          <w:shd w:val="clear" w:color="auto" w:fill="FFFFFF"/>
        </w:rPr>
        <w:t>We analysed responses obtained from the National Student Survey, received by over 400 UK institutions across 10 years from 2006 to 2015 inclusive. In our presentation, we aim to answer the following questions:</w:t>
      </w:r>
    </w:p>
    <w:p w:rsidR="001D6B27" w:rsidRPr="00D46569" w:rsidRDefault="001D6B27" w:rsidP="00D46569">
      <w:pPr>
        <w:jc w:val="both"/>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 xml:space="preserve">- </w:t>
      </w:r>
      <w:proofErr w:type="gramStart"/>
      <w:r w:rsidRPr="00D46569">
        <w:rPr>
          <w:rFonts w:ascii="Helvetica" w:hAnsi="Helvetica" w:cs="Helvetica"/>
          <w:color w:val="352B4E"/>
          <w:sz w:val="24"/>
          <w:szCs w:val="24"/>
          <w:shd w:val="clear" w:color="auto" w:fill="FFFFFF"/>
        </w:rPr>
        <w:t>what</w:t>
      </w:r>
      <w:proofErr w:type="gramEnd"/>
      <w:r w:rsidRPr="00D46569">
        <w:rPr>
          <w:rFonts w:ascii="Helvetica" w:hAnsi="Helvetica" w:cs="Helvetica"/>
          <w:color w:val="352B4E"/>
          <w:sz w:val="24"/>
          <w:szCs w:val="24"/>
          <w:shd w:val="clear" w:color="auto" w:fill="FFFFFF"/>
        </w:rPr>
        <w:t xml:space="preserve"> is the key to get students to rate their overall satisfaction highly?</w:t>
      </w:r>
    </w:p>
    <w:p w:rsidR="001D6B27" w:rsidRPr="00D46569" w:rsidRDefault="001D6B27" w:rsidP="00D46569">
      <w:pPr>
        <w:jc w:val="both"/>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 xml:space="preserve">- </w:t>
      </w:r>
      <w:proofErr w:type="gramStart"/>
      <w:r w:rsidRPr="00D46569">
        <w:rPr>
          <w:rFonts w:ascii="Helvetica" w:hAnsi="Helvetica" w:cs="Helvetica"/>
          <w:color w:val="352B4E"/>
          <w:sz w:val="24"/>
          <w:szCs w:val="24"/>
          <w:shd w:val="clear" w:color="auto" w:fill="FFFFFF"/>
        </w:rPr>
        <w:t>what</w:t>
      </w:r>
      <w:proofErr w:type="gramEnd"/>
      <w:r w:rsidRPr="00D46569">
        <w:rPr>
          <w:rFonts w:ascii="Helvetica" w:hAnsi="Helvetica" w:cs="Helvetica"/>
          <w:color w:val="352B4E"/>
          <w:sz w:val="24"/>
          <w:szCs w:val="24"/>
          <w:shd w:val="clear" w:color="auto" w:fill="FFFFFF"/>
        </w:rPr>
        <w:t xml:space="preserve"> are UK institutions doing well and not so well?</w:t>
      </w:r>
    </w:p>
    <w:p w:rsidR="001D6B27" w:rsidRPr="00D46569" w:rsidRDefault="001D6B27" w:rsidP="00D46569">
      <w:pPr>
        <w:jc w:val="both"/>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 are there differences between subjects, and universities? Is there really a difference between the types of scores mathematics students give, compared to history students, for example?</w:t>
      </w:r>
    </w:p>
    <w:p w:rsidR="001D6B27" w:rsidRPr="00D46569" w:rsidRDefault="001D6B27" w:rsidP="00D46569">
      <w:pPr>
        <w:jc w:val="both"/>
        <w:rPr>
          <w:rFonts w:ascii="Helvetica" w:hAnsi="Helvetica" w:cs="Helvetica"/>
          <w:color w:val="352B4E"/>
          <w:sz w:val="24"/>
          <w:szCs w:val="24"/>
          <w:shd w:val="clear" w:color="auto" w:fill="FFFFFF"/>
        </w:rPr>
      </w:pPr>
      <w:r w:rsidRPr="00D46569">
        <w:rPr>
          <w:rFonts w:ascii="Helvetica" w:hAnsi="Helvetica" w:cs="Helvetica"/>
          <w:color w:val="352B4E"/>
          <w:sz w:val="24"/>
          <w:szCs w:val="24"/>
          <w:shd w:val="clear" w:color="auto" w:fill="FFFFFF"/>
        </w:rPr>
        <w:t xml:space="preserve">We begin our presentation by offering a brief summary of the main statistical work carried out on the National Student Survey, focussing on the meaning for HE institutions. We will then describe our analyses which as well as attempting to answer the questions above, will offer some thoughts as to the suitability of the National Student Survey to really gauge student satisfaction. </w:t>
      </w:r>
      <w:r w:rsidR="00D46569" w:rsidRPr="00D46569">
        <w:rPr>
          <w:rFonts w:ascii="Helvetica" w:hAnsi="Helvetica" w:cs="Helvetica"/>
          <w:color w:val="352B4E"/>
          <w:sz w:val="24"/>
          <w:szCs w:val="24"/>
          <w:shd w:val="clear" w:color="auto" w:fill="FFFFFF"/>
        </w:rPr>
        <w:t xml:space="preserve"> </w:t>
      </w:r>
      <w:r w:rsidRPr="00D46569">
        <w:rPr>
          <w:rFonts w:ascii="Helvetica" w:hAnsi="Helvetica" w:cs="Helvetica"/>
          <w:color w:val="352B4E"/>
          <w:sz w:val="24"/>
          <w:szCs w:val="24"/>
          <w:shd w:val="clear" w:color="auto" w:fill="FFFFFF"/>
        </w:rPr>
        <w:t>We will deliberately avoid use of statistical jargon, and instead will concentrate on the lessons that the data which to share with us.</w:t>
      </w:r>
    </w:p>
    <w:sectPr w:rsidR="001D6B27" w:rsidRPr="00D46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B27"/>
    <w:rsid w:val="001D6B27"/>
    <w:rsid w:val="00D46569"/>
    <w:rsid w:val="00DA2158"/>
    <w:rsid w:val="00F90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B5CAE-8B70-428D-BF5D-3EBA51B0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Gillard</dc:creator>
  <cp:lastModifiedBy>Lizzi Lake</cp:lastModifiedBy>
  <cp:revision>2</cp:revision>
  <dcterms:created xsi:type="dcterms:W3CDTF">2017-07-06T16:41:00Z</dcterms:created>
  <dcterms:modified xsi:type="dcterms:W3CDTF">2017-07-06T16:41:00Z</dcterms:modified>
</cp:coreProperties>
</file>