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E" w:rsidRPr="00150615" w:rsidRDefault="007635EE" w:rsidP="00B020B4">
      <w:pPr>
        <w:pStyle w:val="BodyText"/>
        <w:jc w:val="left"/>
        <w:rPr>
          <w:rFonts w:cs="Arial"/>
          <w:szCs w:val="22"/>
        </w:rPr>
      </w:pPr>
      <w:bookmarkStart w:id="0" w:name="_GoBack"/>
      <w:bookmarkEnd w:id="0"/>
      <w:r w:rsidRPr="00150615">
        <w:rPr>
          <w:rFonts w:cs="Arial"/>
          <w:szCs w:val="22"/>
        </w:rPr>
        <w:t>Mathematics Education beyond 16: Pathways and Transitions</w:t>
      </w:r>
    </w:p>
    <w:p w:rsidR="007635EE" w:rsidRPr="00150615" w:rsidRDefault="007635EE" w:rsidP="00B020B4">
      <w:pPr>
        <w:pStyle w:val="BodyText"/>
        <w:jc w:val="left"/>
        <w:rPr>
          <w:rFonts w:cs="Arial"/>
          <w:szCs w:val="22"/>
        </w:rPr>
      </w:pPr>
      <w:r w:rsidRPr="00150615">
        <w:rPr>
          <w:rFonts w:cs="Arial"/>
          <w:szCs w:val="22"/>
        </w:rPr>
        <w:t xml:space="preserve">For either 'New Curriculum and Assessment' or 'HE Practice' </w:t>
      </w:r>
    </w:p>
    <w:p w:rsidR="007635EE" w:rsidRPr="00150615" w:rsidRDefault="007635EE" w:rsidP="00B020B4">
      <w:pPr>
        <w:pStyle w:val="BodyText"/>
        <w:jc w:val="left"/>
        <w:rPr>
          <w:rFonts w:cs="Arial"/>
          <w:b/>
          <w:bCs/>
          <w:szCs w:val="22"/>
        </w:rPr>
      </w:pPr>
    </w:p>
    <w:p w:rsidR="007635EE" w:rsidRPr="00150615" w:rsidRDefault="007635EE" w:rsidP="00B020B4">
      <w:pPr>
        <w:pStyle w:val="BodyText"/>
        <w:jc w:val="left"/>
        <w:rPr>
          <w:rFonts w:cs="Arial"/>
          <w:b/>
          <w:bCs/>
          <w:szCs w:val="22"/>
        </w:rPr>
      </w:pPr>
    </w:p>
    <w:p w:rsidR="00550934" w:rsidRPr="00150615" w:rsidRDefault="00550934" w:rsidP="00B020B4">
      <w:pPr>
        <w:pStyle w:val="BodyText"/>
        <w:jc w:val="left"/>
        <w:rPr>
          <w:rFonts w:cs="Arial"/>
          <w:b/>
          <w:bCs/>
          <w:szCs w:val="22"/>
        </w:rPr>
      </w:pPr>
      <w:r w:rsidRPr="00150615">
        <w:rPr>
          <w:rFonts w:cs="Arial"/>
          <w:b/>
          <w:bCs/>
          <w:szCs w:val="22"/>
        </w:rPr>
        <w:t xml:space="preserve">Video assignment: </w:t>
      </w:r>
      <w:r w:rsidR="00103820" w:rsidRPr="00150615">
        <w:rPr>
          <w:rFonts w:cs="Arial"/>
          <w:b/>
          <w:bCs/>
          <w:szCs w:val="22"/>
        </w:rPr>
        <w:t>an alternative</w:t>
      </w:r>
      <w:r w:rsidR="00B020B4" w:rsidRPr="00150615">
        <w:rPr>
          <w:rFonts w:cs="Arial"/>
          <w:b/>
          <w:bCs/>
          <w:szCs w:val="22"/>
        </w:rPr>
        <w:t xml:space="preserve"> to written coursework</w:t>
      </w:r>
    </w:p>
    <w:p w:rsidR="00550934" w:rsidRPr="00150615" w:rsidRDefault="000707D6" w:rsidP="00550934">
      <w:pPr>
        <w:pStyle w:val="BodyText"/>
        <w:jc w:val="left"/>
        <w:rPr>
          <w:rFonts w:cs="Arial"/>
          <w:b/>
          <w:bCs/>
          <w:szCs w:val="22"/>
        </w:rPr>
      </w:pPr>
      <w:r w:rsidRPr="00150615">
        <w:rPr>
          <w:rFonts w:cs="Arial"/>
          <w:b/>
          <w:bCs/>
          <w:szCs w:val="22"/>
        </w:rPr>
        <w:t xml:space="preserve">Claire </w:t>
      </w:r>
      <w:proofErr w:type="spellStart"/>
      <w:r w:rsidRPr="00150615">
        <w:rPr>
          <w:rFonts w:cs="Arial"/>
          <w:b/>
          <w:bCs/>
          <w:szCs w:val="22"/>
        </w:rPr>
        <w:t>Cornock</w:t>
      </w:r>
      <w:proofErr w:type="spellEnd"/>
      <w:r w:rsidRPr="00150615">
        <w:rPr>
          <w:rFonts w:cs="Arial"/>
          <w:b/>
          <w:bCs/>
          <w:szCs w:val="22"/>
        </w:rPr>
        <w:t xml:space="preserve"> and</w:t>
      </w:r>
      <w:r w:rsidR="00550934" w:rsidRPr="00150615">
        <w:rPr>
          <w:rFonts w:cs="Arial"/>
          <w:b/>
          <w:bCs/>
          <w:szCs w:val="22"/>
        </w:rPr>
        <w:t xml:space="preserve"> Alex Crombie (Sheffield Hallam University)</w:t>
      </w:r>
    </w:p>
    <w:p w:rsidR="007635EE" w:rsidRPr="00150615" w:rsidRDefault="007635EE" w:rsidP="00550934">
      <w:pPr>
        <w:pStyle w:val="BodyText"/>
        <w:jc w:val="left"/>
        <w:rPr>
          <w:rFonts w:cs="Arial"/>
          <w:szCs w:val="22"/>
        </w:rPr>
      </w:pPr>
    </w:p>
    <w:p w:rsidR="00550934" w:rsidRPr="00150615" w:rsidRDefault="00550934" w:rsidP="000707D6">
      <w:pPr>
        <w:pStyle w:val="BodyText"/>
        <w:jc w:val="left"/>
        <w:rPr>
          <w:rFonts w:cs="Arial"/>
          <w:szCs w:val="22"/>
        </w:rPr>
      </w:pPr>
      <w:r w:rsidRPr="00150615">
        <w:rPr>
          <w:rFonts w:cs="Arial"/>
          <w:szCs w:val="22"/>
        </w:rPr>
        <w:t xml:space="preserve">Sometimes students are able to convey understanding verbally, but not on paper, as seen by final year project </w:t>
      </w:r>
      <w:proofErr w:type="spellStart"/>
      <w:r w:rsidRPr="00150615">
        <w:rPr>
          <w:rFonts w:cs="Arial"/>
          <w:szCs w:val="22"/>
        </w:rPr>
        <w:t>vivas</w:t>
      </w:r>
      <w:proofErr w:type="spellEnd"/>
      <w:r w:rsidRPr="00150615">
        <w:rPr>
          <w:rFonts w:cs="Arial"/>
          <w:szCs w:val="22"/>
        </w:rPr>
        <w:t xml:space="preserve"> and reports. </w:t>
      </w:r>
      <w:r w:rsidR="002F28BE" w:rsidRPr="00150615">
        <w:rPr>
          <w:rFonts w:cs="Arial"/>
          <w:szCs w:val="22"/>
        </w:rPr>
        <w:t xml:space="preserve">Oral assessment and videos </w:t>
      </w:r>
      <w:r w:rsidR="00742944">
        <w:rPr>
          <w:rFonts w:cs="Arial"/>
          <w:szCs w:val="22"/>
        </w:rPr>
        <w:t>can</w:t>
      </w:r>
      <w:r w:rsidR="00694001" w:rsidRPr="00150615">
        <w:rPr>
          <w:rFonts w:cs="Arial"/>
          <w:szCs w:val="22"/>
        </w:rPr>
        <w:t xml:space="preserve"> give students the opportunity</w:t>
      </w:r>
      <w:r w:rsidR="002F28BE" w:rsidRPr="00150615">
        <w:rPr>
          <w:rFonts w:cs="Arial"/>
          <w:szCs w:val="22"/>
        </w:rPr>
        <w:t xml:space="preserve"> to demonstrate their </w:t>
      </w:r>
      <w:r w:rsidR="00150615">
        <w:rPr>
          <w:rFonts w:cs="Arial"/>
          <w:szCs w:val="22"/>
        </w:rPr>
        <w:t xml:space="preserve">understanding. </w:t>
      </w:r>
      <w:r w:rsidR="006B18F6" w:rsidRPr="00150615">
        <w:rPr>
          <w:rFonts w:cs="Arial"/>
          <w:szCs w:val="22"/>
        </w:rPr>
        <w:t xml:space="preserve">As stated by </w:t>
      </w:r>
      <w:proofErr w:type="spellStart"/>
      <w:r w:rsidR="006B18F6" w:rsidRPr="00150615">
        <w:rPr>
          <w:rFonts w:cs="Arial"/>
          <w:szCs w:val="22"/>
        </w:rPr>
        <w:t>Joughin</w:t>
      </w:r>
      <w:proofErr w:type="spellEnd"/>
      <w:r w:rsidR="006B18F6" w:rsidRPr="00150615">
        <w:rPr>
          <w:rFonts w:cs="Arial"/>
          <w:szCs w:val="22"/>
        </w:rPr>
        <w:t xml:space="preserve"> (1998), 'oral assessment is used to measure candidate's knowledge and understanding of facts, concepts, principles and procedures that underlie professional practice.'</w:t>
      </w:r>
      <w:r w:rsidR="00150615">
        <w:rPr>
          <w:rFonts w:cs="Arial"/>
          <w:szCs w:val="22"/>
        </w:rPr>
        <w:t xml:space="preserve"> This type of assessment</w:t>
      </w:r>
      <w:r w:rsidR="00E207FB" w:rsidRPr="00150615">
        <w:rPr>
          <w:rFonts w:cs="Arial"/>
          <w:szCs w:val="22"/>
        </w:rPr>
        <w:t xml:space="preserve"> also assists in the process of learning as</w:t>
      </w:r>
      <w:r w:rsidR="006A5E58" w:rsidRPr="00150615">
        <w:rPr>
          <w:rFonts w:cs="Arial"/>
          <w:szCs w:val="22"/>
        </w:rPr>
        <w:t xml:space="preserve"> </w:t>
      </w:r>
      <w:r w:rsidR="006A5E58" w:rsidRPr="00150615">
        <w:rPr>
          <w:rFonts w:cs="Arial"/>
          <w:color w:val="000000" w:themeColor="text1"/>
          <w:szCs w:val="22"/>
        </w:rPr>
        <w:t>'understanding a new idea requires an opportunity to talk about it, to use the appropriate words and think about their meaning'</w:t>
      </w:r>
      <w:r w:rsidR="00E207FB" w:rsidRPr="00150615">
        <w:rPr>
          <w:rFonts w:cs="Arial"/>
          <w:color w:val="000000" w:themeColor="text1"/>
          <w:szCs w:val="22"/>
        </w:rPr>
        <w:t xml:space="preserve"> (</w:t>
      </w:r>
      <w:r w:rsidR="00E207FB" w:rsidRPr="00150615">
        <w:rPr>
          <w:rFonts w:cs="Arial"/>
          <w:szCs w:val="22"/>
        </w:rPr>
        <w:t>Wellington and Osborne, 2001)</w:t>
      </w:r>
      <w:r w:rsidR="006A5E58" w:rsidRPr="00150615">
        <w:rPr>
          <w:rFonts w:cs="Arial"/>
          <w:szCs w:val="22"/>
        </w:rPr>
        <w:t>.</w:t>
      </w:r>
      <w:r w:rsidR="00CB4448" w:rsidRPr="00150615">
        <w:rPr>
          <w:rFonts w:cs="Arial"/>
          <w:szCs w:val="22"/>
        </w:rPr>
        <w:t xml:space="preserve"> </w:t>
      </w:r>
      <w:r w:rsidRPr="00150615">
        <w:rPr>
          <w:rFonts w:cs="Arial"/>
          <w:szCs w:val="22"/>
        </w:rPr>
        <w:t>In an ideal world we would</w:t>
      </w:r>
      <w:r w:rsidR="00150615">
        <w:rPr>
          <w:rFonts w:cs="Arial"/>
          <w:szCs w:val="22"/>
        </w:rPr>
        <w:t xml:space="preserve"> have conversations with </w:t>
      </w:r>
      <w:r w:rsidRPr="00150615">
        <w:rPr>
          <w:rFonts w:cs="Arial"/>
          <w:szCs w:val="22"/>
        </w:rPr>
        <w:t xml:space="preserve">all students after </w:t>
      </w:r>
      <w:r w:rsidR="00150615">
        <w:rPr>
          <w:rFonts w:cs="Arial"/>
          <w:szCs w:val="22"/>
        </w:rPr>
        <w:t xml:space="preserve">the submission of </w:t>
      </w:r>
      <w:r w:rsidRPr="00150615">
        <w:rPr>
          <w:rFonts w:cs="Arial"/>
          <w:szCs w:val="22"/>
        </w:rPr>
        <w:t>paper assignment</w:t>
      </w:r>
      <w:r w:rsidR="00150615">
        <w:rPr>
          <w:rFonts w:cs="Arial"/>
          <w:szCs w:val="22"/>
        </w:rPr>
        <w:t>s</w:t>
      </w:r>
      <w:r w:rsidRPr="00150615">
        <w:rPr>
          <w:rFonts w:cs="Arial"/>
          <w:szCs w:val="22"/>
        </w:rPr>
        <w:t xml:space="preserve">, but this is not possible with approximately </w:t>
      </w:r>
      <w:r w:rsidR="000707D6" w:rsidRPr="00150615">
        <w:rPr>
          <w:rFonts w:cs="Arial"/>
          <w:szCs w:val="22"/>
        </w:rPr>
        <w:t>100 students in each year group</w:t>
      </w:r>
      <w:r w:rsidRPr="00150615">
        <w:rPr>
          <w:rFonts w:cs="Arial"/>
          <w:szCs w:val="22"/>
        </w:rPr>
        <w:t xml:space="preserve">. </w:t>
      </w:r>
    </w:p>
    <w:p w:rsidR="00550934" w:rsidRPr="00150615" w:rsidRDefault="00550934" w:rsidP="00550934">
      <w:pPr>
        <w:pStyle w:val="BodyText"/>
        <w:jc w:val="left"/>
        <w:rPr>
          <w:rFonts w:cs="Arial"/>
          <w:szCs w:val="22"/>
        </w:rPr>
      </w:pPr>
    </w:p>
    <w:p w:rsidR="00550934" w:rsidRPr="00150615" w:rsidRDefault="00550934" w:rsidP="000707D6">
      <w:pPr>
        <w:pStyle w:val="BodyText"/>
        <w:jc w:val="left"/>
        <w:rPr>
          <w:rFonts w:cs="Arial"/>
          <w:szCs w:val="22"/>
        </w:rPr>
      </w:pPr>
      <w:r w:rsidRPr="00150615">
        <w:rPr>
          <w:rFonts w:cs="Arial"/>
          <w:szCs w:val="22"/>
        </w:rPr>
        <w:t>Within a core module</w:t>
      </w:r>
      <w:r w:rsidR="000707D6" w:rsidRPr="00150615">
        <w:rPr>
          <w:rFonts w:cs="Arial"/>
          <w:szCs w:val="22"/>
        </w:rPr>
        <w:t xml:space="preserve"> in 2016-17</w:t>
      </w:r>
      <w:r w:rsidRPr="00150615">
        <w:rPr>
          <w:rFonts w:cs="Arial"/>
          <w:szCs w:val="22"/>
        </w:rPr>
        <w:t>, the first year students were set a question that would usually be completed on paper, but instead they were asked to present the assignment</w:t>
      </w:r>
      <w:r w:rsidR="000707D6" w:rsidRPr="00150615">
        <w:rPr>
          <w:rFonts w:cs="Arial"/>
          <w:szCs w:val="22"/>
        </w:rPr>
        <w:t xml:space="preserve"> within</w:t>
      </w:r>
      <w:r w:rsidRPr="00150615">
        <w:rPr>
          <w:rFonts w:cs="Arial"/>
          <w:szCs w:val="22"/>
        </w:rPr>
        <w:t xml:space="preserve"> a short video. This was initially trialled by student researchers</w:t>
      </w:r>
      <w:r w:rsidR="000707D6" w:rsidRPr="00150615">
        <w:rPr>
          <w:rFonts w:cs="Arial"/>
          <w:szCs w:val="22"/>
        </w:rPr>
        <w:t xml:space="preserve">. Following their evaluation, </w:t>
      </w:r>
      <w:r w:rsidRPr="00150615">
        <w:rPr>
          <w:rFonts w:cs="Arial"/>
          <w:szCs w:val="22"/>
        </w:rPr>
        <w:t xml:space="preserve">improvements were then made </w:t>
      </w:r>
      <w:r w:rsidR="000707D6" w:rsidRPr="00150615">
        <w:rPr>
          <w:rFonts w:cs="Arial"/>
          <w:szCs w:val="22"/>
        </w:rPr>
        <w:t xml:space="preserve">to the assignment brief </w:t>
      </w:r>
      <w:r w:rsidRPr="00150615">
        <w:rPr>
          <w:rFonts w:cs="Arial"/>
          <w:szCs w:val="22"/>
        </w:rPr>
        <w:t xml:space="preserve">before the first year students undertook the assignment. </w:t>
      </w:r>
    </w:p>
    <w:p w:rsidR="00103820" w:rsidRPr="00150615" w:rsidRDefault="00103820" w:rsidP="00550934">
      <w:pPr>
        <w:pStyle w:val="BodyText"/>
        <w:jc w:val="left"/>
        <w:rPr>
          <w:rFonts w:cs="Arial"/>
          <w:szCs w:val="22"/>
        </w:rPr>
      </w:pPr>
    </w:p>
    <w:p w:rsidR="00103820" w:rsidRPr="00150615" w:rsidRDefault="00EE437F" w:rsidP="00327856">
      <w:pPr>
        <w:pStyle w:val="BodyText"/>
        <w:jc w:val="left"/>
        <w:rPr>
          <w:rFonts w:cs="Arial"/>
          <w:color w:val="000000" w:themeColor="text1"/>
          <w:szCs w:val="22"/>
        </w:rPr>
      </w:pPr>
      <w:r w:rsidRPr="00150615">
        <w:rPr>
          <w:rFonts w:cs="Arial"/>
          <w:szCs w:val="22"/>
        </w:rPr>
        <w:t>There are some other added benefits of having a video assignment. A</w:t>
      </w:r>
      <w:r w:rsidRPr="00150615">
        <w:rPr>
          <w:rFonts w:cs="Arial"/>
          <w:color w:val="000000" w:themeColor="text1"/>
          <w:szCs w:val="22"/>
        </w:rPr>
        <w:t xml:space="preserve">s pointed out by </w:t>
      </w:r>
      <w:proofErr w:type="spellStart"/>
      <w:r w:rsidRPr="00150615">
        <w:rPr>
          <w:rFonts w:cs="Arial"/>
          <w:color w:val="000000" w:themeColor="text1"/>
          <w:szCs w:val="22"/>
        </w:rPr>
        <w:t>Sherer</w:t>
      </w:r>
      <w:proofErr w:type="spellEnd"/>
      <w:r w:rsidRPr="00150615">
        <w:rPr>
          <w:rFonts w:cs="Arial"/>
          <w:color w:val="000000" w:themeColor="text1"/>
          <w:szCs w:val="22"/>
        </w:rPr>
        <w:t xml:space="preserve"> and </w:t>
      </w:r>
      <w:proofErr w:type="spellStart"/>
      <w:r w:rsidRPr="00150615">
        <w:rPr>
          <w:rFonts w:cs="Arial"/>
          <w:color w:val="000000" w:themeColor="text1"/>
          <w:szCs w:val="22"/>
        </w:rPr>
        <w:t>Shea</w:t>
      </w:r>
      <w:proofErr w:type="spellEnd"/>
      <w:r w:rsidRPr="00150615">
        <w:rPr>
          <w:rFonts w:cs="Arial"/>
          <w:color w:val="000000" w:themeColor="text1"/>
          <w:szCs w:val="22"/>
        </w:rPr>
        <w:t xml:space="preserve"> 2011), videos provide an 'opportunity to…increase student engagement'.</w:t>
      </w:r>
      <w:r w:rsidR="00560393" w:rsidRPr="00150615">
        <w:rPr>
          <w:rFonts w:cs="Arial"/>
          <w:color w:val="000000" w:themeColor="text1"/>
          <w:szCs w:val="22"/>
        </w:rPr>
        <w:t xml:space="preserve"> </w:t>
      </w:r>
      <w:r w:rsidR="00C12E7A">
        <w:rPr>
          <w:rFonts w:cs="Arial"/>
          <w:color w:val="000000" w:themeColor="text1"/>
          <w:szCs w:val="22"/>
        </w:rPr>
        <w:t>They</w:t>
      </w:r>
      <w:r w:rsidR="00150615" w:rsidRPr="00150615">
        <w:rPr>
          <w:rFonts w:cs="Arial"/>
          <w:color w:val="000000" w:themeColor="text1"/>
          <w:szCs w:val="22"/>
        </w:rPr>
        <w:t xml:space="preserve"> can </w:t>
      </w:r>
      <w:r w:rsidR="00C12E7A">
        <w:rPr>
          <w:rFonts w:cs="Arial"/>
          <w:color w:val="000000" w:themeColor="text1"/>
          <w:szCs w:val="22"/>
        </w:rPr>
        <w:t xml:space="preserve">also </w:t>
      </w:r>
      <w:r w:rsidR="00150615" w:rsidRPr="00150615">
        <w:rPr>
          <w:rFonts w:cs="Arial"/>
          <w:color w:val="000000" w:themeColor="text1"/>
          <w:szCs w:val="22"/>
        </w:rPr>
        <w:t>h</w:t>
      </w:r>
      <w:r w:rsidR="00C12E7A">
        <w:rPr>
          <w:rFonts w:cs="Arial"/>
          <w:color w:val="000000" w:themeColor="text1"/>
          <w:szCs w:val="22"/>
        </w:rPr>
        <w:t xml:space="preserve">elp to identify plagiarism. </w:t>
      </w:r>
      <w:proofErr w:type="spellStart"/>
      <w:r w:rsidR="00C12E7A">
        <w:rPr>
          <w:rFonts w:cs="Arial"/>
          <w:color w:val="000000" w:themeColor="text1"/>
          <w:szCs w:val="22"/>
        </w:rPr>
        <w:t>Joughlin</w:t>
      </w:r>
      <w:proofErr w:type="spellEnd"/>
      <w:r w:rsidR="00C12E7A">
        <w:rPr>
          <w:rFonts w:cs="Arial"/>
          <w:color w:val="000000" w:themeColor="text1"/>
          <w:szCs w:val="22"/>
        </w:rPr>
        <w:t xml:space="preserve"> (1998) stated that</w:t>
      </w:r>
      <w:r w:rsidR="00150615" w:rsidRPr="00150615">
        <w:rPr>
          <w:rFonts w:cs="Arial"/>
          <w:color w:val="000000" w:themeColor="text1"/>
          <w:szCs w:val="22"/>
        </w:rPr>
        <w:t xml:space="preserve"> 'o</w:t>
      </w:r>
      <w:r w:rsidR="00150615" w:rsidRPr="00150615">
        <w:rPr>
          <w:rFonts w:cs="Arial"/>
          <w:szCs w:val="22"/>
        </w:rPr>
        <w:t>ral assessment may be a preferred way of measuring a candidate's knowledge when there is a particular need to ensure that the responses are actually the candidate's</w:t>
      </w:r>
      <w:r w:rsidR="00C12E7A">
        <w:rPr>
          <w:rFonts w:cs="Arial"/>
          <w:szCs w:val="22"/>
        </w:rPr>
        <w:t>'</w:t>
      </w:r>
      <w:r w:rsidR="00150615" w:rsidRPr="00150615">
        <w:rPr>
          <w:rFonts w:cs="Arial"/>
          <w:szCs w:val="22"/>
        </w:rPr>
        <w:t xml:space="preserve">. </w:t>
      </w:r>
      <w:r w:rsidR="00327856" w:rsidRPr="00150615">
        <w:rPr>
          <w:rFonts w:cs="Arial"/>
          <w:color w:val="000000" w:themeColor="text1"/>
          <w:szCs w:val="22"/>
        </w:rPr>
        <w:t>The use of the internet and videos</w:t>
      </w:r>
      <w:r w:rsidR="00103820" w:rsidRPr="00150615">
        <w:rPr>
          <w:rFonts w:cs="Arial"/>
          <w:szCs w:val="22"/>
        </w:rPr>
        <w:t xml:space="preserve"> as part of job application</w:t>
      </w:r>
      <w:r w:rsidR="00327856" w:rsidRPr="00150615">
        <w:rPr>
          <w:rFonts w:cs="Arial"/>
          <w:szCs w:val="22"/>
        </w:rPr>
        <w:t>s</w:t>
      </w:r>
      <w:r w:rsidR="00103820" w:rsidRPr="00150615">
        <w:rPr>
          <w:rFonts w:cs="Arial"/>
          <w:szCs w:val="22"/>
        </w:rPr>
        <w:t xml:space="preserve"> are becoming increasingly </w:t>
      </w:r>
      <w:proofErr w:type="gramStart"/>
      <w:r w:rsidR="00103820" w:rsidRPr="00150615">
        <w:rPr>
          <w:rFonts w:cs="Arial"/>
          <w:szCs w:val="22"/>
        </w:rPr>
        <w:t>common</w:t>
      </w:r>
      <w:proofErr w:type="gramEnd"/>
      <w:r w:rsidR="00327856" w:rsidRPr="00150615">
        <w:rPr>
          <w:rFonts w:cs="Arial"/>
          <w:szCs w:val="22"/>
        </w:rPr>
        <w:t xml:space="preserve"> (</w:t>
      </w:r>
      <w:proofErr w:type="spellStart"/>
      <w:r w:rsidR="00327856" w:rsidRPr="00150615">
        <w:rPr>
          <w:rFonts w:cs="Arial"/>
          <w:szCs w:val="22"/>
        </w:rPr>
        <w:t>Cappelli</w:t>
      </w:r>
      <w:proofErr w:type="spellEnd"/>
      <w:r w:rsidR="00327856" w:rsidRPr="00150615">
        <w:rPr>
          <w:rFonts w:cs="Arial"/>
          <w:szCs w:val="22"/>
        </w:rPr>
        <w:t>, 2001)</w:t>
      </w:r>
      <w:r w:rsidR="00103820" w:rsidRPr="00150615">
        <w:rPr>
          <w:rFonts w:cs="Arial"/>
          <w:szCs w:val="22"/>
        </w:rPr>
        <w:t xml:space="preserve">. An additional intention of the assignment was to introduce students to some technology that could potentially be used in job applications. </w:t>
      </w:r>
    </w:p>
    <w:p w:rsidR="00550934" w:rsidRPr="00150615" w:rsidRDefault="00550934" w:rsidP="00550934">
      <w:pPr>
        <w:pStyle w:val="BodyText"/>
        <w:jc w:val="left"/>
        <w:rPr>
          <w:rFonts w:cs="Arial"/>
          <w:b/>
          <w:bCs/>
          <w:szCs w:val="22"/>
          <w:u w:val="single"/>
        </w:rPr>
      </w:pPr>
    </w:p>
    <w:p w:rsidR="00550934" w:rsidRPr="00150615" w:rsidRDefault="000707D6" w:rsidP="000707D6">
      <w:pPr>
        <w:pStyle w:val="BodyText"/>
        <w:jc w:val="left"/>
        <w:rPr>
          <w:rFonts w:cs="Arial"/>
          <w:szCs w:val="22"/>
        </w:rPr>
      </w:pPr>
      <w:r w:rsidRPr="00150615">
        <w:rPr>
          <w:rFonts w:cs="Arial"/>
          <w:szCs w:val="22"/>
        </w:rPr>
        <w:t>T</w:t>
      </w:r>
      <w:r w:rsidR="00550934" w:rsidRPr="00150615">
        <w:rPr>
          <w:rFonts w:cs="Arial"/>
          <w:szCs w:val="22"/>
        </w:rPr>
        <w:t xml:space="preserve">he student researchers </w:t>
      </w:r>
      <w:r w:rsidR="00C93D4B">
        <w:rPr>
          <w:rFonts w:cs="Arial"/>
          <w:szCs w:val="22"/>
        </w:rPr>
        <w:t>provided evaluations</w:t>
      </w:r>
      <w:r w:rsidR="00B020B4" w:rsidRPr="00150615">
        <w:rPr>
          <w:rFonts w:cs="Arial"/>
          <w:szCs w:val="22"/>
        </w:rPr>
        <w:t xml:space="preserve"> </w:t>
      </w:r>
      <w:r w:rsidR="00C93D4B">
        <w:rPr>
          <w:rFonts w:cs="Arial"/>
          <w:szCs w:val="22"/>
        </w:rPr>
        <w:t>after the</w:t>
      </w:r>
      <w:r w:rsidRPr="00150615">
        <w:rPr>
          <w:rFonts w:cs="Arial"/>
          <w:szCs w:val="22"/>
        </w:rPr>
        <w:t xml:space="preserve"> trial</w:t>
      </w:r>
      <w:r w:rsidR="00C93D4B">
        <w:rPr>
          <w:rFonts w:cs="Arial"/>
          <w:szCs w:val="22"/>
        </w:rPr>
        <w:t xml:space="preserve"> and they </w:t>
      </w:r>
      <w:r w:rsidR="00550934" w:rsidRPr="00150615">
        <w:rPr>
          <w:rFonts w:cs="Arial"/>
          <w:szCs w:val="22"/>
        </w:rPr>
        <w:t xml:space="preserve">ran focus groups with </w:t>
      </w:r>
      <w:r w:rsidRPr="00150615">
        <w:rPr>
          <w:rFonts w:cs="Arial"/>
          <w:szCs w:val="22"/>
        </w:rPr>
        <w:t>first year students</w:t>
      </w:r>
      <w:r w:rsidR="00B020B4" w:rsidRPr="00150615">
        <w:rPr>
          <w:rFonts w:cs="Arial"/>
          <w:szCs w:val="22"/>
        </w:rPr>
        <w:t xml:space="preserve"> after the assignment had been completed</w:t>
      </w:r>
      <w:r w:rsidR="00550934" w:rsidRPr="00150615">
        <w:rPr>
          <w:rFonts w:cs="Arial"/>
          <w:szCs w:val="22"/>
        </w:rPr>
        <w:t xml:space="preserve">. </w:t>
      </w:r>
      <w:r w:rsidR="00C93D4B">
        <w:rPr>
          <w:rFonts w:cs="Arial"/>
          <w:szCs w:val="22"/>
        </w:rPr>
        <w:t>It is planned that</w:t>
      </w:r>
      <w:r w:rsidRPr="00150615">
        <w:rPr>
          <w:rFonts w:cs="Arial"/>
          <w:szCs w:val="22"/>
        </w:rPr>
        <w:t xml:space="preserve"> the </w:t>
      </w:r>
      <w:r w:rsidR="00550934" w:rsidRPr="00150615">
        <w:rPr>
          <w:rFonts w:cs="Arial"/>
          <w:szCs w:val="22"/>
        </w:rPr>
        <w:t>videos will be compared with</w:t>
      </w:r>
      <w:r w:rsidRPr="00150615">
        <w:rPr>
          <w:rFonts w:cs="Arial"/>
          <w:szCs w:val="22"/>
        </w:rPr>
        <w:t xml:space="preserve"> the students'</w:t>
      </w:r>
      <w:r w:rsidR="00550934" w:rsidRPr="00150615">
        <w:rPr>
          <w:rFonts w:cs="Arial"/>
          <w:szCs w:val="22"/>
        </w:rPr>
        <w:t xml:space="preserve"> written assignments that were handed in either side of the video assignment.</w:t>
      </w:r>
    </w:p>
    <w:p w:rsidR="00550934" w:rsidRPr="00150615" w:rsidRDefault="00550934" w:rsidP="00550934">
      <w:pPr>
        <w:pStyle w:val="BodyText"/>
        <w:jc w:val="left"/>
        <w:rPr>
          <w:rFonts w:cs="Arial"/>
          <w:szCs w:val="22"/>
        </w:rPr>
      </w:pPr>
    </w:p>
    <w:p w:rsidR="00EE437F" w:rsidRPr="00150615" w:rsidRDefault="00550934" w:rsidP="00EE437F">
      <w:pPr>
        <w:pStyle w:val="BodyText"/>
        <w:jc w:val="left"/>
        <w:rPr>
          <w:rFonts w:cs="Arial"/>
          <w:szCs w:val="22"/>
        </w:rPr>
      </w:pPr>
      <w:r w:rsidRPr="00150615">
        <w:rPr>
          <w:rFonts w:cs="Arial"/>
          <w:szCs w:val="22"/>
        </w:rPr>
        <w:t>Within this talk, the practicalities of the assignment will be discussed along</w:t>
      </w:r>
      <w:r w:rsidR="00B020B4" w:rsidRPr="00150615">
        <w:rPr>
          <w:rFonts w:cs="Arial"/>
          <w:szCs w:val="22"/>
        </w:rPr>
        <w:t xml:space="preserve"> initial results from the evaluation</w:t>
      </w:r>
      <w:r w:rsidRPr="00150615">
        <w:rPr>
          <w:rFonts w:cs="Arial"/>
          <w:szCs w:val="22"/>
        </w:rPr>
        <w:t xml:space="preserve">. </w:t>
      </w:r>
    </w:p>
    <w:p w:rsidR="00327856" w:rsidRPr="00150615" w:rsidRDefault="00327856" w:rsidP="00C94A93">
      <w:pPr>
        <w:rPr>
          <w:rFonts w:ascii="Arial" w:hAnsi="Arial" w:cs="Arial"/>
        </w:rPr>
      </w:pPr>
    </w:p>
    <w:p w:rsidR="00A43AE1" w:rsidRPr="00150615" w:rsidRDefault="00A43AE1" w:rsidP="00C94A93">
      <w:pPr>
        <w:rPr>
          <w:rFonts w:ascii="Arial" w:hAnsi="Arial" w:cs="Arial"/>
          <w:b/>
          <w:lang w:val="en-US"/>
        </w:rPr>
      </w:pPr>
      <w:r w:rsidRPr="00150615">
        <w:rPr>
          <w:rFonts w:ascii="Arial" w:hAnsi="Arial" w:cs="Arial"/>
          <w:b/>
          <w:lang w:val="en-US"/>
        </w:rPr>
        <w:t>References:</w:t>
      </w:r>
    </w:p>
    <w:p w:rsidR="000629C9" w:rsidRPr="00150615" w:rsidRDefault="00530D85" w:rsidP="00C94A93">
      <w:pPr>
        <w:rPr>
          <w:rFonts w:ascii="Arial" w:hAnsi="Arial" w:cs="Arial"/>
          <w:lang w:val="en-US"/>
        </w:rPr>
      </w:pPr>
      <w:proofErr w:type="spellStart"/>
      <w:r w:rsidRPr="00150615">
        <w:rPr>
          <w:rFonts w:ascii="Arial" w:hAnsi="Arial" w:cs="Arial"/>
          <w:lang w:val="en-US"/>
        </w:rPr>
        <w:t>Cappelli</w:t>
      </w:r>
      <w:proofErr w:type="spellEnd"/>
      <w:r w:rsidRPr="00150615">
        <w:rPr>
          <w:rFonts w:ascii="Arial" w:hAnsi="Arial" w:cs="Arial"/>
          <w:lang w:val="en-US"/>
        </w:rPr>
        <w:t>, P. (</w:t>
      </w:r>
      <w:r w:rsidR="00327856" w:rsidRPr="00150615">
        <w:rPr>
          <w:rFonts w:ascii="Arial" w:hAnsi="Arial" w:cs="Arial"/>
          <w:lang w:val="en-US"/>
        </w:rPr>
        <w:t>2001</w:t>
      </w:r>
      <w:r w:rsidRPr="00150615">
        <w:rPr>
          <w:rFonts w:ascii="Arial" w:hAnsi="Arial" w:cs="Arial"/>
          <w:lang w:val="en-US"/>
        </w:rPr>
        <w:t xml:space="preserve">) Making the most of online recruiting, </w:t>
      </w:r>
      <w:r w:rsidRPr="00150615">
        <w:rPr>
          <w:rFonts w:ascii="Arial" w:hAnsi="Arial" w:cs="Arial"/>
          <w:i/>
          <w:iCs/>
          <w:lang w:val="en-US"/>
        </w:rPr>
        <w:t>Harvard Business Review</w:t>
      </w:r>
      <w:r w:rsidR="00327856" w:rsidRPr="00150615">
        <w:rPr>
          <w:rFonts w:ascii="Arial" w:hAnsi="Arial" w:cs="Arial"/>
          <w:i/>
          <w:iCs/>
          <w:lang w:val="en-US"/>
        </w:rPr>
        <w:t xml:space="preserve">, </w:t>
      </w:r>
      <w:r w:rsidR="00327856" w:rsidRPr="00150615">
        <w:rPr>
          <w:rFonts w:ascii="Arial" w:hAnsi="Arial" w:cs="Arial"/>
          <w:lang w:val="en-US"/>
        </w:rPr>
        <w:t>139-146</w:t>
      </w:r>
    </w:p>
    <w:p w:rsidR="006B18F6" w:rsidRPr="00150615" w:rsidRDefault="003637E8" w:rsidP="00C94A93">
      <w:pPr>
        <w:rPr>
          <w:rFonts w:ascii="Arial" w:hAnsi="Arial" w:cs="Arial"/>
        </w:rPr>
      </w:pPr>
      <w:proofErr w:type="spellStart"/>
      <w:r w:rsidRPr="00150615">
        <w:rPr>
          <w:rFonts w:ascii="Arial" w:hAnsi="Arial" w:cs="Arial"/>
        </w:rPr>
        <w:t>Joughin</w:t>
      </w:r>
      <w:proofErr w:type="spellEnd"/>
      <w:r w:rsidRPr="00150615">
        <w:rPr>
          <w:rFonts w:ascii="Arial" w:hAnsi="Arial" w:cs="Arial"/>
        </w:rPr>
        <w:t>, G. (1998)</w:t>
      </w:r>
      <w:r w:rsidR="006B18F6" w:rsidRPr="00150615">
        <w:rPr>
          <w:rFonts w:ascii="Arial" w:hAnsi="Arial" w:cs="Arial"/>
        </w:rPr>
        <w:t xml:space="preserve"> Dimensions of Oral Assessment, </w:t>
      </w:r>
      <w:r w:rsidR="006B18F6" w:rsidRPr="00150615">
        <w:rPr>
          <w:rFonts w:ascii="Arial" w:hAnsi="Arial" w:cs="Arial"/>
          <w:i/>
          <w:iCs/>
        </w:rPr>
        <w:t>Assessment &amp; Evaluation in Higher Education</w:t>
      </w:r>
      <w:r w:rsidR="006B18F6" w:rsidRPr="00150615">
        <w:rPr>
          <w:rFonts w:ascii="Arial" w:hAnsi="Arial" w:cs="Arial"/>
        </w:rPr>
        <w:t>, 23(4), 367-378</w:t>
      </w:r>
    </w:p>
    <w:p w:rsidR="00EE437F" w:rsidRPr="00150615" w:rsidRDefault="00EE437F" w:rsidP="00C94A93">
      <w:pPr>
        <w:rPr>
          <w:rFonts w:ascii="Arial" w:hAnsi="Arial" w:cs="Arial"/>
        </w:rPr>
      </w:pPr>
      <w:proofErr w:type="spellStart"/>
      <w:r w:rsidRPr="00150615">
        <w:rPr>
          <w:rFonts w:ascii="Arial" w:hAnsi="Arial" w:cs="Arial"/>
        </w:rPr>
        <w:t>Sherer</w:t>
      </w:r>
      <w:proofErr w:type="spellEnd"/>
      <w:r w:rsidRPr="00150615">
        <w:rPr>
          <w:rFonts w:ascii="Arial" w:hAnsi="Arial" w:cs="Arial"/>
        </w:rPr>
        <w:t xml:space="preserve">, P. and </w:t>
      </w:r>
      <w:proofErr w:type="spellStart"/>
      <w:r w:rsidRPr="00150615">
        <w:rPr>
          <w:rFonts w:ascii="Arial" w:hAnsi="Arial" w:cs="Arial"/>
        </w:rPr>
        <w:t>Shea</w:t>
      </w:r>
      <w:proofErr w:type="spellEnd"/>
      <w:r w:rsidRPr="00150615">
        <w:rPr>
          <w:rFonts w:ascii="Arial" w:hAnsi="Arial" w:cs="Arial"/>
        </w:rPr>
        <w:t xml:space="preserve">, T. (2011) Using online video to support student learning and engagement, </w:t>
      </w:r>
      <w:r w:rsidRPr="00150615">
        <w:rPr>
          <w:rFonts w:ascii="Arial" w:hAnsi="Arial" w:cs="Arial"/>
          <w:i/>
          <w:iCs/>
        </w:rPr>
        <w:t>College Teaching</w:t>
      </w:r>
      <w:r w:rsidRPr="00150615">
        <w:rPr>
          <w:rFonts w:ascii="Arial" w:hAnsi="Arial" w:cs="Arial"/>
        </w:rPr>
        <w:t xml:space="preserve"> 59(2), 56-59</w:t>
      </w:r>
    </w:p>
    <w:p w:rsidR="003637E8" w:rsidRPr="00150615" w:rsidRDefault="003637E8" w:rsidP="00C94A93">
      <w:pPr>
        <w:rPr>
          <w:rFonts w:ascii="Arial" w:hAnsi="Arial" w:cs="Arial"/>
        </w:rPr>
      </w:pPr>
      <w:r w:rsidRPr="00150615">
        <w:rPr>
          <w:rFonts w:ascii="Arial" w:hAnsi="Arial" w:cs="Arial"/>
        </w:rPr>
        <w:t>Wellington, J. and Osborne, J. (2001) Language and literacy in science education, Buckingham, Philadelphia: Open University Press</w:t>
      </w:r>
    </w:p>
    <w:sectPr w:rsidR="003637E8" w:rsidRPr="00150615" w:rsidSect="00150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4"/>
    <w:rsid w:val="00001929"/>
    <w:rsid w:val="00002CEC"/>
    <w:rsid w:val="00003C18"/>
    <w:rsid w:val="000061AA"/>
    <w:rsid w:val="000111F2"/>
    <w:rsid w:val="00014E30"/>
    <w:rsid w:val="0001592F"/>
    <w:rsid w:val="00030D49"/>
    <w:rsid w:val="00031115"/>
    <w:rsid w:val="000357A1"/>
    <w:rsid w:val="00037067"/>
    <w:rsid w:val="00044F4D"/>
    <w:rsid w:val="00052F4D"/>
    <w:rsid w:val="000541CD"/>
    <w:rsid w:val="000629C9"/>
    <w:rsid w:val="00062AD9"/>
    <w:rsid w:val="00065928"/>
    <w:rsid w:val="00066D0D"/>
    <w:rsid w:val="000707D6"/>
    <w:rsid w:val="00071651"/>
    <w:rsid w:val="00073680"/>
    <w:rsid w:val="00082F55"/>
    <w:rsid w:val="0008412A"/>
    <w:rsid w:val="000967EC"/>
    <w:rsid w:val="000A1777"/>
    <w:rsid w:val="000A3638"/>
    <w:rsid w:val="000A77C2"/>
    <w:rsid w:val="000B1FAF"/>
    <w:rsid w:val="000B4924"/>
    <w:rsid w:val="000C01BE"/>
    <w:rsid w:val="000C18E2"/>
    <w:rsid w:val="000C3AF7"/>
    <w:rsid w:val="000C57D7"/>
    <w:rsid w:val="000D544C"/>
    <w:rsid w:val="000E6284"/>
    <w:rsid w:val="000F4E43"/>
    <w:rsid w:val="000F50C0"/>
    <w:rsid w:val="000F7A85"/>
    <w:rsid w:val="0010151B"/>
    <w:rsid w:val="00103820"/>
    <w:rsid w:val="001042CE"/>
    <w:rsid w:val="001276A2"/>
    <w:rsid w:val="00130636"/>
    <w:rsid w:val="00131CCD"/>
    <w:rsid w:val="00132776"/>
    <w:rsid w:val="00142AF8"/>
    <w:rsid w:val="00146CF3"/>
    <w:rsid w:val="00150615"/>
    <w:rsid w:val="00156C6A"/>
    <w:rsid w:val="00157E6C"/>
    <w:rsid w:val="00164C24"/>
    <w:rsid w:val="001712F8"/>
    <w:rsid w:val="00171642"/>
    <w:rsid w:val="00172EAE"/>
    <w:rsid w:val="001849CD"/>
    <w:rsid w:val="00184BB1"/>
    <w:rsid w:val="00192FBF"/>
    <w:rsid w:val="00195187"/>
    <w:rsid w:val="001A53DF"/>
    <w:rsid w:val="001A7A19"/>
    <w:rsid w:val="001B59F0"/>
    <w:rsid w:val="001C6B78"/>
    <w:rsid w:val="001D5DE7"/>
    <w:rsid w:val="001F0121"/>
    <w:rsid w:val="001F1266"/>
    <w:rsid w:val="00202DE9"/>
    <w:rsid w:val="002119F2"/>
    <w:rsid w:val="00214B9D"/>
    <w:rsid w:val="00222BE7"/>
    <w:rsid w:val="0022618A"/>
    <w:rsid w:val="00231EF4"/>
    <w:rsid w:val="00243183"/>
    <w:rsid w:val="00246474"/>
    <w:rsid w:val="00251DDC"/>
    <w:rsid w:val="0026266A"/>
    <w:rsid w:val="0026310D"/>
    <w:rsid w:val="0026721A"/>
    <w:rsid w:val="002734FF"/>
    <w:rsid w:val="00273961"/>
    <w:rsid w:val="0028753B"/>
    <w:rsid w:val="002900C9"/>
    <w:rsid w:val="002932B0"/>
    <w:rsid w:val="00294816"/>
    <w:rsid w:val="002A090A"/>
    <w:rsid w:val="002A41D6"/>
    <w:rsid w:val="002A4884"/>
    <w:rsid w:val="002A52DC"/>
    <w:rsid w:val="002B63CA"/>
    <w:rsid w:val="002C0850"/>
    <w:rsid w:val="002C0B66"/>
    <w:rsid w:val="002C17B9"/>
    <w:rsid w:val="002E59BF"/>
    <w:rsid w:val="002E5CB6"/>
    <w:rsid w:val="002E6714"/>
    <w:rsid w:val="002E6DDB"/>
    <w:rsid w:val="002F170E"/>
    <w:rsid w:val="002F28BE"/>
    <w:rsid w:val="002F4213"/>
    <w:rsid w:val="002F42B9"/>
    <w:rsid w:val="00300448"/>
    <w:rsid w:val="00307D79"/>
    <w:rsid w:val="00311D14"/>
    <w:rsid w:val="00315A7B"/>
    <w:rsid w:val="00321EE2"/>
    <w:rsid w:val="00321EED"/>
    <w:rsid w:val="003238D6"/>
    <w:rsid w:val="00327856"/>
    <w:rsid w:val="003314A3"/>
    <w:rsid w:val="00334969"/>
    <w:rsid w:val="00344208"/>
    <w:rsid w:val="00347D6E"/>
    <w:rsid w:val="003513EF"/>
    <w:rsid w:val="0035257F"/>
    <w:rsid w:val="003557F2"/>
    <w:rsid w:val="00355ADB"/>
    <w:rsid w:val="003637E8"/>
    <w:rsid w:val="00363E61"/>
    <w:rsid w:val="0037125E"/>
    <w:rsid w:val="0037399C"/>
    <w:rsid w:val="00382177"/>
    <w:rsid w:val="0039007B"/>
    <w:rsid w:val="00393466"/>
    <w:rsid w:val="003A5D32"/>
    <w:rsid w:val="003A602D"/>
    <w:rsid w:val="003B0855"/>
    <w:rsid w:val="003B52F2"/>
    <w:rsid w:val="003B69A9"/>
    <w:rsid w:val="003D0483"/>
    <w:rsid w:val="003D1791"/>
    <w:rsid w:val="003D2ED7"/>
    <w:rsid w:val="003D4BAA"/>
    <w:rsid w:val="003E5036"/>
    <w:rsid w:val="00410485"/>
    <w:rsid w:val="00410E7E"/>
    <w:rsid w:val="004142C8"/>
    <w:rsid w:val="004216B8"/>
    <w:rsid w:val="00426140"/>
    <w:rsid w:val="00431A67"/>
    <w:rsid w:val="0043495F"/>
    <w:rsid w:val="00437FCE"/>
    <w:rsid w:val="00440BA5"/>
    <w:rsid w:val="00447842"/>
    <w:rsid w:val="00450EB7"/>
    <w:rsid w:val="00457393"/>
    <w:rsid w:val="004658B7"/>
    <w:rsid w:val="00484DD7"/>
    <w:rsid w:val="00495A77"/>
    <w:rsid w:val="004B4A8A"/>
    <w:rsid w:val="004C78FE"/>
    <w:rsid w:val="004D3668"/>
    <w:rsid w:val="004D50F4"/>
    <w:rsid w:val="004E0B76"/>
    <w:rsid w:val="004F69C8"/>
    <w:rsid w:val="00502879"/>
    <w:rsid w:val="00504873"/>
    <w:rsid w:val="00515B1E"/>
    <w:rsid w:val="00530D85"/>
    <w:rsid w:val="00535102"/>
    <w:rsid w:val="00535F2E"/>
    <w:rsid w:val="00536D43"/>
    <w:rsid w:val="005401EF"/>
    <w:rsid w:val="00540955"/>
    <w:rsid w:val="00542E51"/>
    <w:rsid w:val="00543F50"/>
    <w:rsid w:val="00544FD6"/>
    <w:rsid w:val="00550934"/>
    <w:rsid w:val="00554066"/>
    <w:rsid w:val="00554E55"/>
    <w:rsid w:val="00560393"/>
    <w:rsid w:val="00560D09"/>
    <w:rsid w:val="00564D0D"/>
    <w:rsid w:val="00593C3E"/>
    <w:rsid w:val="005A1C99"/>
    <w:rsid w:val="005A56B1"/>
    <w:rsid w:val="005A7D5E"/>
    <w:rsid w:val="005B6E12"/>
    <w:rsid w:val="005C33EC"/>
    <w:rsid w:val="005C3917"/>
    <w:rsid w:val="005C4FFF"/>
    <w:rsid w:val="005C5743"/>
    <w:rsid w:val="005C70F4"/>
    <w:rsid w:val="005D3E69"/>
    <w:rsid w:val="005D4DE3"/>
    <w:rsid w:val="005E075F"/>
    <w:rsid w:val="005E2FD4"/>
    <w:rsid w:val="005F0406"/>
    <w:rsid w:val="005F147C"/>
    <w:rsid w:val="005F5095"/>
    <w:rsid w:val="005F5911"/>
    <w:rsid w:val="00603A46"/>
    <w:rsid w:val="00605A97"/>
    <w:rsid w:val="006064DE"/>
    <w:rsid w:val="00610653"/>
    <w:rsid w:val="006108A9"/>
    <w:rsid w:val="00612B86"/>
    <w:rsid w:val="0061629F"/>
    <w:rsid w:val="006174E4"/>
    <w:rsid w:val="006218BD"/>
    <w:rsid w:val="0062451E"/>
    <w:rsid w:val="00626D9D"/>
    <w:rsid w:val="0063006A"/>
    <w:rsid w:val="0063282C"/>
    <w:rsid w:val="006439E9"/>
    <w:rsid w:val="00643A87"/>
    <w:rsid w:val="0065024E"/>
    <w:rsid w:val="00654744"/>
    <w:rsid w:val="0065497D"/>
    <w:rsid w:val="00654C7F"/>
    <w:rsid w:val="00661CE8"/>
    <w:rsid w:val="006723AA"/>
    <w:rsid w:val="00672E1D"/>
    <w:rsid w:val="00683D36"/>
    <w:rsid w:val="00685511"/>
    <w:rsid w:val="00693733"/>
    <w:rsid w:val="00694001"/>
    <w:rsid w:val="00694588"/>
    <w:rsid w:val="00696691"/>
    <w:rsid w:val="006A3C84"/>
    <w:rsid w:val="006A5E58"/>
    <w:rsid w:val="006A5FCA"/>
    <w:rsid w:val="006B18F6"/>
    <w:rsid w:val="006B394D"/>
    <w:rsid w:val="006C7AB6"/>
    <w:rsid w:val="006D15CE"/>
    <w:rsid w:val="006D3C44"/>
    <w:rsid w:val="006D46D5"/>
    <w:rsid w:val="006D6114"/>
    <w:rsid w:val="006E1357"/>
    <w:rsid w:val="006E36D4"/>
    <w:rsid w:val="006E3EDE"/>
    <w:rsid w:val="006F557B"/>
    <w:rsid w:val="00702550"/>
    <w:rsid w:val="007037A7"/>
    <w:rsid w:val="0071116F"/>
    <w:rsid w:val="007272CC"/>
    <w:rsid w:val="007348C4"/>
    <w:rsid w:val="00737643"/>
    <w:rsid w:val="00737924"/>
    <w:rsid w:val="00742944"/>
    <w:rsid w:val="00743F8A"/>
    <w:rsid w:val="00751AB2"/>
    <w:rsid w:val="00751D55"/>
    <w:rsid w:val="007522B1"/>
    <w:rsid w:val="00754064"/>
    <w:rsid w:val="007635EE"/>
    <w:rsid w:val="0077077C"/>
    <w:rsid w:val="00771096"/>
    <w:rsid w:val="00773C49"/>
    <w:rsid w:val="00783773"/>
    <w:rsid w:val="0078469E"/>
    <w:rsid w:val="00784CDE"/>
    <w:rsid w:val="00786C54"/>
    <w:rsid w:val="00787726"/>
    <w:rsid w:val="0079186F"/>
    <w:rsid w:val="00792F09"/>
    <w:rsid w:val="007A183F"/>
    <w:rsid w:val="007A6F49"/>
    <w:rsid w:val="007A7804"/>
    <w:rsid w:val="007D3CE1"/>
    <w:rsid w:val="007F1D5B"/>
    <w:rsid w:val="007F2093"/>
    <w:rsid w:val="007F6E33"/>
    <w:rsid w:val="007F7457"/>
    <w:rsid w:val="00815CB3"/>
    <w:rsid w:val="00815D5C"/>
    <w:rsid w:val="008163CF"/>
    <w:rsid w:val="00817504"/>
    <w:rsid w:val="00824AA5"/>
    <w:rsid w:val="00825CD9"/>
    <w:rsid w:val="00830429"/>
    <w:rsid w:val="00834CEE"/>
    <w:rsid w:val="008445B4"/>
    <w:rsid w:val="00852406"/>
    <w:rsid w:val="00853C60"/>
    <w:rsid w:val="00853C8A"/>
    <w:rsid w:val="0086375D"/>
    <w:rsid w:val="00863F72"/>
    <w:rsid w:val="00864C39"/>
    <w:rsid w:val="00874AE4"/>
    <w:rsid w:val="00880E44"/>
    <w:rsid w:val="00881145"/>
    <w:rsid w:val="00883FE8"/>
    <w:rsid w:val="00884A43"/>
    <w:rsid w:val="0088666B"/>
    <w:rsid w:val="00892492"/>
    <w:rsid w:val="008B36EF"/>
    <w:rsid w:val="008B3C7B"/>
    <w:rsid w:val="008B597D"/>
    <w:rsid w:val="008C030C"/>
    <w:rsid w:val="008C5826"/>
    <w:rsid w:val="008C5A94"/>
    <w:rsid w:val="008D14EE"/>
    <w:rsid w:val="008D5C88"/>
    <w:rsid w:val="008D710F"/>
    <w:rsid w:val="008D7EB2"/>
    <w:rsid w:val="008E1A0E"/>
    <w:rsid w:val="008E4DCE"/>
    <w:rsid w:val="008F1165"/>
    <w:rsid w:val="008F4634"/>
    <w:rsid w:val="009143AE"/>
    <w:rsid w:val="00924F1B"/>
    <w:rsid w:val="00927D21"/>
    <w:rsid w:val="00944CB5"/>
    <w:rsid w:val="00944F5E"/>
    <w:rsid w:val="00945DA1"/>
    <w:rsid w:val="009529B6"/>
    <w:rsid w:val="00955990"/>
    <w:rsid w:val="00955C06"/>
    <w:rsid w:val="00965C22"/>
    <w:rsid w:val="009702D9"/>
    <w:rsid w:val="009873F5"/>
    <w:rsid w:val="00992449"/>
    <w:rsid w:val="00997001"/>
    <w:rsid w:val="009B02DC"/>
    <w:rsid w:val="009B5E3E"/>
    <w:rsid w:val="009C604E"/>
    <w:rsid w:val="009D576F"/>
    <w:rsid w:val="009E17C8"/>
    <w:rsid w:val="009F03E3"/>
    <w:rsid w:val="009F3550"/>
    <w:rsid w:val="009F552D"/>
    <w:rsid w:val="00A066E5"/>
    <w:rsid w:val="00A10CF2"/>
    <w:rsid w:val="00A13896"/>
    <w:rsid w:val="00A22189"/>
    <w:rsid w:val="00A23557"/>
    <w:rsid w:val="00A23DF3"/>
    <w:rsid w:val="00A24741"/>
    <w:rsid w:val="00A313CA"/>
    <w:rsid w:val="00A31405"/>
    <w:rsid w:val="00A36C92"/>
    <w:rsid w:val="00A37BCC"/>
    <w:rsid w:val="00A428E7"/>
    <w:rsid w:val="00A43AE1"/>
    <w:rsid w:val="00A46A23"/>
    <w:rsid w:val="00A501B5"/>
    <w:rsid w:val="00A53367"/>
    <w:rsid w:val="00A606A4"/>
    <w:rsid w:val="00A60812"/>
    <w:rsid w:val="00A660D4"/>
    <w:rsid w:val="00A666D1"/>
    <w:rsid w:val="00A701D5"/>
    <w:rsid w:val="00A71CB6"/>
    <w:rsid w:val="00A7232C"/>
    <w:rsid w:val="00A75E92"/>
    <w:rsid w:val="00A76D4E"/>
    <w:rsid w:val="00A9404E"/>
    <w:rsid w:val="00A94A3B"/>
    <w:rsid w:val="00AA10DC"/>
    <w:rsid w:val="00AA137E"/>
    <w:rsid w:val="00AB27D9"/>
    <w:rsid w:val="00AB2B9D"/>
    <w:rsid w:val="00AB6DC6"/>
    <w:rsid w:val="00AC06CC"/>
    <w:rsid w:val="00AC5F9E"/>
    <w:rsid w:val="00AD1949"/>
    <w:rsid w:val="00AD2034"/>
    <w:rsid w:val="00AE1F20"/>
    <w:rsid w:val="00AF7163"/>
    <w:rsid w:val="00B00BC4"/>
    <w:rsid w:val="00B020B4"/>
    <w:rsid w:val="00B0244C"/>
    <w:rsid w:val="00B14F35"/>
    <w:rsid w:val="00B23212"/>
    <w:rsid w:val="00B27039"/>
    <w:rsid w:val="00B35791"/>
    <w:rsid w:val="00B434C1"/>
    <w:rsid w:val="00B4363B"/>
    <w:rsid w:val="00B4694B"/>
    <w:rsid w:val="00B51E08"/>
    <w:rsid w:val="00B5209A"/>
    <w:rsid w:val="00B52803"/>
    <w:rsid w:val="00B546C4"/>
    <w:rsid w:val="00B547F4"/>
    <w:rsid w:val="00B60BF5"/>
    <w:rsid w:val="00B7236C"/>
    <w:rsid w:val="00BB0F09"/>
    <w:rsid w:val="00BC7085"/>
    <w:rsid w:val="00BC7DD7"/>
    <w:rsid w:val="00BD397D"/>
    <w:rsid w:val="00BE2C9F"/>
    <w:rsid w:val="00BE63F4"/>
    <w:rsid w:val="00BF3E44"/>
    <w:rsid w:val="00BF4592"/>
    <w:rsid w:val="00BF4C5A"/>
    <w:rsid w:val="00BF4F9E"/>
    <w:rsid w:val="00BF7F7C"/>
    <w:rsid w:val="00C038EF"/>
    <w:rsid w:val="00C043A2"/>
    <w:rsid w:val="00C05A8A"/>
    <w:rsid w:val="00C12E7A"/>
    <w:rsid w:val="00C17A32"/>
    <w:rsid w:val="00C2106D"/>
    <w:rsid w:val="00C324B1"/>
    <w:rsid w:val="00C3369D"/>
    <w:rsid w:val="00C352EE"/>
    <w:rsid w:val="00C357CB"/>
    <w:rsid w:val="00C360C0"/>
    <w:rsid w:val="00C40B03"/>
    <w:rsid w:val="00C41FAE"/>
    <w:rsid w:val="00C459BF"/>
    <w:rsid w:val="00C55C53"/>
    <w:rsid w:val="00C56597"/>
    <w:rsid w:val="00C6646B"/>
    <w:rsid w:val="00C774C2"/>
    <w:rsid w:val="00C92A82"/>
    <w:rsid w:val="00C93D4B"/>
    <w:rsid w:val="00C93DAE"/>
    <w:rsid w:val="00C94A93"/>
    <w:rsid w:val="00CB1011"/>
    <w:rsid w:val="00CB4448"/>
    <w:rsid w:val="00CB4EC2"/>
    <w:rsid w:val="00CD1459"/>
    <w:rsid w:val="00CD7156"/>
    <w:rsid w:val="00CE1152"/>
    <w:rsid w:val="00CE59AC"/>
    <w:rsid w:val="00CF0C24"/>
    <w:rsid w:val="00CF5DE0"/>
    <w:rsid w:val="00D0013C"/>
    <w:rsid w:val="00D03752"/>
    <w:rsid w:val="00D12657"/>
    <w:rsid w:val="00D37BB6"/>
    <w:rsid w:val="00D44BFE"/>
    <w:rsid w:val="00D54DBE"/>
    <w:rsid w:val="00D56835"/>
    <w:rsid w:val="00D75EE3"/>
    <w:rsid w:val="00D8577E"/>
    <w:rsid w:val="00D925CC"/>
    <w:rsid w:val="00D976D7"/>
    <w:rsid w:val="00DA2D87"/>
    <w:rsid w:val="00DC0D42"/>
    <w:rsid w:val="00DC4EB4"/>
    <w:rsid w:val="00DD2CD9"/>
    <w:rsid w:val="00E13EA6"/>
    <w:rsid w:val="00E207FB"/>
    <w:rsid w:val="00E25C53"/>
    <w:rsid w:val="00E31CC6"/>
    <w:rsid w:val="00E42472"/>
    <w:rsid w:val="00E45FAF"/>
    <w:rsid w:val="00E56F2A"/>
    <w:rsid w:val="00E57511"/>
    <w:rsid w:val="00E57C4B"/>
    <w:rsid w:val="00E63B73"/>
    <w:rsid w:val="00E641CE"/>
    <w:rsid w:val="00E739F7"/>
    <w:rsid w:val="00E76829"/>
    <w:rsid w:val="00E8275F"/>
    <w:rsid w:val="00E831C8"/>
    <w:rsid w:val="00E94891"/>
    <w:rsid w:val="00EA055F"/>
    <w:rsid w:val="00EA59EB"/>
    <w:rsid w:val="00EA6764"/>
    <w:rsid w:val="00EC172D"/>
    <w:rsid w:val="00ED66F0"/>
    <w:rsid w:val="00EE437F"/>
    <w:rsid w:val="00EE6D6F"/>
    <w:rsid w:val="00EF0D9D"/>
    <w:rsid w:val="00F0041D"/>
    <w:rsid w:val="00F025E0"/>
    <w:rsid w:val="00F025EA"/>
    <w:rsid w:val="00F05DA2"/>
    <w:rsid w:val="00F1470A"/>
    <w:rsid w:val="00F16E4E"/>
    <w:rsid w:val="00F3282D"/>
    <w:rsid w:val="00F328E0"/>
    <w:rsid w:val="00F40750"/>
    <w:rsid w:val="00F45AAF"/>
    <w:rsid w:val="00F46E6B"/>
    <w:rsid w:val="00F55FAD"/>
    <w:rsid w:val="00F77BF5"/>
    <w:rsid w:val="00F94AFE"/>
    <w:rsid w:val="00F968F3"/>
    <w:rsid w:val="00F97473"/>
    <w:rsid w:val="00FA2583"/>
    <w:rsid w:val="00FA2E72"/>
    <w:rsid w:val="00FA5661"/>
    <w:rsid w:val="00FC0C2B"/>
    <w:rsid w:val="00FD1814"/>
    <w:rsid w:val="00FD7CDC"/>
    <w:rsid w:val="00FE1C65"/>
    <w:rsid w:val="00FF26DD"/>
    <w:rsid w:val="00FF2E11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93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0934"/>
    <w:rPr>
      <w:rFonts w:ascii="Arial" w:eastAsia="Times New Roman" w:hAnsi="Arial" w:cs="Times New Roman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E437F"/>
    <w:pPr>
      <w:spacing w:after="0" w:line="240" w:lineRule="auto"/>
    </w:pPr>
    <w:rPr>
      <w:rFonts w:eastAsiaTheme="minorEastAsia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37F"/>
    <w:rPr>
      <w:rFonts w:eastAsiaTheme="minorEastAsia"/>
      <w:lang w:val="en-US" w:eastAsia="en-US"/>
    </w:rPr>
  </w:style>
  <w:style w:type="paragraph" w:customStyle="1" w:styleId="Default">
    <w:name w:val="Default"/>
    <w:rsid w:val="006B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8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28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093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50934"/>
    <w:rPr>
      <w:rFonts w:ascii="Arial" w:eastAsia="Times New Roman" w:hAnsi="Arial" w:cs="Times New Roman"/>
      <w:szCs w:val="20"/>
      <w:lang w:eastAsia="en-US"/>
    </w:rPr>
  </w:style>
  <w:style w:type="paragraph" w:styleId="NoSpacing">
    <w:name w:val="No Spacing"/>
    <w:link w:val="NoSpacingChar"/>
    <w:uiPriority w:val="1"/>
    <w:qFormat/>
    <w:rsid w:val="00EE437F"/>
    <w:pPr>
      <w:spacing w:after="0" w:line="240" w:lineRule="auto"/>
    </w:pPr>
    <w:rPr>
      <w:rFonts w:eastAsiaTheme="minorEastAsia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437F"/>
    <w:rPr>
      <w:rFonts w:eastAsiaTheme="minorEastAsia"/>
      <w:lang w:val="en-US" w:eastAsia="en-US"/>
    </w:rPr>
  </w:style>
  <w:style w:type="paragraph" w:customStyle="1" w:styleId="Default">
    <w:name w:val="Default"/>
    <w:rsid w:val="006B18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28B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18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32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97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A5E2-1AB1-4745-8243-010836BB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Cornock</dc:creator>
  <cp:lastModifiedBy>Lizzi Lake</cp:lastModifiedBy>
  <cp:revision>2</cp:revision>
  <cp:lastPrinted>2017-03-28T15:34:00Z</cp:lastPrinted>
  <dcterms:created xsi:type="dcterms:W3CDTF">2017-07-06T16:29:00Z</dcterms:created>
  <dcterms:modified xsi:type="dcterms:W3CDTF">2017-07-06T16:29:00Z</dcterms:modified>
</cp:coreProperties>
</file>